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BA110" w14:textId="77777777" w:rsidR="00FE4CD1" w:rsidRDefault="00FE4CD1">
      <w:pPr>
        <w:rPr>
          <w:rFonts w:ascii="Times New Roman" w:eastAsia="Times New Roman" w:hAnsi="Times New Roman" w:cs="Times New Roman"/>
          <w:sz w:val="20"/>
          <w:szCs w:val="20"/>
        </w:rPr>
      </w:pPr>
    </w:p>
    <w:p w14:paraId="401EB0F7" w14:textId="77777777" w:rsidR="00FE4CD1" w:rsidRDefault="00FE4CD1">
      <w:pPr>
        <w:rPr>
          <w:rFonts w:ascii="Times New Roman" w:eastAsia="Times New Roman" w:hAnsi="Times New Roman" w:cs="Times New Roman"/>
          <w:sz w:val="20"/>
          <w:szCs w:val="20"/>
        </w:rPr>
      </w:pPr>
    </w:p>
    <w:p w14:paraId="7477B883" w14:textId="77777777" w:rsidR="00FE4CD1" w:rsidRDefault="00FE4CD1">
      <w:pPr>
        <w:rPr>
          <w:rFonts w:ascii="Times New Roman" w:eastAsia="Times New Roman" w:hAnsi="Times New Roman" w:cs="Times New Roman"/>
          <w:sz w:val="20"/>
          <w:szCs w:val="20"/>
        </w:rPr>
      </w:pPr>
    </w:p>
    <w:p w14:paraId="2FEE700E" w14:textId="77777777" w:rsidR="00FE4CD1" w:rsidRDefault="00FE4CD1">
      <w:pPr>
        <w:rPr>
          <w:rFonts w:ascii="Times New Roman" w:eastAsia="Times New Roman" w:hAnsi="Times New Roman" w:cs="Times New Roman"/>
          <w:sz w:val="20"/>
          <w:szCs w:val="20"/>
        </w:rPr>
      </w:pPr>
    </w:p>
    <w:p w14:paraId="694D834E" w14:textId="77777777" w:rsidR="00FE4CD1" w:rsidRDefault="001D6428">
      <w:pPr>
        <w:spacing w:before="119"/>
        <w:ind w:left="118" w:firstLine="1175"/>
        <w:rPr>
          <w:rFonts w:ascii="ＭＳ ゴシック" w:eastAsia="ＭＳ ゴシック" w:hAnsi="ＭＳ ゴシック" w:cs="ＭＳ ゴシック"/>
          <w:sz w:val="32"/>
          <w:szCs w:val="32"/>
          <w:lang w:eastAsia="ja-JP"/>
        </w:rPr>
      </w:pPr>
      <w:r>
        <w:rPr>
          <w:rFonts w:ascii="ＭＳ ゴシック" w:eastAsia="ＭＳ ゴシック" w:hAnsi="ＭＳ ゴシック" w:cs="ＭＳ ゴシック"/>
          <w:sz w:val="32"/>
          <w:szCs w:val="32"/>
          <w:lang w:eastAsia="ja-JP"/>
        </w:rPr>
        <w:t>金沢大学関連病院泌尿器科専門研修プログラム</w:t>
      </w:r>
    </w:p>
    <w:p w14:paraId="5DB32658" w14:textId="77777777" w:rsidR="00FE4CD1" w:rsidRDefault="00FE4CD1">
      <w:pPr>
        <w:rPr>
          <w:rFonts w:ascii="ＭＳ ゴシック" w:eastAsia="ＭＳ ゴシック" w:hAnsi="ＭＳ ゴシック" w:cs="ＭＳ ゴシック"/>
          <w:sz w:val="32"/>
          <w:szCs w:val="32"/>
          <w:lang w:eastAsia="ja-JP"/>
        </w:rPr>
      </w:pPr>
    </w:p>
    <w:p w14:paraId="3CD2E419" w14:textId="77777777" w:rsidR="00FE4CD1" w:rsidRDefault="00FE4CD1">
      <w:pPr>
        <w:rPr>
          <w:rFonts w:ascii="ＭＳ ゴシック" w:eastAsia="ＭＳ ゴシック" w:hAnsi="ＭＳ ゴシック" w:cs="ＭＳ ゴシック"/>
          <w:sz w:val="32"/>
          <w:szCs w:val="32"/>
          <w:lang w:eastAsia="ja-JP"/>
        </w:rPr>
      </w:pPr>
    </w:p>
    <w:p w14:paraId="01855CAA" w14:textId="77777777" w:rsidR="00FE4CD1" w:rsidRDefault="00FE4CD1">
      <w:pPr>
        <w:spacing w:before="3"/>
        <w:rPr>
          <w:rFonts w:ascii="ＭＳ ゴシック" w:eastAsia="ＭＳ ゴシック" w:hAnsi="ＭＳ ゴシック" w:cs="ＭＳ ゴシック"/>
          <w:sz w:val="44"/>
          <w:szCs w:val="44"/>
          <w:lang w:eastAsia="ja-JP"/>
        </w:rPr>
      </w:pPr>
    </w:p>
    <w:p w14:paraId="7440A778" w14:textId="77777777" w:rsidR="00FE4CD1" w:rsidRDefault="001D6428">
      <w:pPr>
        <w:pStyle w:val="1"/>
        <w:rPr>
          <w:lang w:eastAsia="ja-JP"/>
        </w:rPr>
      </w:pPr>
      <w:r>
        <w:rPr>
          <w:rFonts w:cs="ＭＳ ゴシック"/>
          <w:lang w:eastAsia="ja-JP"/>
        </w:rPr>
        <w:t>1.</w:t>
      </w:r>
      <w:r>
        <w:rPr>
          <w:rFonts w:cs="ＭＳ ゴシック"/>
          <w:spacing w:val="-2"/>
          <w:lang w:eastAsia="ja-JP"/>
        </w:rPr>
        <w:t xml:space="preserve"> </w:t>
      </w:r>
      <w:r>
        <w:rPr>
          <w:spacing w:val="-1"/>
          <w:lang w:eastAsia="ja-JP"/>
        </w:rPr>
        <w:t>理念と使命</w:t>
      </w:r>
    </w:p>
    <w:p w14:paraId="6F658BE5" w14:textId="77777777" w:rsidR="00FE4CD1" w:rsidRDefault="001D6428">
      <w:pPr>
        <w:pStyle w:val="a3"/>
        <w:spacing w:before="219" w:line="300" w:lineRule="auto"/>
        <w:ind w:left="339" w:hanging="221"/>
        <w:rPr>
          <w:lang w:eastAsia="ja-JP"/>
        </w:rPr>
      </w:pPr>
      <w:r>
        <w:rPr>
          <w:rFonts w:cs="ＭＳ ゴシック"/>
          <w:lang w:eastAsia="ja-JP"/>
        </w:rPr>
        <w:t xml:space="preserve">(1) </w:t>
      </w:r>
      <w:r>
        <w:rPr>
          <w:spacing w:val="-1"/>
          <w:lang w:eastAsia="ja-JP"/>
        </w:rPr>
        <w:t>泌尿器科専門研修プログラムの目的</w:t>
      </w:r>
      <w:r>
        <w:rPr>
          <w:spacing w:val="22"/>
          <w:lang w:eastAsia="ja-JP"/>
        </w:rPr>
        <w:t xml:space="preserve"> </w:t>
      </w:r>
      <w:r>
        <w:rPr>
          <w:lang w:eastAsia="ja-JP"/>
        </w:rPr>
        <w:t>泌尿器科専門医制度は、医の倫理に基づいた医療の実践を体得し、高度の泌尿器科専門知</w:t>
      </w:r>
    </w:p>
    <w:p w14:paraId="25B4CBC0" w14:textId="77777777" w:rsidR="00FE4CD1" w:rsidRDefault="001D6428">
      <w:pPr>
        <w:pStyle w:val="a3"/>
        <w:spacing w:line="300" w:lineRule="auto"/>
        <w:ind w:right="332"/>
        <w:jc w:val="right"/>
        <w:rPr>
          <w:lang w:eastAsia="ja-JP"/>
        </w:rPr>
      </w:pPr>
      <w:r>
        <w:rPr>
          <w:lang w:eastAsia="ja-JP"/>
        </w:rPr>
        <w:t>識と技能とともに地域医療にも対応できる総合的診療に必要な基本的臨床能力を修得した泌</w:t>
      </w:r>
      <w:r>
        <w:rPr>
          <w:spacing w:val="32"/>
          <w:lang w:eastAsia="ja-JP"/>
        </w:rPr>
        <w:t xml:space="preserve"> </w:t>
      </w:r>
      <w:r>
        <w:rPr>
          <w:spacing w:val="-2"/>
          <w:w w:val="95"/>
          <w:lang w:eastAsia="ja-JP"/>
        </w:rPr>
        <w:t>尿器科専門医の育成を図り、国民の健康増進、医療の向上に貢献することを目的とします。</w:t>
      </w:r>
      <w:r>
        <w:rPr>
          <w:spacing w:val="81"/>
          <w:lang w:eastAsia="ja-JP"/>
        </w:rPr>
        <w:t xml:space="preserve"> </w:t>
      </w:r>
      <w:r>
        <w:rPr>
          <w:lang w:eastAsia="ja-JP"/>
        </w:rPr>
        <w:t>金沢大学関連病院泌尿器科専門研修プログラムでは、特に金沢大学を中心にして福井県、</w:t>
      </w:r>
      <w:r>
        <w:rPr>
          <w:spacing w:val="32"/>
          <w:lang w:eastAsia="ja-JP"/>
        </w:rPr>
        <w:t xml:space="preserve"> </w:t>
      </w:r>
      <w:r>
        <w:rPr>
          <w:lang w:eastAsia="ja-JP"/>
        </w:rPr>
        <w:t>石川</w:t>
      </w:r>
      <w:r>
        <w:rPr>
          <w:spacing w:val="-3"/>
          <w:lang w:eastAsia="ja-JP"/>
        </w:rPr>
        <w:t>県</w:t>
      </w:r>
      <w:r>
        <w:rPr>
          <w:spacing w:val="-20"/>
          <w:lang w:eastAsia="ja-JP"/>
        </w:rPr>
        <w:t>、</w:t>
      </w:r>
      <w:r>
        <w:rPr>
          <w:lang w:eastAsia="ja-JP"/>
        </w:rPr>
        <w:t>富</w:t>
      </w:r>
      <w:r>
        <w:rPr>
          <w:spacing w:val="-3"/>
          <w:lang w:eastAsia="ja-JP"/>
        </w:rPr>
        <w:t>山</w:t>
      </w:r>
      <w:r>
        <w:rPr>
          <w:lang w:eastAsia="ja-JP"/>
        </w:rPr>
        <w:t>県</w:t>
      </w:r>
      <w:r>
        <w:rPr>
          <w:spacing w:val="-130"/>
          <w:lang w:eastAsia="ja-JP"/>
        </w:rPr>
        <w:t>、</w:t>
      </w:r>
      <w:r>
        <w:rPr>
          <w:spacing w:val="-3"/>
          <w:lang w:eastAsia="ja-JP"/>
        </w:rPr>
        <w:t>（</w:t>
      </w:r>
      <w:r>
        <w:rPr>
          <w:lang w:eastAsia="ja-JP"/>
        </w:rPr>
        <w:t>大</w:t>
      </w:r>
      <w:r>
        <w:rPr>
          <w:spacing w:val="-3"/>
          <w:lang w:eastAsia="ja-JP"/>
        </w:rPr>
        <w:t>阪</w:t>
      </w:r>
      <w:r>
        <w:rPr>
          <w:lang w:eastAsia="ja-JP"/>
        </w:rPr>
        <w:t>府</w:t>
      </w:r>
      <w:r>
        <w:rPr>
          <w:spacing w:val="-19"/>
          <w:lang w:eastAsia="ja-JP"/>
        </w:rPr>
        <w:t>）</w:t>
      </w:r>
      <w:r>
        <w:rPr>
          <w:spacing w:val="-3"/>
          <w:lang w:eastAsia="ja-JP"/>
        </w:rPr>
        <w:t>か</w:t>
      </w:r>
      <w:r>
        <w:rPr>
          <w:lang w:eastAsia="ja-JP"/>
        </w:rPr>
        <w:t>ら構</w:t>
      </w:r>
      <w:r>
        <w:rPr>
          <w:spacing w:val="-3"/>
          <w:lang w:eastAsia="ja-JP"/>
        </w:rPr>
        <w:t>成</w:t>
      </w:r>
      <w:r>
        <w:rPr>
          <w:lang w:eastAsia="ja-JP"/>
        </w:rPr>
        <w:t>され</w:t>
      </w:r>
      <w:r>
        <w:rPr>
          <w:spacing w:val="-3"/>
          <w:lang w:eastAsia="ja-JP"/>
        </w:rPr>
        <w:t>る</w:t>
      </w:r>
      <w:r>
        <w:rPr>
          <w:lang w:eastAsia="ja-JP"/>
        </w:rPr>
        <w:t>診</w:t>
      </w:r>
      <w:r>
        <w:rPr>
          <w:spacing w:val="-3"/>
          <w:lang w:eastAsia="ja-JP"/>
        </w:rPr>
        <w:t>療</w:t>
      </w:r>
      <w:r>
        <w:rPr>
          <w:lang w:eastAsia="ja-JP"/>
        </w:rPr>
        <w:t>圏にお</w:t>
      </w:r>
      <w:r>
        <w:rPr>
          <w:spacing w:val="-3"/>
          <w:lang w:eastAsia="ja-JP"/>
        </w:rPr>
        <w:t>け</w:t>
      </w:r>
      <w:r>
        <w:rPr>
          <w:lang w:eastAsia="ja-JP"/>
        </w:rPr>
        <w:t>る地</w:t>
      </w:r>
      <w:r>
        <w:rPr>
          <w:spacing w:val="-3"/>
          <w:lang w:eastAsia="ja-JP"/>
        </w:rPr>
        <w:t>域</w:t>
      </w:r>
      <w:r>
        <w:rPr>
          <w:lang w:eastAsia="ja-JP"/>
        </w:rPr>
        <w:t>医療</w:t>
      </w:r>
      <w:r>
        <w:rPr>
          <w:spacing w:val="-3"/>
          <w:lang w:eastAsia="ja-JP"/>
        </w:rPr>
        <w:t>にも</w:t>
      </w:r>
      <w:r>
        <w:rPr>
          <w:lang w:eastAsia="ja-JP"/>
        </w:rPr>
        <w:t>対応で</w:t>
      </w:r>
      <w:r>
        <w:rPr>
          <w:spacing w:val="-3"/>
          <w:lang w:eastAsia="ja-JP"/>
        </w:rPr>
        <w:t>き</w:t>
      </w:r>
      <w:r>
        <w:rPr>
          <w:lang w:eastAsia="ja-JP"/>
        </w:rPr>
        <w:t>る総</w:t>
      </w:r>
      <w:r>
        <w:rPr>
          <w:spacing w:val="-3"/>
          <w:lang w:eastAsia="ja-JP"/>
        </w:rPr>
        <w:t>合</w:t>
      </w:r>
      <w:r>
        <w:rPr>
          <w:lang w:eastAsia="ja-JP"/>
        </w:rPr>
        <w:t>的診 療に必要な基本的臨床能力を修得した泌尿器科専門医の育成を図る事も目的としています。</w:t>
      </w:r>
      <w:r>
        <w:rPr>
          <w:spacing w:val="32"/>
          <w:lang w:eastAsia="ja-JP"/>
        </w:rPr>
        <w:t xml:space="preserve"> </w:t>
      </w:r>
      <w:r>
        <w:rPr>
          <w:lang w:eastAsia="ja-JP"/>
        </w:rPr>
        <w:t>また、泌尿器科におけるサブスペシャリティー領域（移植・ロボット支援手術・女性泌尿器</w:t>
      </w:r>
      <w:r>
        <w:rPr>
          <w:spacing w:val="38"/>
          <w:lang w:eastAsia="ja-JP"/>
        </w:rPr>
        <w:t xml:space="preserve"> </w:t>
      </w:r>
      <w:r>
        <w:rPr>
          <w:lang w:eastAsia="ja-JP"/>
        </w:rPr>
        <w:t>科・アンドロロジー・尿路感染症など）の研修も考慮して専門性の高い研修施設とも専門研</w:t>
      </w:r>
      <w:r>
        <w:rPr>
          <w:spacing w:val="32"/>
          <w:lang w:eastAsia="ja-JP"/>
        </w:rPr>
        <w:t xml:space="preserve"> </w:t>
      </w:r>
      <w:r>
        <w:rPr>
          <w:lang w:eastAsia="ja-JP"/>
        </w:rPr>
        <w:t>修施設群を構成する事で、地域医療と専門医療の両面へ配慮されたバランスのよい優れた泌</w:t>
      </w:r>
    </w:p>
    <w:p w14:paraId="23F94C75" w14:textId="77777777" w:rsidR="00FE4CD1" w:rsidRDefault="001D6428">
      <w:pPr>
        <w:pStyle w:val="a3"/>
        <w:rPr>
          <w:lang w:eastAsia="ja-JP"/>
        </w:rPr>
      </w:pPr>
      <w:r>
        <w:rPr>
          <w:spacing w:val="-1"/>
          <w:lang w:eastAsia="ja-JP"/>
        </w:rPr>
        <w:t>尿器科専門医の育成を行う理念に基づいています。</w:t>
      </w:r>
    </w:p>
    <w:p w14:paraId="2DF6F7D3" w14:textId="77777777" w:rsidR="00FE4CD1" w:rsidRDefault="00FE4CD1">
      <w:pPr>
        <w:rPr>
          <w:rFonts w:ascii="ＭＳ ゴシック" w:eastAsia="ＭＳ ゴシック" w:hAnsi="ＭＳ ゴシック" w:cs="ＭＳ ゴシック"/>
          <w:lang w:eastAsia="ja-JP"/>
        </w:rPr>
      </w:pPr>
    </w:p>
    <w:p w14:paraId="768E32E4" w14:textId="77777777" w:rsidR="00FE4CD1" w:rsidRDefault="001D6428">
      <w:pPr>
        <w:pStyle w:val="a3"/>
        <w:spacing w:before="144" w:line="300" w:lineRule="auto"/>
        <w:ind w:left="339" w:hanging="221"/>
        <w:rPr>
          <w:lang w:eastAsia="ja-JP"/>
        </w:rPr>
      </w:pPr>
      <w:r>
        <w:rPr>
          <w:rFonts w:cs="ＭＳ ゴシック"/>
          <w:lang w:eastAsia="ja-JP"/>
        </w:rPr>
        <w:t xml:space="preserve">(2) </w:t>
      </w:r>
      <w:r>
        <w:rPr>
          <w:spacing w:val="-2"/>
          <w:lang w:eastAsia="ja-JP"/>
        </w:rPr>
        <w:t>泌尿器科専門医の使命</w:t>
      </w:r>
      <w:r>
        <w:rPr>
          <w:spacing w:val="29"/>
          <w:lang w:eastAsia="ja-JP"/>
        </w:rPr>
        <w:t xml:space="preserve"> </w:t>
      </w:r>
      <w:r>
        <w:rPr>
          <w:lang w:eastAsia="ja-JP"/>
        </w:rPr>
        <w:t>泌尿器科専門医は小児から成人に至る様々な泌尿器疾患、ならびに我が国の高齢化に伴い</w:t>
      </w:r>
    </w:p>
    <w:p w14:paraId="48433B7B" w14:textId="77777777" w:rsidR="00FE4CD1" w:rsidRDefault="001D6428">
      <w:pPr>
        <w:pStyle w:val="a3"/>
        <w:spacing w:line="300" w:lineRule="auto"/>
        <w:ind w:right="335"/>
        <w:jc w:val="both"/>
        <w:rPr>
          <w:lang w:eastAsia="ja-JP"/>
        </w:rPr>
      </w:pPr>
      <w:r>
        <w:rPr>
          <w:lang w:eastAsia="ja-JP"/>
        </w:rPr>
        <w:t>増加が予想される排尿障害、尿路性器悪性腫瘍、慢性腎疾患などに対する専門的知識と診療</w:t>
      </w:r>
      <w:r>
        <w:rPr>
          <w:spacing w:val="32"/>
          <w:lang w:eastAsia="ja-JP"/>
        </w:rPr>
        <w:t xml:space="preserve"> </w:t>
      </w:r>
      <w:r>
        <w:rPr>
          <w:lang w:eastAsia="ja-JP"/>
        </w:rPr>
        <w:t>技能を持ちつつ、高齢者に多い一般的な併存疾患にも独自で対応でき、必要に応じて地域医</w:t>
      </w:r>
      <w:r>
        <w:rPr>
          <w:spacing w:val="32"/>
          <w:lang w:eastAsia="ja-JP"/>
        </w:rPr>
        <w:t xml:space="preserve"> </w:t>
      </w:r>
      <w:r>
        <w:rPr>
          <w:lang w:eastAsia="ja-JP"/>
        </w:rPr>
        <w:t>療との連携や他の専門医への紹介・転送の判断も的確に行える能力を備えた医師です。泌尿</w:t>
      </w:r>
      <w:r>
        <w:rPr>
          <w:spacing w:val="32"/>
          <w:lang w:eastAsia="ja-JP"/>
        </w:rPr>
        <w:t xml:space="preserve"> </w:t>
      </w:r>
      <w:r>
        <w:rPr>
          <w:lang w:eastAsia="ja-JP"/>
        </w:rPr>
        <w:t>器科専門医はこれらの診療を実践し、総合的診療能力も兼ね備えることによって社会に対す</w:t>
      </w:r>
      <w:r>
        <w:rPr>
          <w:spacing w:val="32"/>
          <w:lang w:eastAsia="ja-JP"/>
        </w:rPr>
        <w:t xml:space="preserve"> </w:t>
      </w:r>
      <w:r>
        <w:rPr>
          <w:spacing w:val="-1"/>
          <w:lang w:eastAsia="ja-JP"/>
        </w:rPr>
        <w:t>る責務を果たし、地域医療にも配慮した国民の健康・福祉の増進に貢献します。</w:t>
      </w:r>
    </w:p>
    <w:p w14:paraId="564DB1D4" w14:textId="77777777" w:rsidR="00FE4CD1" w:rsidRDefault="00FE4CD1">
      <w:pPr>
        <w:rPr>
          <w:rFonts w:ascii="ＭＳ ゴシック" w:eastAsia="ＭＳ ゴシック" w:hAnsi="ＭＳ ゴシック" w:cs="ＭＳ ゴシック"/>
          <w:lang w:eastAsia="ja-JP"/>
        </w:rPr>
      </w:pPr>
    </w:p>
    <w:p w14:paraId="7DABEB2D" w14:textId="77777777" w:rsidR="00FE4CD1" w:rsidRDefault="00FE4CD1">
      <w:pPr>
        <w:spacing w:before="1"/>
        <w:rPr>
          <w:rFonts w:ascii="ＭＳ ゴシック" w:eastAsia="ＭＳ ゴシック" w:hAnsi="ＭＳ ゴシック" w:cs="ＭＳ ゴシック"/>
          <w:sz w:val="17"/>
          <w:szCs w:val="17"/>
          <w:lang w:eastAsia="ja-JP"/>
        </w:rPr>
      </w:pPr>
    </w:p>
    <w:p w14:paraId="476A2365" w14:textId="77777777" w:rsidR="00FE4CD1" w:rsidRDefault="001D6428">
      <w:pPr>
        <w:pStyle w:val="1"/>
        <w:rPr>
          <w:lang w:eastAsia="ja-JP"/>
        </w:rPr>
      </w:pPr>
      <w:r>
        <w:rPr>
          <w:rFonts w:cs="ＭＳ ゴシック"/>
          <w:lang w:eastAsia="ja-JP"/>
        </w:rPr>
        <w:t xml:space="preserve">2 </w:t>
      </w:r>
      <w:r>
        <w:rPr>
          <w:spacing w:val="-1"/>
          <w:lang w:eastAsia="ja-JP"/>
        </w:rPr>
        <w:t>専門研修の目標</w:t>
      </w:r>
    </w:p>
    <w:p w14:paraId="4DDCB1E2" w14:textId="77777777" w:rsidR="00FE4CD1" w:rsidRDefault="001D6428">
      <w:pPr>
        <w:pStyle w:val="a3"/>
        <w:spacing w:before="219" w:line="300" w:lineRule="auto"/>
        <w:ind w:right="334" w:firstLine="220"/>
        <w:jc w:val="both"/>
        <w:rPr>
          <w:lang w:eastAsia="ja-JP"/>
        </w:rPr>
      </w:pPr>
      <w:r>
        <w:rPr>
          <w:lang w:eastAsia="ja-JP"/>
        </w:rPr>
        <w:t>専攻医</w:t>
      </w:r>
      <w:r>
        <w:rPr>
          <w:spacing w:val="-3"/>
          <w:lang w:eastAsia="ja-JP"/>
        </w:rPr>
        <w:t>は</w:t>
      </w:r>
      <w:r>
        <w:rPr>
          <w:rFonts w:ascii="MS UI Gothic" w:eastAsia="MS UI Gothic" w:hAnsi="MS UI Gothic" w:cs="MS UI Gothic"/>
          <w:lang w:eastAsia="ja-JP"/>
        </w:rPr>
        <w:t>４年</w:t>
      </w:r>
      <w:r>
        <w:rPr>
          <w:rFonts w:ascii="MS UI Gothic" w:eastAsia="MS UI Gothic" w:hAnsi="MS UI Gothic" w:cs="MS UI Gothic"/>
          <w:spacing w:val="-3"/>
          <w:lang w:eastAsia="ja-JP"/>
        </w:rPr>
        <w:t>間</w:t>
      </w:r>
      <w:r>
        <w:rPr>
          <w:rFonts w:ascii="MS UI Gothic" w:eastAsia="MS UI Gothic" w:hAnsi="MS UI Gothic" w:cs="MS UI Gothic"/>
          <w:lang w:eastAsia="ja-JP"/>
        </w:rPr>
        <w:t>の</w:t>
      </w:r>
      <w:r>
        <w:rPr>
          <w:lang w:eastAsia="ja-JP"/>
        </w:rPr>
        <w:t>泌</w:t>
      </w:r>
      <w:r>
        <w:rPr>
          <w:spacing w:val="-3"/>
          <w:lang w:eastAsia="ja-JP"/>
        </w:rPr>
        <w:t>尿器</w:t>
      </w:r>
      <w:r>
        <w:rPr>
          <w:lang w:eastAsia="ja-JP"/>
        </w:rPr>
        <w:t>科研修</w:t>
      </w:r>
      <w:r>
        <w:rPr>
          <w:spacing w:val="-3"/>
          <w:lang w:eastAsia="ja-JP"/>
        </w:rPr>
        <w:t>プ</w:t>
      </w:r>
      <w:r>
        <w:rPr>
          <w:lang w:eastAsia="ja-JP"/>
        </w:rPr>
        <w:t>ログ</w:t>
      </w:r>
      <w:r>
        <w:rPr>
          <w:spacing w:val="-3"/>
          <w:lang w:eastAsia="ja-JP"/>
        </w:rPr>
        <w:t>ラ</w:t>
      </w:r>
      <w:r>
        <w:rPr>
          <w:lang w:eastAsia="ja-JP"/>
        </w:rPr>
        <w:t>ムに</w:t>
      </w:r>
      <w:r>
        <w:rPr>
          <w:spacing w:val="-3"/>
          <w:lang w:eastAsia="ja-JP"/>
        </w:rPr>
        <w:t>よる</w:t>
      </w:r>
      <w:r>
        <w:rPr>
          <w:lang w:eastAsia="ja-JP"/>
        </w:rPr>
        <w:t>専門研</w:t>
      </w:r>
      <w:r>
        <w:rPr>
          <w:spacing w:val="-3"/>
          <w:lang w:eastAsia="ja-JP"/>
        </w:rPr>
        <w:t>修</w:t>
      </w:r>
      <w:r>
        <w:rPr>
          <w:lang w:eastAsia="ja-JP"/>
        </w:rPr>
        <w:t>によ</w:t>
      </w:r>
      <w:r>
        <w:rPr>
          <w:spacing w:val="-3"/>
          <w:lang w:eastAsia="ja-JP"/>
        </w:rPr>
        <w:t>り</w:t>
      </w:r>
      <w:r>
        <w:rPr>
          <w:spacing w:val="-101"/>
          <w:lang w:eastAsia="ja-JP"/>
        </w:rPr>
        <w:t>、</w:t>
      </w:r>
      <w:r>
        <w:rPr>
          <w:lang w:eastAsia="ja-JP"/>
        </w:rPr>
        <w:t>「泌</w:t>
      </w:r>
      <w:r>
        <w:rPr>
          <w:spacing w:val="-3"/>
          <w:lang w:eastAsia="ja-JP"/>
        </w:rPr>
        <w:t>尿</w:t>
      </w:r>
      <w:r>
        <w:rPr>
          <w:lang w:eastAsia="ja-JP"/>
        </w:rPr>
        <w:t>器科医</w:t>
      </w:r>
      <w:r>
        <w:rPr>
          <w:spacing w:val="-3"/>
          <w:lang w:eastAsia="ja-JP"/>
        </w:rPr>
        <w:t>は</w:t>
      </w:r>
      <w:r>
        <w:rPr>
          <w:lang w:eastAsia="ja-JP"/>
        </w:rPr>
        <w:t>超高</w:t>
      </w:r>
      <w:r>
        <w:rPr>
          <w:spacing w:val="-3"/>
          <w:lang w:eastAsia="ja-JP"/>
        </w:rPr>
        <w:t>齢</w:t>
      </w:r>
      <w:r>
        <w:rPr>
          <w:lang w:eastAsia="ja-JP"/>
        </w:rPr>
        <w:t>社 会の総合的な医療ニーズに対応しつつ泌尿器科領域における幅広い知識、錬磨された技能と</w:t>
      </w:r>
      <w:r>
        <w:rPr>
          <w:spacing w:val="32"/>
          <w:lang w:eastAsia="ja-JP"/>
        </w:rPr>
        <w:t xml:space="preserve"> </w:t>
      </w:r>
      <w:r>
        <w:rPr>
          <w:spacing w:val="-1"/>
          <w:lang w:eastAsia="ja-JP"/>
        </w:rPr>
        <w:t>高い倫理性を備えた医師である」という基本的姿勢のもと、</w:t>
      </w:r>
    </w:p>
    <w:p w14:paraId="26A0FCED" w14:textId="77777777" w:rsidR="00FE4CD1" w:rsidRDefault="001D6428">
      <w:pPr>
        <w:pStyle w:val="a3"/>
        <w:rPr>
          <w:lang w:eastAsia="ja-JP"/>
        </w:rPr>
      </w:pPr>
      <w:r>
        <w:rPr>
          <w:spacing w:val="-1"/>
          <w:lang w:eastAsia="ja-JP"/>
        </w:rPr>
        <w:t>１．泌尿器科専門知識</w:t>
      </w:r>
    </w:p>
    <w:p w14:paraId="0913D110" w14:textId="77777777" w:rsidR="00FE4CD1" w:rsidRDefault="001D6428">
      <w:pPr>
        <w:pStyle w:val="a3"/>
        <w:spacing w:before="72"/>
        <w:rPr>
          <w:lang w:eastAsia="ja-JP"/>
        </w:rPr>
      </w:pPr>
      <w:r>
        <w:rPr>
          <w:spacing w:val="-1"/>
          <w:lang w:eastAsia="ja-JP"/>
        </w:rPr>
        <w:t>２．泌尿器科専門技能：診察・検査・診断・処置・手術</w:t>
      </w:r>
    </w:p>
    <w:p w14:paraId="584818CB" w14:textId="77777777" w:rsidR="00FE4CD1" w:rsidRDefault="001D6428">
      <w:pPr>
        <w:pStyle w:val="a3"/>
        <w:spacing w:before="72"/>
        <w:rPr>
          <w:lang w:eastAsia="ja-JP"/>
        </w:rPr>
      </w:pPr>
      <w:r>
        <w:rPr>
          <w:spacing w:val="-1"/>
          <w:lang w:eastAsia="ja-JP"/>
        </w:rPr>
        <w:t>３．継続的な科学的探求心の涵養</w:t>
      </w:r>
    </w:p>
    <w:p w14:paraId="5C2C49F8" w14:textId="43BC2220" w:rsidR="00FE4CD1" w:rsidRDefault="001D6428" w:rsidP="00046AA2">
      <w:pPr>
        <w:pStyle w:val="a3"/>
        <w:spacing w:before="72" w:line="300" w:lineRule="auto"/>
        <w:rPr>
          <w:lang w:eastAsia="ja-JP"/>
        </w:rPr>
        <w:sectPr w:rsidR="00FE4CD1">
          <w:headerReference w:type="default" r:id="rId7"/>
          <w:footerReference w:type="default" r:id="rId8"/>
          <w:type w:val="continuous"/>
          <w:pgSz w:w="11910" w:h="16840"/>
          <w:pgMar w:top="500" w:right="1080" w:bottom="920" w:left="1300" w:header="303" w:footer="724" w:gutter="0"/>
          <w:pgNumType w:start="1"/>
          <w:cols w:space="720"/>
        </w:sectPr>
      </w:pPr>
      <w:r>
        <w:rPr>
          <w:spacing w:val="-1"/>
          <w:lang w:eastAsia="ja-JP"/>
        </w:rPr>
        <w:t>４．倫理観と医療のプロフェッショナリズム</w:t>
      </w:r>
      <w:r>
        <w:rPr>
          <w:spacing w:val="23"/>
          <w:lang w:eastAsia="ja-JP"/>
        </w:rPr>
        <w:t xml:space="preserve"> </w:t>
      </w:r>
      <w:r>
        <w:rPr>
          <w:lang w:eastAsia="ja-JP"/>
        </w:rPr>
        <w:t>の４つのコアコンピテンシーからなる資質を備えた泌尿器科専門医になることを目指します。</w:t>
      </w:r>
      <w:r>
        <w:rPr>
          <w:spacing w:val="32"/>
          <w:lang w:eastAsia="ja-JP"/>
        </w:rPr>
        <w:t xml:space="preserve"> </w:t>
      </w:r>
      <w:r>
        <w:rPr>
          <w:lang w:eastAsia="ja-JP"/>
        </w:rPr>
        <w:t>また、各コアコンピテンシーにおける一般目標、知識、診療技能、態度に関する到達目標が</w:t>
      </w:r>
      <w:r w:rsidR="00002083">
        <w:rPr>
          <w:spacing w:val="-1"/>
          <w:lang w:eastAsia="ja-JP"/>
        </w:rPr>
        <w:t>設定されています。</w:t>
      </w:r>
      <w:r w:rsidR="00002083">
        <w:rPr>
          <w:rFonts w:hint="eastAsia"/>
          <w:lang w:eastAsia="ja-JP"/>
        </w:rPr>
        <w:t xml:space="preserve">　　　　　　　　　　　　　　　　　　</w:t>
      </w:r>
    </w:p>
    <w:p w14:paraId="4D6F2BB3" w14:textId="65B50D1F" w:rsidR="00FE4CD1" w:rsidRDefault="001D6428">
      <w:pPr>
        <w:pStyle w:val="a3"/>
        <w:spacing w:before="32" w:line="300" w:lineRule="auto"/>
        <w:ind w:left="339" w:right="111" w:hanging="221"/>
        <w:rPr>
          <w:lang w:eastAsia="ja-JP"/>
        </w:rPr>
      </w:pPr>
      <w:r>
        <w:rPr>
          <w:lang w:eastAsia="ja-JP"/>
        </w:rPr>
        <w:lastRenderedPageBreak/>
        <w:t>本プログラムでの専門研修により、泌尿器科専門医として、救急を含めた金沢大学関連病</w:t>
      </w:r>
    </w:p>
    <w:p w14:paraId="3CEC3F5B" w14:textId="77777777" w:rsidR="00FE4CD1" w:rsidRDefault="001D6428">
      <w:pPr>
        <w:pStyle w:val="a3"/>
        <w:spacing w:line="300" w:lineRule="auto"/>
        <w:ind w:right="112"/>
        <w:rPr>
          <w:lang w:eastAsia="ja-JP"/>
        </w:rPr>
      </w:pPr>
      <w:r>
        <w:rPr>
          <w:lang w:eastAsia="ja-JP"/>
        </w:rPr>
        <w:t>院のための医療を実践し、またサブスペシャリティー領域もふくめた先端的医療へ先導的な</w:t>
      </w:r>
      <w:r>
        <w:rPr>
          <w:spacing w:val="32"/>
          <w:lang w:eastAsia="ja-JP"/>
        </w:rPr>
        <w:t xml:space="preserve"> </w:t>
      </w:r>
      <w:r>
        <w:rPr>
          <w:spacing w:val="-1"/>
          <w:lang w:eastAsia="ja-JP"/>
        </w:rPr>
        <w:t>立場で取り組める素養を身に着ける事が期待されます。</w:t>
      </w:r>
    </w:p>
    <w:p w14:paraId="4E474AEB" w14:textId="77777777" w:rsidR="00FE4CD1" w:rsidRDefault="00FE4CD1">
      <w:pPr>
        <w:rPr>
          <w:rFonts w:ascii="ＭＳ ゴシック" w:eastAsia="ＭＳ ゴシック" w:hAnsi="ＭＳ ゴシック" w:cs="ＭＳ ゴシック"/>
          <w:lang w:eastAsia="ja-JP"/>
        </w:rPr>
      </w:pPr>
    </w:p>
    <w:p w14:paraId="2011F071" w14:textId="77777777" w:rsidR="00FE4CD1" w:rsidRDefault="00FE4CD1">
      <w:pPr>
        <w:spacing w:before="1"/>
        <w:rPr>
          <w:rFonts w:ascii="ＭＳ ゴシック" w:eastAsia="ＭＳ ゴシック" w:hAnsi="ＭＳ ゴシック" w:cs="ＭＳ ゴシック"/>
          <w:sz w:val="17"/>
          <w:szCs w:val="17"/>
          <w:lang w:eastAsia="ja-JP"/>
        </w:rPr>
      </w:pPr>
    </w:p>
    <w:p w14:paraId="6B41D512" w14:textId="77777777" w:rsidR="00FE4CD1" w:rsidRDefault="001D6428">
      <w:pPr>
        <w:pStyle w:val="1"/>
        <w:rPr>
          <w:lang w:eastAsia="ja-JP"/>
        </w:rPr>
      </w:pPr>
      <w:r>
        <w:rPr>
          <w:rFonts w:cs="ＭＳ ゴシック"/>
          <w:spacing w:val="-2"/>
          <w:lang w:eastAsia="ja-JP"/>
        </w:rPr>
        <w:t>3.</w:t>
      </w:r>
      <w:r>
        <w:rPr>
          <w:spacing w:val="-2"/>
          <w:lang w:eastAsia="ja-JP"/>
        </w:rPr>
        <w:t>金沢大学関連病院泌尿器科専門研修プログラムの特色</w:t>
      </w:r>
    </w:p>
    <w:p w14:paraId="57981251" w14:textId="19EF8ABD" w:rsidR="00FE4CD1" w:rsidRDefault="001D6428">
      <w:pPr>
        <w:pStyle w:val="a3"/>
        <w:spacing w:before="219" w:line="300" w:lineRule="auto"/>
        <w:ind w:right="109" w:firstLine="110"/>
        <w:jc w:val="both"/>
        <w:rPr>
          <w:lang w:eastAsia="ja-JP"/>
        </w:rPr>
      </w:pPr>
      <w:r>
        <w:rPr>
          <w:lang w:eastAsia="ja-JP"/>
        </w:rPr>
        <w:t>金沢大</w:t>
      </w:r>
      <w:r>
        <w:rPr>
          <w:spacing w:val="-3"/>
          <w:lang w:eastAsia="ja-JP"/>
        </w:rPr>
        <w:t>学</w:t>
      </w:r>
      <w:r>
        <w:rPr>
          <w:lang w:eastAsia="ja-JP"/>
        </w:rPr>
        <w:t>関連</w:t>
      </w:r>
      <w:r>
        <w:rPr>
          <w:spacing w:val="-3"/>
          <w:lang w:eastAsia="ja-JP"/>
        </w:rPr>
        <w:t>病</w:t>
      </w:r>
      <w:r>
        <w:rPr>
          <w:lang w:eastAsia="ja-JP"/>
        </w:rPr>
        <w:t>院泌</w:t>
      </w:r>
      <w:r>
        <w:rPr>
          <w:spacing w:val="-3"/>
          <w:lang w:eastAsia="ja-JP"/>
        </w:rPr>
        <w:t>尿</w:t>
      </w:r>
      <w:r>
        <w:rPr>
          <w:lang w:eastAsia="ja-JP"/>
        </w:rPr>
        <w:t>器科専</w:t>
      </w:r>
      <w:r>
        <w:rPr>
          <w:spacing w:val="-3"/>
          <w:lang w:eastAsia="ja-JP"/>
        </w:rPr>
        <w:t>門</w:t>
      </w:r>
      <w:r>
        <w:rPr>
          <w:lang w:eastAsia="ja-JP"/>
        </w:rPr>
        <w:t>研修</w:t>
      </w:r>
      <w:r>
        <w:rPr>
          <w:spacing w:val="-3"/>
          <w:lang w:eastAsia="ja-JP"/>
        </w:rPr>
        <w:t>プ</w:t>
      </w:r>
      <w:r>
        <w:rPr>
          <w:lang w:eastAsia="ja-JP"/>
        </w:rPr>
        <w:t>ログ</w:t>
      </w:r>
      <w:r>
        <w:rPr>
          <w:spacing w:val="-3"/>
          <w:lang w:eastAsia="ja-JP"/>
        </w:rPr>
        <w:t>ラ</w:t>
      </w:r>
      <w:r>
        <w:rPr>
          <w:spacing w:val="-2"/>
          <w:lang w:eastAsia="ja-JP"/>
        </w:rPr>
        <w:t>ム</w:t>
      </w:r>
      <w:r>
        <w:rPr>
          <w:lang w:eastAsia="ja-JP"/>
        </w:rPr>
        <w:t>は</w:t>
      </w:r>
      <w:r>
        <w:rPr>
          <w:spacing w:val="-32"/>
          <w:lang w:eastAsia="ja-JP"/>
        </w:rPr>
        <w:t>、</w:t>
      </w:r>
      <w:r>
        <w:rPr>
          <w:lang w:eastAsia="ja-JP"/>
        </w:rPr>
        <w:t>金沢大</w:t>
      </w:r>
      <w:r>
        <w:rPr>
          <w:spacing w:val="-3"/>
          <w:lang w:eastAsia="ja-JP"/>
        </w:rPr>
        <w:t>学</w:t>
      </w:r>
      <w:r>
        <w:rPr>
          <w:lang w:eastAsia="ja-JP"/>
        </w:rPr>
        <w:t>附属</w:t>
      </w:r>
      <w:r>
        <w:rPr>
          <w:spacing w:val="-3"/>
          <w:lang w:eastAsia="ja-JP"/>
        </w:rPr>
        <w:t>病</w:t>
      </w:r>
      <w:r>
        <w:rPr>
          <w:lang w:eastAsia="ja-JP"/>
        </w:rPr>
        <w:t>院</w:t>
      </w:r>
      <w:r>
        <w:rPr>
          <w:spacing w:val="-3"/>
          <w:lang w:eastAsia="ja-JP"/>
        </w:rPr>
        <w:t>を</w:t>
      </w:r>
      <w:r>
        <w:rPr>
          <w:lang w:eastAsia="ja-JP"/>
        </w:rPr>
        <w:t>基幹施</w:t>
      </w:r>
      <w:r>
        <w:rPr>
          <w:spacing w:val="-3"/>
          <w:lang w:eastAsia="ja-JP"/>
        </w:rPr>
        <w:t>設</w:t>
      </w:r>
      <w:r>
        <w:rPr>
          <w:lang w:eastAsia="ja-JP"/>
        </w:rPr>
        <w:t>とし</w:t>
      </w:r>
      <w:r>
        <w:rPr>
          <w:spacing w:val="-31"/>
          <w:lang w:eastAsia="ja-JP"/>
        </w:rPr>
        <w:t>、</w:t>
      </w:r>
      <w:r w:rsidR="00661497">
        <w:rPr>
          <w:rFonts w:hint="eastAsia"/>
          <w:lang w:eastAsia="ja-JP"/>
        </w:rPr>
        <w:t>１４</w:t>
      </w:r>
      <w:r>
        <w:rPr>
          <w:lang w:eastAsia="ja-JP"/>
        </w:rPr>
        <w:t xml:space="preserve"> の連携施設</w:t>
      </w:r>
      <w:r w:rsidR="00661497">
        <w:rPr>
          <w:rFonts w:hint="eastAsia"/>
          <w:lang w:eastAsia="ja-JP"/>
        </w:rPr>
        <w:t>、そして</w:t>
      </w:r>
      <w:r>
        <w:rPr>
          <w:lang w:eastAsia="ja-JP"/>
        </w:rPr>
        <w:t>研修協力施設から構成されています。金沢大学関連病院泌尿器科研修プログラムの研修施設群は地方拠点病院、地方病院、地方診療所を含み、幅広い研修が可能です。さらに、ほとんどの施設が症例の多い拠点病院であり、これらの施設で質、量ともに十分な研</w:t>
      </w:r>
      <w:r>
        <w:rPr>
          <w:spacing w:val="32"/>
          <w:lang w:eastAsia="ja-JP"/>
        </w:rPr>
        <w:t xml:space="preserve"> </w:t>
      </w:r>
      <w:r>
        <w:rPr>
          <w:spacing w:val="-2"/>
          <w:lang w:eastAsia="ja-JP"/>
        </w:rPr>
        <w:t>修が受けられます。ロボット支援手術や腹腔鏡手術などの最先端医療、</w:t>
      </w:r>
      <w:r>
        <w:rPr>
          <w:spacing w:val="-20"/>
          <w:lang w:eastAsia="ja-JP"/>
        </w:rPr>
        <w:t xml:space="preserve"> </w:t>
      </w:r>
      <w:r>
        <w:rPr>
          <w:spacing w:val="-3"/>
          <w:lang w:eastAsia="ja-JP"/>
        </w:rPr>
        <w:t>尿路結石、女性泌尿</w:t>
      </w:r>
      <w:r>
        <w:rPr>
          <w:spacing w:val="27"/>
          <w:lang w:eastAsia="ja-JP"/>
        </w:rPr>
        <w:t xml:space="preserve"> </w:t>
      </w:r>
      <w:r>
        <w:rPr>
          <w:lang w:eastAsia="ja-JP"/>
        </w:rPr>
        <w:t>器科、生殖医療、小児泌尿器科、地域医療などの幅広い領域の研修が可能で、サブスペシャ</w:t>
      </w:r>
      <w:r>
        <w:rPr>
          <w:spacing w:val="32"/>
          <w:lang w:eastAsia="ja-JP"/>
        </w:rPr>
        <w:t xml:space="preserve"> </w:t>
      </w:r>
      <w:r>
        <w:rPr>
          <w:lang w:eastAsia="ja-JP"/>
        </w:rPr>
        <w:t>リティ</w:t>
      </w:r>
      <w:r>
        <w:rPr>
          <w:spacing w:val="-3"/>
          <w:lang w:eastAsia="ja-JP"/>
        </w:rPr>
        <w:t>ー</w:t>
      </w:r>
      <w:r>
        <w:rPr>
          <w:lang w:eastAsia="ja-JP"/>
        </w:rPr>
        <w:t>領域</w:t>
      </w:r>
      <w:r>
        <w:rPr>
          <w:spacing w:val="-3"/>
          <w:lang w:eastAsia="ja-JP"/>
        </w:rPr>
        <w:t>の</w:t>
      </w:r>
      <w:r>
        <w:rPr>
          <w:lang w:eastAsia="ja-JP"/>
        </w:rPr>
        <w:t>研修</w:t>
      </w:r>
      <w:r>
        <w:rPr>
          <w:spacing w:val="-3"/>
          <w:lang w:eastAsia="ja-JP"/>
        </w:rPr>
        <w:t>も十</w:t>
      </w:r>
      <w:r>
        <w:rPr>
          <w:lang w:eastAsia="ja-JP"/>
        </w:rPr>
        <w:t>分に経</w:t>
      </w:r>
      <w:r>
        <w:rPr>
          <w:spacing w:val="-3"/>
          <w:lang w:eastAsia="ja-JP"/>
        </w:rPr>
        <w:t>験</w:t>
      </w:r>
      <w:r>
        <w:rPr>
          <w:lang w:eastAsia="ja-JP"/>
        </w:rPr>
        <w:t>でき</w:t>
      </w:r>
      <w:r>
        <w:rPr>
          <w:spacing w:val="-3"/>
          <w:lang w:eastAsia="ja-JP"/>
        </w:rPr>
        <w:t>ま</w:t>
      </w:r>
      <w:r>
        <w:rPr>
          <w:lang w:eastAsia="ja-JP"/>
        </w:rPr>
        <w:t>す</w:t>
      </w:r>
      <w:r>
        <w:rPr>
          <w:spacing w:val="-87"/>
          <w:lang w:eastAsia="ja-JP"/>
        </w:rPr>
        <w:t>。</w:t>
      </w:r>
      <w:r>
        <w:rPr>
          <w:lang w:eastAsia="ja-JP"/>
        </w:rPr>
        <w:t>さ</w:t>
      </w:r>
      <w:r>
        <w:rPr>
          <w:spacing w:val="-3"/>
          <w:lang w:eastAsia="ja-JP"/>
        </w:rPr>
        <w:t>ら</w:t>
      </w:r>
      <w:r>
        <w:rPr>
          <w:lang w:eastAsia="ja-JP"/>
        </w:rPr>
        <w:t>に</w:t>
      </w:r>
      <w:r>
        <w:rPr>
          <w:spacing w:val="-84"/>
          <w:lang w:eastAsia="ja-JP"/>
        </w:rPr>
        <w:t>、</w:t>
      </w:r>
      <w:r>
        <w:rPr>
          <w:spacing w:val="-3"/>
          <w:lang w:eastAsia="ja-JP"/>
        </w:rPr>
        <w:t>基</w:t>
      </w:r>
      <w:r>
        <w:rPr>
          <w:lang w:eastAsia="ja-JP"/>
        </w:rPr>
        <w:t>幹施</w:t>
      </w:r>
      <w:r>
        <w:rPr>
          <w:spacing w:val="-3"/>
          <w:lang w:eastAsia="ja-JP"/>
        </w:rPr>
        <w:t>設</w:t>
      </w:r>
      <w:r>
        <w:rPr>
          <w:lang w:eastAsia="ja-JP"/>
        </w:rPr>
        <w:t>であ</w:t>
      </w:r>
      <w:r>
        <w:rPr>
          <w:spacing w:val="-2"/>
          <w:lang w:eastAsia="ja-JP"/>
        </w:rPr>
        <w:t>る</w:t>
      </w:r>
      <w:r>
        <w:rPr>
          <w:lang w:eastAsia="ja-JP"/>
        </w:rPr>
        <w:t>金</w:t>
      </w:r>
      <w:r>
        <w:rPr>
          <w:spacing w:val="-2"/>
          <w:lang w:eastAsia="ja-JP"/>
        </w:rPr>
        <w:t>沢</w:t>
      </w:r>
      <w:r>
        <w:rPr>
          <w:lang w:eastAsia="ja-JP"/>
        </w:rPr>
        <w:t>大学附</w:t>
      </w:r>
      <w:r>
        <w:rPr>
          <w:spacing w:val="-3"/>
          <w:lang w:eastAsia="ja-JP"/>
        </w:rPr>
        <w:t>属</w:t>
      </w:r>
      <w:r>
        <w:rPr>
          <w:lang w:eastAsia="ja-JP"/>
        </w:rPr>
        <w:t>病院</w:t>
      </w:r>
      <w:r>
        <w:rPr>
          <w:spacing w:val="-3"/>
          <w:lang w:eastAsia="ja-JP"/>
        </w:rPr>
        <w:t>で</w:t>
      </w:r>
      <w:r>
        <w:rPr>
          <w:lang w:eastAsia="ja-JP"/>
        </w:rPr>
        <w:t>は、 臨床研究や基礎研究を行うことができます。また専門研修後には、大学院への進学や専門分</w:t>
      </w:r>
      <w:r>
        <w:rPr>
          <w:spacing w:val="32"/>
          <w:lang w:eastAsia="ja-JP"/>
        </w:rPr>
        <w:t xml:space="preserve"> </w:t>
      </w:r>
      <w:r>
        <w:rPr>
          <w:spacing w:val="-1"/>
          <w:lang w:eastAsia="ja-JP"/>
        </w:rPr>
        <w:t>野の研修も可能です。</w:t>
      </w:r>
    </w:p>
    <w:p w14:paraId="00039428" w14:textId="77777777" w:rsidR="00FE4CD1" w:rsidRDefault="00FE4CD1">
      <w:pPr>
        <w:rPr>
          <w:rFonts w:ascii="ＭＳ ゴシック" w:eastAsia="ＭＳ ゴシック" w:hAnsi="ＭＳ ゴシック" w:cs="ＭＳ ゴシック"/>
          <w:lang w:eastAsia="ja-JP"/>
        </w:rPr>
      </w:pPr>
    </w:p>
    <w:p w14:paraId="24577722" w14:textId="77777777" w:rsidR="00FE4CD1" w:rsidRDefault="00FE4CD1">
      <w:pPr>
        <w:rPr>
          <w:rFonts w:ascii="ＭＳ ゴシック" w:eastAsia="ＭＳ ゴシック" w:hAnsi="ＭＳ ゴシック" w:cs="ＭＳ ゴシック"/>
          <w:sz w:val="17"/>
          <w:szCs w:val="17"/>
          <w:lang w:eastAsia="ja-JP"/>
        </w:rPr>
      </w:pPr>
    </w:p>
    <w:p w14:paraId="4A821A76" w14:textId="77777777" w:rsidR="00FE4CD1" w:rsidRDefault="001D6428">
      <w:pPr>
        <w:pStyle w:val="1"/>
        <w:rPr>
          <w:lang w:eastAsia="ja-JP"/>
        </w:rPr>
      </w:pPr>
      <w:r>
        <w:rPr>
          <w:rFonts w:cs="ＭＳ ゴシック"/>
          <w:lang w:eastAsia="ja-JP"/>
        </w:rPr>
        <w:t>4.</w:t>
      </w:r>
      <w:r>
        <w:rPr>
          <w:rFonts w:cs="ＭＳ ゴシック"/>
          <w:spacing w:val="-2"/>
          <w:lang w:eastAsia="ja-JP"/>
        </w:rPr>
        <w:t xml:space="preserve"> </w:t>
      </w:r>
      <w:r>
        <w:rPr>
          <w:spacing w:val="-1"/>
          <w:lang w:eastAsia="ja-JP"/>
        </w:rPr>
        <w:t>募集専攻医数</w:t>
      </w:r>
    </w:p>
    <w:p w14:paraId="39918E21" w14:textId="44281464" w:rsidR="00B34D52" w:rsidRDefault="00B34D52">
      <w:pPr>
        <w:pStyle w:val="a3"/>
        <w:spacing w:before="220" w:line="300" w:lineRule="auto"/>
        <w:ind w:right="109" w:firstLine="220"/>
        <w:jc w:val="both"/>
        <w:rPr>
          <w:lang w:eastAsia="ja-JP"/>
        </w:rPr>
      </w:pPr>
      <w:r>
        <w:rPr>
          <w:rFonts w:hint="eastAsia"/>
          <w:lang w:eastAsia="ja-JP"/>
        </w:rPr>
        <w:t>当プログラムとして新規募集する専攻医の受入可能人数は、「専門研修プログラム整備基準」に基づき、専門研修指導医数および診療実績から上限数が算出されます。</w:t>
      </w:r>
    </w:p>
    <w:p w14:paraId="6F4524DB" w14:textId="5FA5DE5C" w:rsidR="00FE4CD1" w:rsidRDefault="001D6428">
      <w:pPr>
        <w:pStyle w:val="a3"/>
        <w:ind w:left="339"/>
        <w:rPr>
          <w:lang w:eastAsia="ja-JP"/>
        </w:rPr>
      </w:pPr>
      <w:r>
        <w:rPr>
          <w:lang w:eastAsia="ja-JP"/>
        </w:rPr>
        <w:t>この基</w:t>
      </w:r>
      <w:r>
        <w:rPr>
          <w:spacing w:val="-3"/>
          <w:lang w:eastAsia="ja-JP"/>
        </w:rPr>
        <w:t>準</w:t>
      </w:r>
      <w:r>
        <w:rPr>
          <w:lang w:eastAsia="ja-JP"/>
        </w:rPr>
        <w:t>に基</w:t>
      </w:r>
      <w:r>
        <w:rPr>
          <w:spacing w:val="-3"/>
          <w:lang w:eastAsia="ja-JP"/>
        </w:rPr>
        <w:t>づ</w:t>
      </w:r>
      <w:r>
        <w:rPr>
          <w:lang w:eastAsia="ja-JP"/>
        </w:rPr>
        <w:t>き</w:t>
      </w:r>
      <w:r w:rsidR="00B34D52">
        <w:rPr>
          <w:rFonts w:hint="eastAsia"/>
          <w:lang w:eastAsia="ja-JP"/>
        </w:rPr>
        <w:t>本年度</w:t>
      </w:r>
      <w:r w:rsidR="00B34D52">
        <w:rPr>
          <w:rFonts w:hint="eastAsia"/>
          <w:spacing w:val="-2"/>
          <w:lang w:eastAsia="ja-JP"/>
        </w:rPr>
        <w:t>の募集人数は</w:t>
      </w:r>
      <w:r>
        <w:rPr>
          <w:spacing w:val="-3"/>
          <w:lang w:eastAsia="ja-JP"/>
        </w:rPr>
        <w:t>７</w:t>
      </w:r>
      <w:r>
        <w:rPr>
          <w:lang w:eastAsia="ja-JP"/>
        </w:rPr>
        <w:t>名を受</w:t>
      </w:r>
      <w:r>
        <w:rPr>
          <w:spacing w:val="-3"/>
          <w:lang w:eastAsia="ja-JP"/>
        </w:rPr>
        <w:t>入</w:t>
      </w:r>
      <w:r>
        <w:rPr>
          <w:lang w:eastAsia="ja-JP"/>
        </w:rPr>
        <w:t>数と</w:t>
      </w:r>
      <w:r>
        <w:rPr>
          <w:spacing w:val="-3"/>
          <w:lang w:eastAsia="ja-JP"/>
        </w:rPr>
        <w:t>し</w:t>
      </w:r>
      <w:r>
        <w:rPr>
          <w:lang w:eastAsia="ja-JP"/>
        </w:rPr>
        <w:t>ます</w:t>
      </w:r>
      <w:r>
        <w:rPr>
          <w:spacing w:val="-111"/>
          <w:lang w:eastAsia="ja-JP"/>
        </w:rPr>
        <w:t>。</w:t>
      </w:r>
    </w:p>
    <w:p w14:paraId="4AA3D3C7" w14:textId="77777777" w:rsidR="00FE4CD1" w:rsidRDefault="00FE4CD1">
      <w:pPr>
        <w:rPr>
          <w:rFonts w:ascii="ＭＳ ゴシック" w:eastAsia="ＭＳ ゴシック" w:hAnsi="ＭＳ ゴシック" w:cs="ＭＳ ゴシック"/>
          <w:lang w:eastAsia="ja-JP"/>
        </w:rPr>
      </w:pPr>
    </w:p>
    <w:p w14:paraId="0A005AA1" w14:textId="77777777" w:rsidR="00FE4CD1" w:rsidRDefault="00FE4CD1">
      <w:pPr>
        <w:spacing w:before="3"/>
        <w:rPr>
          <w:rFonts w:ascii="ＭＳ ゴシック" w:eastAsia="ＭＳ ゴシック" w:hAnsi="ＭＳ ゴシック" w:cs="ＭＳ ゴシック"/>
          <w:sz w:val="21"/>
          <w:szCs w:val="21"/>
          <w:lang w:eastAsia="ja-JP"/>
        </w:rPr>
      </w:pPr>
    </w:p>
    <w:p w14:paraId="4AA18417" w14:textId="77777777" w:rsidR="00FE4CD1" w:rsidRDefault="001D6428">
      <w:pPr>
        <w:pStyle w:val="1"/>
        <w:rPr>
          <w:lang w:eastAsia="ja-JP"/>
        </w:rPr>
      </w:pPr>
      <w:r>
        <w:rPr>
          <w:rFonts w:cs="ＭＳ ゴシック"/>
          <w:lang w:eastAsia="ja-JP"/>
        </w:rPr>
        <w:t>5.</w:t>
      </w:r>
      <w:r>
        <w:rPr>
          <w:rFonts w:cs="ＭＳ ゴシック"/>
          <w:spacing w:val="-2"/>
          <w:lang w:eastAsia="ja-JP"/>
        </w:rPr>
        <w:t xml:space="preserve"> </w:t>
      </w:r>
      <w:r>
        <w:rPr>
          <w:spacing w:val="-1"/>
          <w:lang w:eastAsia="ja-JP"/>
        </w:rPr>
        <w:t>専門知識・専門技能の習得計画</w:t>
      </w:r>
    </w:p>
    <w:p w14:paraId="315549A3" w14:textId="77777777" w:rsidR="00FE4CD1" w:rsidRDefault="001D6428">
      <w:pPr>
        <w:pStyle w:val="a3"/>
        <w:spacing w:before="220" w:line="300" w:lineRule="auto"/>
        <w:ind w:left="339" w:right="112" w:hanging="221"/>
        <w:rPr>
          <w:rFonts w:cs="ＭＳ ゴシック"/>
          <w:lang w:eastAsia="ja-JP"/>
        </w:rPr>
      </w:pPr>
      <w:r>
        <w:rPr>
          <w:rFonts w:cs="ＭＳ ゴシック"/>
          <w:lang w:eastAsia="ja-JP"/>
        </w:rPr>
        <w:t xml:space="preserve">(1) </w:t>
      </w:r>
      <w:r>
        <w:rPr>
          <w:spacing w:val="-1"/>
          <w:lang w:eastAsia="ja-JP"/>
        </w:rPr>
        <w:t>研修段階の定義</w:t>
      </w:r>
      <w:r>
        <w:rPr>
          <w:spacing w:val="22"/>
          <w:lang w:eastAsia="ja-JP"/>
        </w:rPr>
        <w:t xml:space="preserve"> </w:t>
      </w:r>
      <w:r>
        <w:rPr>
          <w:spacing w:val="-1"/>
          <w:lang w:eastAsia="ja-JP"/>
        </w:rPr>
        <w:t>泌尿器科専門医は</w:t>
      </w:r>
      <w:r>
        <w:rPr>
          <w:rFonts w:cs="ＭＳ ゴシック"/>
          <w:spacing w:val="-1"/>
          <w:lang w:eastAsia="ja-JP"/>
        </w:rPr>
        <w:t>2</w:t>
      </w:r>
      <w:r>
        <w:rPr>
          <w:spacing w:val="-1"/>
          <w:lang w:eastAsia="ja-JP"/>
        </w:rPr>
        <w:t>年間の初期臨床研修が終了し、後期研修が開始した段階から開始され</w:t>
      </w:r>
      <w:r>
        <w:rPr>
          <w:rFonts w:cs="ＭＳ ゴシック"/>
          <w:spacing w:val="-1"/>
          <w:lang w:eastAsia="ja-JP"/>
        </w:rPr>
        <w:t>4</w:t>
      </w:r>
    </w:p>
    <w:p w14:paraId="2FF6BF8B" w14:textId="77777777" w:rsidR="00FE4CD1" w:rsidRDefault="001D6428">
      <w:pPr>
        <w:pStyle w:val="a3"/>
        <w:spacing w:line="300" w:lineRule="auto"/>
        <w:ind w:right="112"/>
        <w:rPr>
          <w:lang w:eastAsia="ja-JP"/>
        </w:rPr>
      </w:pPr>
      <w:r>
        <w:rPr>
          <w:spacing w:val="-1"/>
          <w:lang w:eastAsia="ja-JP"/>
        </w:rPr>
        <w:t>年間の研修で育成されます。</w:t>
      </w:r>
      <w:r>
        <w:rPr>
          <w:rFonts w:cs="ＭＳ ゴシック"/>
          <w:spacing w:val="-1"/>
          <w:lang w:eastAsia="ja-JP"/>
        </w:rPr>
        <w:t>4</w:t>
      </w:r>
      <w:r>
        <w:rPr>
          <w:spacing w:val="-1"/>
          <w:lang w:eastAsia="ja-JP"/>
        </w:rPr>
        <w:t>年間のうち基本的には研修基幹施設で</w:t>
      </w:r>
      <w:r>
        <w:rPr>
          <w:rFonts w:cs="ＭＳ ゴシック"/>
          <w:spacing w:val="-1"/>
          <w:lang w:eastAsia="ja-JP"/>
        </w:rPr>
        <w:t>2</w:t>
      </w:r>
      <w:r>
        <w:rPr>
          <w:spacing w:val="-1"/>
          <w:lang w:eastAsia="ja-JP"/>
        </w:rPr>
        <w:t>年間（金沢大学附属病</w:t>
      </w:r>
      <w:r>
        <w:rPr>
          <w:spacing w:val="27"/>
          <w:lang w:eastAsia="ja-JP"/>
        </w:rPr>
        <w:t xml:space="preserve"> </w:t>
      </w:r>
      <w:r>
        <w:rPr>
          <w:spacing w:val="-1"/>
          <w:lang w:eastAsia="ja-JP"/>
        </w:rPr>
        <w:t>院）の研修を行い、それ以外の</w:t>
      </w:r>
      <w:r>
        <w:rPr>
          <w:rFonts w:cs="ＭＳ ゴシック"/>
          <w:spacing w:val="-1"/>
          <w:lang w:eastAsia="ja-JP"/>
        </w:rPr>
        <w:t>2</w:t>
      </w:r>
      <w:r>
        <w:rPr>
          <w:spacing w:val="-1"/>
          <w:lang w:eastAsia="ja-JP"/>
        </w:rPr>
        <w:t>年間を研修連携施設で研修することになりますが、サブス</w:t>
      </w:r>
      <w:r>
        <w:rPr>
          <w:spacing w:val="24"/>
          <w:lang w:eastAsia="ja-JP"/>
        </w:rPr>
        <w:t xml:space="preserve"> </w:t>
      </w:r>
      <w:r>
        <w:rPr>
          <w:spacing w:val="-1"/>
          <w:lang w:eastAsia="ja-JP"/>
        </w:rPr>
        <w:t>ペシャルティ領域の専門医を取得する希望や研修状況に応じて、</w:t>
      </w:r>
      <w:r>
        <w:rPr>
          <w:rFonts w:cs="ＭＳ ゴシック"/>
          <w:spacing w:val="-1"/>
          <w:lang w:eastAsia="ja-JP"/>
        </w:rPr>
        <w:t>2</w:t>
      </w:r>
      <w:r>
        <w:rPr>
          <w:spacing w:val="-1"/>
          <w:lang w:eastAsia="ja-JP"/>
        </w:rPr>
        <w:t>年間のうち最大</w:t>
      </w:r>
      <w:r>
        <w:rPr>
          <w:rFonts w:cs="ＭＳ ゴシック"/>
          <w:spacing w:val="-1"/>
          <w:lang w:eastAsia="ja-JP"/>
        </w:rPr>
        <w:t>1</w:t>
      </w:r>
      <w:r>
        <w:rPr>
          <w:spacing w:val="-1"/>
          <w:lang w:eastAsia="ja-JP"/>
        </w:rPr>
        <w:t>年間まで</w:t>
      </w:r>
      <w:r>
        <w:rPr>
          <w:spacing w:val="24"/>
          <w:lang w:eastAsia="ja-JP"/>
        </w:rPr>
        <w:t xml:space="preserve"> </w:t>
      </w:r>
      <w:r>
        <w:rPr>
          <w:spacing w:val="-1"/>
          <w:lang w:eastAsia="ja-JP"/>
        </w:rPr>
        <w:t>研修基幹施設での研修を認めます。なお希望があれば研修</w:t>
      </w:r>
      <w:r>
        <w:rPr>
          <w:rFonts w:cs="ＭＳ ゴシック"/>
          <w:spacing w:val="-1"/>
          <w:lang w:eastAsia="ja-JP"/>
        </w:rPr>
        <w:t>4</w:t>
      </w:r>
      <w:r>
        <w:rPr>
          <w:spacing w:val="-1"/>
          <w:lang w:eastAsia="ja-JP"/>
        </w:rPr>
        <w:t>年目から大学院に進学すること</w:t>
      </w:r>
      <w:r>
        <w:rPr>
          <w:spacing w:val="23"/>
          <w:lang w:eastAsia="ja-JP"/>
        </w:rPr>
        <w:t xml:space="preserve"> </w:t>
      </w:r>
      <w:r>
        <w:rPr>
          <w:spacing w:val="-1"/>
          <w:lang w:eastAsia="ja-JP"/>
        </w:rPr>
        <w:t>が可能です。</w:t>
      </w:r>
    </w:p>
    <w:p w14:paraId="4D6B43D7" w14:textId="3026C3FC" w:rsidR="00002083" w:rsidRDefault="00002083">
      <w:pPr>
        <w:spacing w:before="11"/>
        <w:rPr>
          <w:rFonts w:ascii="ＭＳ ゴシック" w:eastAsia="ＭＳ ゴシック" w:hAnsi="ＭＳ ゴシック" w:cs="ＭＳ ゴシック"/>
          <w:sz w:val="28"/>
          <w:szCs w:val="28"/>
          <w:lang w:eastAsia="ja-JP"/>
        </w:rPr>
      </w:pPr>
    </w:p>
    <w:p w14:paraId="5A3956B7" w14:textId="64C07ED9" w:rsidR="00831B99" w:rsidRDefault="00831B99">
      <w:pPr>
        <w:spacing w:before="11"/>
        <w:rPr>
          <w:rFonts w:ascii="ＭＳ ゴシック" w:eastAsia="ＭＳ ゴシック" w:hAnsi="ＭＳ ゴシック" w:cs="ＭＳ ゴシック"/>
          <w:sz w:val="28"/>
          <w:szCs w:val="28"/>
          <w:lang w:eastAsia="ja-JP"/>
        </w:rPr>
      </w:pPr>
    </w:p>
    <w:p w14:paraId="47CF38E7" w14:textId="73C6C93C" w:rsidR="00831B99" w:rsidRDefault="00831B99">
      <w:pPr>
        <w:spacing w:before="11"/>
        <w:rPr>
          <w:rFonts w:ascii="ＭＳ ゴシック" w:eastAsia="ＭＳ ゴシック" w:hAnsi="ＭＳ ゴシック" w:cs="ＭＳ ゴシック"/>
          <w:sz w:val="28"/>
          <w:szCs w:val="28"/>
          <w:lang w:eastAsia="ja-JP"/>
        </w:rPr>
      </w:pPr>
    </w:p>
    <w:p w14:paraId="2C230267" w14:textId="561FE9C8" w:rsidR="00831B99" w:rsidRDefault="00831B99">
      <w:pPr>
        <w:spacing w:before="11"/>
        <w:rPr>
          <w:rFonts w:ascii="ＭＳ ゴシック" w:eastAsia="ＭＳ ゴシック" w:hAnsi="ＭＳ ゴシック" w:cs="ＭＳ ゴシック"/>
          <w:sz w:val="28"/>
          <w:szCs w:val="28"/>
          <w:lang w:eastAsia="ja-JP"/>
        </w:rPr>
      </w:pPr>
    </w:p>
    <w:p w14:paraId="2158789F" w14:textId="5A1832DE" w:rsidR="00831B99" w:rsidRDefault="00831B99">
      <w:pPr>
        <w:spacing w:before="11"/>
        <w:rPr>
          <w:rFonts w:ascii="ＭＳ ゴシック" w:eastAsia="ＭＳ ゴシック" w:hAnsi="ＭＳ ゴシック" w:cs="ＭＳ ゴシック"/>
          <w:sz w:val="28"/>
          <w:szCs w:val="28"/>
          <w:lang w:eastAsia="ja-JP"/>
        </w:rPr>
      </w:pPr>
    </w:p>
    <w:p w14:paraId="6D6456F2" w14:textId="3D687C1F" w:rsidR="00831B99" w:rsidRDefault="00831B99">
      <w:pPr>
        <w:spacing w:before="11"/>
        <w:rPr>
          <w:rFonts w:ascii="ＭＳ ゴシック" w:eastAsia="ＭＳ ゴシック" w:hAnsi="ＭＳ ゴシック" w:cs="ＭＳ ゴシック"/>
          <w:sz w:val="28"/>
          <w:szCs w:val="28"/>
          <w:lang w:eastAsia="ja-JP"/>
        </w:rPr>
      </w:pPr>
    </w:p>
    <w:p w14:paraId="6C6E94FD" w14:textId="6956A50B" w:rsidR="00831B99" w:rsidRDefault="00831B99">
      <w:pPr>
        <w:spacing w:before="11"/>
        <w:rPr>
          <w:rFonts w:ascii="ＭＳ ゴシック" w:eastAsia="ＭＳ ゴシック" w:hAnsi="ＭＳ ゴシック" w:cs="ＭＳ ゴシック"/>
          <w:sz w:val="28"/>
          <w:szCs w:val="28"/>
          <w:lang w:eastAsia="ja-JP"/>
        </w:rPr>
      </w:pPr>
    </w:p>
    <w:p w14:paraId="3C069001" w14:textId="62CF5D9D" w:rsidR="00831B99" w:rsidRDefault="00831B99">
      <w:pPr>
        <w:spacing w:before="11"/>
        <w:rPr>
          <w:rFonts w:ascii="ＭＳ ゴシック" w:eastAsia="ＭＳ ゴシック" w:hAnsi="ＭＳ ゴシック" w:cs="ＭＳ ゴシック"/>
          <w:sz w:val="28"/>
          <w:szCs w:val="28"/>
          <w:lang w:eastAsia="ja-JP"/>
        </w:rPr>
      </w:pPr>
    </w:p>
    <w:p w14:paraId="4847356A" w14:textId="6ED8F421" w:rsidR="00831B99" w:rsidRDefault="00831B99">
      <w:pPr>
        <w:spacing w:before="11"/>
        <w:rPr>
          <w:rFonts w:ascii="ＭＳ ゴシック" w:eastAsia="ＭＳ ゴシック" w:hAnsi="ＭＳ ゴシック" w:cs="ＭＳ ゴシック"/>
          <w:sz w:val="28"/>
          <w:szCs w:val="28"/>
          <w:lang w:eastAsia="ja-JP"/>
        </w:rPr>
      </w:pPr>
    </w:p>
    <w:p w14:paraId="141A80EA" w14:textId="57D04C46" w:rsidR="00831B99" w:rsidRDefault="00831B99">
      <w:pPr>
        <w:spacing w:before="11"/>
        <w:rPr>
          <w:rFonts w:ascii="ＭＳ ゴシック" w:eastAsia="ＭＳ ゴシック" w:hAnsi="ＭＳ ゴシック" w:cs="ＭＳ ゴシック"/>
          <w:sz w:val="28"/>
          <w:szCs w:val="28"/>
          <w:lang w:eastAsia="ja-JP"/>
        </w:rPr>
      </w:pPr>
    </w:p>
    <w:p w14:paraId="6D0B0D44" w14:textId="77777777" w:rsidR="00831B99" w:rsidRDefault="00831B99">
      <w:pPr>
        <w:spacing w:before="11"/>
        <w:rPr>
          <w:rFonts w:ascii="ＭＳ ゴシック" w:eastAsia="ＭＳ ゴシック" w:hAnsi="ＭＳ ゴシック" w:cs="ＭＳ ゴシック" w:hint="eastAsia"/>
          <w:sz w:val="28"/>
          <w:szCs w:val="28"/>
          <w:lang w:eastAsia="ja-JP"/>
        </w:rPr>
      </w:pPr>
    </w:p>
    <w:p w14:paraId="462BD603" w14:textId="77777777" w:rsidR="00FE4CD1" w:rsidRDefault="00FE4CD1">
      <w:pPr>
        <w:rPr>
          <w:lang w:eastAsia="ja-JP"/>
        </w:rPr>
        <w:sectPr w:rsidR="00FE4CD1">
          <w:pgSz w:w="11910" w:h="16840"/>
          <w:pgMar w:top="500" w:right="1300" w:bottom="920" w:left="1300" w:header="303" w:footer="724" w:gutter="0"/>
          <w:cols w:space="720"/>
        </w:sectPr>
      </w:pPr>
    </w:p>
    <w:p w14:paraId="4174FBD2" w14:textId="77777777" w:rsidR="00FE4CD1" w:rsidRDefault="00FE4CD1">
      <w:pPr>
        <w:spacing w:before="4"/>
        <w:rPr>
          <w:rFonts w:ascii="ＭＳ ゴシック" w:eastAsia="ＭＳ ゴシック" w:hAnsi="ＭＳ ゴシック" w:cs="ＭＳ ゴシック"/>
          <w:sz w:val="29"/>
          <w:szCs w:val="29"/>
          <w:lang w:eastAsia="ja-JP"/>
        </w:rPr>
      </w:pPr>
    </w:p>
    <w:p w14:paraId="018FA4B9" w14:textId="7EAF03E7" w:rsidR="00831B99" w:rsidRDefault="00831B99">
      <w:pPr>
        <w:pStyle w:val="a3"/>
        <w:spacing w:before="32" w:line="300" w:lineRule="auto"/>
        <w:ind w:right="104" w:firstLine="220"/>
        <w:jc w:val="both"/>
        <w:rPr>
          <w:spacing w:val="-1"/>
          <w:lang w:eastAsia="ja-JP"/>
        </w:rPr>
      </w:pPr>
      <w:r>
        <w:rPr>
          <w:rFonts w:cs="ＭＳ ゴシック"/>
          <w:lang w:eastAsia="ja-JP"/>
        </w:rPr>
        <w:t xml:space="preserve">(2) </w:t>
      </w:r>
      <w:r>
        <w:rPr>
          <w:spacing w:val="-2"/>
          <w:lang w:eastAsia="ja-JP"/>
        </w:rPr>
        <w:t>研修期間中に習得すべき専門知識と専門技能</w:t>
      </w:r>
    </w:p>
    <w:p w14:paraId="3FED6E65" w14:textId="27F8743A" w:rsidR="00FE4CD1" w:rsidRDefault="001D6428">
      <w:pPr>
        <w:pStyle w:val="a3"/>
        <w:spacing w:before="32" w:line="300" w:lineRule="auto"/>
        <w:ind w:right="104" w:firstLine="220"/>
        <w:jc w:val="both"/>
        <w:rPr>
          <w:lang w:eastAsia="ja-JP"/>
        </w:rPr>
      </w:pPr>
      <w:r>
        <w:rPr>
          <w:spacing w:val="-1"/>
          <w:lang w:eastAsia="ja-JP"/>
        </w:rPr>
        <w:t>専門研修では、それぞれ医師に求められる基本的診療能力・態度（コアコンピテンシー）</w:t>
      </w:r>
      <w:r>
        <w:rPr>
          <w:spacing w:val="22"/>
          <w:lang w:eastAsia="ja-JP"/>
        </w:rPr>
        <w:t xml:space="preserve"> </w:t>
      </w:r>
      <w:r>
        <w:rPr>
          <w:spacing w:val="-1"/>
          <w:lang w:eastAsia="ja-JP"/>
        </w:rPr>
        <w:t>と日本泌尿器科学会が定める「泌尿器科専門研修プログラム基準</w:t>
      </w:r>
      <w:r>
        <w:rPr>
          <w:spacing w:val="109"/>
          <w:lang w:eastAsia="ja-JP"/>
        </w:rPr>
        <w:t xml:space="preserve"> </w:t>
      </w:r>
      <w:r>
        <w:rPr>
          <w:spacing w:val="-2"/>
          <w:lang w:eastAsia="ja-JP"/>
        </w:rPr>
        <w:t>専攻医研修マニュアル」</w:t>
      </w:r>
      <w:r>
        <w:rPr>
          <w:spacing w:val="25"/>
          <w:lang w:eastAsia="ja-JP"/>
        </w:rPr>
        <w:t xml:space="preserve"> </w:t>
      </w:r>
      <w:r>
        <w:rPr>
          <w:spacing w:val="-2"/>
          <w:lang w:eastAsia="ja-JP"/>
        </w:rPr>
        <w:t>にもとづいて泌尿器科専門医に求められる知識・技術の修得目標を設定し、その年度の終わ</w:t>
      </w:r>
      <w:r>
        <w:rPr>
          <w:spacing w:val="81"/>
          <w:lang w:eastAsia="ja-JP"/>
        </w:rPr>
        <w:t xml:space="preserve"> </w:t>
      </w:r>
      <w:r>
        <w:rPr>
          <w:spacing w:val="-2"/>
          <w:lang w:eastAsia="ja-JP"/>
        </w:rPr>
        <w:t>りに達成度を評価して、基本から応用へ、さらに専門医として独立して実践できるまで着実</w:t>
      </w:r>
      <w:r>
        <w:rPr>
          <w:spacing w:val="81"/>
          <w:lang w:eastAsia="ja-JP"/>
        </w:rPr>
        <w:t xml:space="preserve"> </w:t>
      </w:r>
      <w:r>
        <w:rPr>
          <w:spacing w:val="-1"/>
          <w:lang w:eastAsia="ja-JP"/>
        </w:rPr>
        <w:t>に実力をつけていくように配慮します。具体的な評価方法は後の項目で示します。</w:t>
      </w:r>
    </w:p>
    <w:p w14:paraId="12B100FF" w14:textId="77777777" w:rsidR="00FE4CD1" w:rsidRDefault="001D6428">
      <w:pPr>
        <w:pStyle w:val="a3"/>
        <w:spacing w:line="300" w:lineRule="auto"/>
        <w:ind w:left="543"/>
        <w:rPr>
          <w:lang w:eastAsia="ja-JP"/>
        </w:rPr>
      </w:pPr>
      <w:r>
        <w:rPr>
          <w:lang w:eastAsia="ja-JP"/>
        </w:rPr>
        <w:t xml:space="preserve">① </w:t>
      </w:r>
      <w:r>
        <w:rPr>
          <w:spacing w:val="-1"/>
          <w:lang w:eastAsia="ja-JP"/>
        </w:rPr>
        <w:t>専門知識</w:t>
      </w:r>
      <w:r>
        <w:rPr>
          <w:spacing w:val="21"/>
          <w:lang w:eastAsia="ja-JP"/>
        </w:rPr>
        <w:t xml:space="preserve"> </w:t>
      </w:r>
      <w:r>
        <w:rPr>
          <w:spacing w:val="-1"/>
          <w:lang w:eastAsia="ja-JP"/>
        </w:rPr>
        <w:t>泌尿器科領域では発生学・局所解剖・生殖生理・感染症・腎生理学・内分泌学の６領域</w:t>
      </w:r>
      <w:r>
        <w:rPr>
          <w:spacing w:val="21"/>
          <w:lang w:eastAsia="ja-JP"/>
        </w:rPr>
        <w:t xml:space="preserve"> </w:t>
      </w:r>
      <w:r>
        <w:rPr>
          <w:spacing w:val="-1"/>
          <w:lang w:eastAsia="ja-JP"/>
        </w:rPr>
        <w:t>での包括的な知識を獲得する。詳細は専攻医研修マニュアルの「個別目標 １．泌尿器</w:t>
      </w:r>
      <w:r>
        <w:rPr>
          <w:spacing w:val="23"/>
          <w:lang w:eastAsia="ja-JP"/>
        </w:rPr>
        <w:t xml:space="preserve"> </w:t>
      </w:r>
      <w:r>
        <w:rPr>
          <w:lang w:eastAsia="ja-JP"/>
        </w:rPr>
        <w:t>科専門</w:t>
      </w:r>
      <w:r>
        <w:rPr>
          <w:spacing w:val="-3"/>
          <w:lang w:eastAsia="ja-JP"/>
        </w:rPr>
        <w:t>知</w:t>
      </w:r>
      <w:r>
        <w:rPr>
          <w:lang w:eastAsia="ja-JP"/>
        </w:rPr>
        <w:t>識</w:t>
      </w:r>
      <w:r>
        <w:rPr>
          <w:spacing w:val="-111"/>
          <w:lang w:eastAsia="ja-JP"/>
        </w:rPr>
        <w:t>」</w:t>
      </w:r>
      <w:r>
        <w:rPr>
          <w:spacing w:val="-1"/>
          <w:lang w:eastAsia="ja-JP"/>
        </w:rPr>
        <w:t>（</w:t>
      </w:r>
      <w:r>
        <w:rPr>
          <w:rFonts w:cs="ＭＳ ゴシック"/>
          <w:lang w:eastAsia="ja-JP"/>
        </w:rPr>
        <w:t>1</w:t>
      </w:r>
      <w:r>
        <w:rPr>
          <w:rFonts w:cs="ＭＳ ゴシック"/>
          <w:spacing w:val="-3"/>
          <w:lang w:eastAsia="ja-JP"/>
        </w:rPr>
        <w:t>5</w:t>
      </w:r>
      <w:r>
        <w:rPr>
          <w:lang w:eastAsia="ja-JP"/>
        </w:rPr>
        <w:t>～</w:t>
      </w:r>
      <w:r>
        <w:rPr>
          <w:rFonts w:cs="ＭＳ ゴシック"/>
          <w:lang w:eastAsia="ja-JP"/>
        </w:rPr>
        <w:t>16</w:t>
      </w:r>
      <w:r>
        <w:rPr>
          <w:spacing w:val="-3"/>
          <w:lang w:eastAsia="ja-JP"/>
        </w:rPr>
        <w:t>頁</w:t>
      </w:r>
      <w:r>
        <w:rPr>
          <w:lang w:eastAsia="ja-JP"/>
        </w:rPr>
        <w:t>）を参</w:t>
      </w:r>
      <w:r>
        <w:rPr>
          <w:spacing w:val="-3"/>
          <w:lang w:eastAsia="ja-JP"/>
        </w:rPr>
        <w:t>照</w:t>
      </w:r>
      <w:r>
        <w:rPr>
          <w:lang w:eastAsia="ja-JP"/>
        </w:rPr>
        <w:t>して</w:t>
      </w:r>
      <w:r>
        <w:rPr>
          <w:spacing w:val="-3"/>
          <w:lang w:eastAsia="ja-JP"/>
        </w:rPr>
        <w:t>下</w:t>
      </w:r>
      <w:r>
        <w:rPr>
          <w:lang w:eastAsia="ja-JP"/>
        </w:rPr>
        <w:t>さい。</w:t>
      </w:r>
    </w:p>
    <w:p w14:paraId="2B7FE41F" w14:textId="77777777" w:rsidR="00FE4CD1" w:rsidRDefault="001D6428">
      <w:pPr>
        <w:pStyle w:val="a3"/>
        <w:spacing w:line="300" w:lineRule="auto"/>
        <w:ind w:left="543"/>
        <w:rPr>
          <w:lang w:eastAsia="ja-JP"/>
        </w:rPr>
      </w:pPr>
      <w:r>
        <w:rPr>
          <w:lang w:eastAsia="ja-JP"/>
        </w:rPr>
        <w:t xml:space="preserve">② </w:t>
      </w:r>
      <w:r>
        <w:rPr>
          <w:spacing w:val="-1"/>
          <w:lang w:eastAsia="ja-JP"/>
        </w:rPr>
        <w:t>専門技能</w:t>
      </w:r>
      <w:r>
        <w:rPr>
          <w:spacing w:val="21"/>
          <w:lang w:eastAsia="ja-JP"/>
        </w:rPr>
        <w:t xml:space="preserve"> </w:t>
      </w:r>
      <w:r>
        <w:rPr>
          <w:spacing w:val="-1"/>
          <w:lang w:eastAsia="ja-JP"/>
        </w:rPr>
        <w:t>泌尿器科領域では、鑑別診断のための各種症状・徴候の判断、診察法・検査の習熟と臨</w:t>
      </w:r>
      <w:r>
        <w:rPr>
          <w:spacing w:val="21"/>
          <w:lang w:eastAsia="ja-JP"/>
        </w:rPr>
        <w:t xml:space="preserve"> </w:t>
      </w:r>
      <w:r>
        <w:rPr>
          <w:spacing w:val="-1"/>
          <w:lang w:eastAsia="ja-JP"/>
        </w:rPr>
        <w:t>床応用、手術適応の決定や手技の習得と周術期の管理、を実践するための技能を獲得し</w:t>
      </w:r>
      <w:r>
        <w:rPr>
          <w:spacing w:val="21"/>
          <w:lang w:eastAsia="ja-JP"/>
        </w:rPr>
        <w:t xml:space="preserve"> </w:t>
      </w:r>
      <w:r>
        <w:rPr>
          <w:spacing w:val="-1"/>
          <w:lang w:eastAsia="ja-JP"/>
        </w:rPr>
        <w:t>ます。詳細は専攻医研修マニュアルの「個別目標 ２．泌尿器科専門技能：診察・検</w:t>
      </w:r>
      <w:r>
        <w:rPr>
          <w:spacing w:val="25"/>
          <w:lang w:eastAsia="ja-JP"/>
        </w:rPr>
        <w:t xml:space="preserve"> </w:t>
      </w:r>
      <w:r>
        <w:rPr>
          <w:lang w:eastAsia="ja-JP"/>
        </w:rPr>
        <w:t>査・診</w:t>
      </w:r>
      <w:r>
        <w:rPr>
          <w:spacing w:val="-3"/>
          <w:lang w:eastAsia="ja-JP"/>
        </w:rPr>
        <w:t>断</w:t>
      </w:r>
      <w:r>
        <w:rPr>
          <w:lang w:eastAsia="ja-JP"/>
        </w:rPr>
        <w:t>・処</w:t>
      </w:r>
      <w:r>
        <w:rPr>
          <w:spacing w:val="-3"/>
          <w:lang w:eastAsia="ja-JP"/>
        </w:rPr>
        <w:t>置</w:t>
      </w:r>
      <w:r>
        <w:rPr>
          <w:lang w:eastAsia="ja-JP"/>
        </w:rPr>
        <w:t>・手術</w:t>
      </w:r>
      <w:r>
        <w:rPr>
          <w:spacing w:val="-113"/>
          <w:lang w:eastAsia="ja-JP"/>
        </w:rPr>
        <w:t>」</w:t>
      </w:r>
      <w:r>
        <w:rPr>
          <w:lang w:eastAsia="ja-JP"/>
        </w:rPr>
        <w:t>（</w:t>
      </w:r>
      <w:r>
        <w:rPr>
          <w:rFonts w:cs="ＭＳ ゴシック"/>
          <w:lang w:eastAsia="ja-JP"/>
        </w:rPr>
        <w:t>16</w:t>
      </w:r>
      <w:r>
        <w:rPr>
          <w:lang w:eastAsia="ja-JP"/>
        </w:rPr>
        <w:t>～</w:t>
      </w:r>
      <w:r>
        <w:rPr>
          <w:rFonts w:cs="ＭＳ ゴシック"/>
          <w:lang w:eastAsia="ja-JP"/>
        </w:rPr>
        <w:t>1</w:t>
      </w:r>
      <w:r>
        <w:rPr>
          <w:rFonts w:cs="ＭＳ ゴシック"/>
          <w:spacing w:val="-3"/>
          <w:lang w:eastAsia="ja-JP"/>
        </w:rPr>
        <w:t>8</w:t>
      </w:r>
      <w:r>
        <w:rPr>
          <w:lang w:eastAsia="ja-JP"/>
        </w:rPr>
        <w:t>頁）</w:t>
      </w:r>
      <w:r>
        <w:rPr>
          <w:spacing w:val="-3"/>
          <w:lang w:eastAsia="ja-JP"/>
        </w:rPr>
        <w:t>を</w:t>
      </w:r>
      <w:r>
        <w:rPr>
          <w:lang w:eastAsia="ja-JP"/>
        </w:rPr>
        <w:t>参照</w:t>
      </w:r>
      <w:r>
        <w:rPr>
          <w:spacing w:val="-3"/>
          <w:lang w:eastAsia="ja-JP"/>
        </w:rPr>
        <w:t>して</w:t>
      </w:r>
      <w:r>
        <w:rPr>
          <w:lang w:eastAsia="ja-JP"/>
        </w:rPr>
        <w:t>下さい。</w:t>
      </w:r>
    </w:p>
    <w:p w14:paraId="645F368D" w14:textId="77777777" w:rsidR="00FE4CD1" w:rsidRDefault="001D6428">
      <w:pPr>
        <w:pStyle w:val="a3"/>
        <w:spacing w:line="300" w:lineRule="auto"/>
        <w:ind w:left="543"/>
        <w:rPr>
          <w:lang w:eastAsia="ja-JP"/>
        </w:rPr>
      </w:pPr>
      <w:r>
        <w:rPr>
          <w:lang w:eastAsia="ja-JP"/>
        </w:rPr>
        <w:t xml:space="preserve">③ </w:t>
      </w:r>
      <w:r>
        <w:rPr>
          <w:spacing w:val="-1"/>
          <w:lang w:eastAsia="ja-JP"/>
        </w:rPr>
        <w:t>経験すべき疾患・病態の目標</w:t>
      </w:r>
      <w:r>
        <w:rPr>
          <w:spacing w:val="25"/>
          <w:lang w:eastAsia="ja-JP"/>
        </w:rPr>
        <w:t xml:space="preserve"> </w:t>
      </w:r>
      <w:r>
        <w:rPr>
          <w:spacing w:val="-1"/>
          <w:lang w:eastAsia="ja-JP"/>
        </w:rPr>
        <w:t>泌尿器科領域では、腎・尿路・男性生殖器ならびに関連臓器に関する、先天異常、外</w:t>
      </w:r>
      <w:r>
        <w:rPr>
          <w:spacing w:val="21"/>
          <w:lang w:eastAsia="ja-JP"/>
        </w:rPr>
        <w:t xml:space="preserve"> </w:t>
      </w:r>
      <w:r>
        <w:rPr>
          <w:spacing w:val="-1"/>
          <w:lang w:eastAsia="ja-JP"/>
        </w:rPr>
        <w:t>傷・損傷、良性・悪性腫瘍、尿路結石症、内分泌疾患、男性不妊症、性機能障害、感染</w:t>
      </w:r>
      <w:r>
        <w:rPr>
          <w:spacing w:val="21"/>
          <w:lang w:eastAsia="ja-JP"/>
        </w:rPr>
        <w:t xml:space="preserve"> </w:t>
      </w:r>
      <w:r>
        <w:rPr>
          <w:spacing w:val="-1"/>
          <w:lang w:eastAsia="ja-JP"/>
        </w:rPr>
        <w:t>症、下部尿路機能障害、女性泌尿器疾患、神経性疾患、慢性・急性腎不全、小児泌尿器</w:t>
      </w:r>
      <w:r>
        <w:rPr>
          <w:spacing w:val="21"/>
          <w:lang w:eastAsia="ja-JP"/>
        </w:rPr>
        <w:t xml:space="preserve"> </w:t>
      </w:r>
      <w:r>
        <w:rPr>
          <w:spacing w:val="-1"/>
          <w:lang w:eastAsia="ja-JP"/>
        </w:rPr>
        <w:t>疾患などの疾患について経験します。詳細は専攻医研修マニュアルの「</w:t>
      </w:r>
      <w:r>
        <w:rPr>
          <w:rFonts w:cs="ＭＳ ゴシック"/>
          <w:spacing w:val="-1"/>
          <w:lang w:eastAsia="ja-JP"/>
        </w:rPr>
        <w:t>(1)</w:t>
      </w:r>
      <w:r>
        <w:rPr>
          <w:spacing w:val="-1"/>
          <w:lang w:eastAsia="ja-JP"/>
        </w:rPr>
        <w:t>経験すべき</w:t>
      </w:r>
      <w:r>
        <w:rPr>
          <w:spacing w:val="23"/>
          <w:lang w:eastAsia="ja-JP"/>
        </w:rPr>
        <w:t xml:space="preserve"> </w:t>
      </w:r>
      <w:r>
        <w:rPr>
          <w:lang w:eastAsia="ja-JP"/>
        </w:rPr>
        <w:t>疾患・</w:t>
      </w:r>
      <w:r>
        <w:rPr>
          <w:spacing w:val="-3"/>
          <w:lang w:eastAsia="ja-JP"/>
        </w:rPr>
        <w:t>病</w:t>
      </w:r>
      <w:r>
        <w:rPr>
          <w:lang w:eastAsia="ja-JP"/>
        </w:rPr>
        <w:t>態</w:t>
      </w:r>
      <w:r>
        <w:rPr>
          <w:spacing w:val="-111"/>
          <w:lang w:eastAsia="ja-JP"/>
        </w:rPr>
        <w:t>」</w:t>
      </w:r>
      <w:r>
        <w:rPr>
          <w:spacing w:val="-1"/>
          <w:lang w:eastAsia="ja-JP"/>
        </w:rPr>
        <w:t>（</w:t>
      </w:r>
      <w:r>
        <w:rPr>
          <w:rFonts w:cs="ＭＳ ゴシック"/>
          <w:lang w:eastAsia="ja-JP"/>
        </w:rPr>
        <w:t>2</w:t>
      </w:r>
      <w:r>
        <w:rPr>
          <w:rFonts w:cs="ＭＳ ゴシック"/>
          <w:spacing w:val="-3"/>
          <w:lang w:eastAsia="ja-JP"/>
        </w:rPr>
        <w:t>0</w:t>
      </w:r>
      <w:r>
        <w:rPr>
          <w:lang w:eastAsia="ja-JP"/>
        </w:rPr>
        <w:t>～</w:t>
      </w:r>
      <w:r>
        <w:rPr>
          <w:rFonts w:cs="ＭＳ ゴシック"/>
          <w:lang w:eastAsia="ja-JP"/>
        </w:rPr>
        <w:t>22</w:t>
      </w:r>
      <w:r>
        <w:rPr>
          <w:spacing w:val="-3"/>
          <w:lang w:eastAsia="ja-JP"/>
        </w:rPr>
        <w:t>頁</w:t>
      </w:r>
      <w:r>
        <w:rPr>
          <w:lang w:eastAsia="ja-JP"/>
        </w:rPr>
        <w:t>）を参</w:t>
      </w:r>
      <w:r>
        <w:rPr>
          <w:spacing w:val="-3"/>
          <w:lang w:eastAsia="ja-JP"/>
        </w:rPr>
        <w:t>照</w:t>
      </w:r>
      <w:r>
        <w:rPr>
          <w:lang w:eastAsia="ja-JP"/>
        </w:rPr>
        <w:t>して</w:t>
      </w:r>
      <w:r>
        <w:rPr>
          <w:spacing w:val="-3"/>
          <w:lang w:eastAsia="ja-JP"/>
        </w:rPr>
        <w:t>下</w:t>
      </w:r>
      <w:r>
        <w:rPr>
          <w:lang w:eastAsia="ja-JP"/>
        </w:rPr>
        <w:t>さい。</w:t>
      </w:r>
    </w:p>
    <w:p w14:paraId="33BCAF64" w14:textId="77777777" w:rsidR="00FE4CD1" w:rsidRDefault="001D6428">
      <w:pPr>
        <w:pStyle w:val="a3"/>
        <w:spacing w:line="300" w:lineRule="auto"/>
        <w:ind w:left="543"/>
        <w:rPr>
          <w:lang w:eastAsia="ja-JP"/>
        </w:rPr>
      </w:pPr>
      <w:r>
        <w:rPr>
          <w:lang w:eastAsia="ja-JP"/>
        </w:rPr>
        <w:t xml:space="preserve">④ </w:t>
      </w:r>
      <w:r>
        <w:rPr>
          <w:spacing w:val="-1"/>
          <w:lang w:eastAsia="ja-JP"/>
        </w:rPr>
        <w:t>経験すべき診察・検査</w:t>
      </w:r>
      <w:r>
        <w:rPr>
          <w:spacing w:val="22"/>
          <w:lang w:eastAsia="ja-JP"/>
        </w:rPr>
        <w:t xml:space="preserve"> </w:t>
      </w:r>
      <w:r>
        <w:rPr>
          <w:spacing w:val="-1"/>
          <w:lang w:eastAsia="ja-JP"/>
        </w:rPr>
        <w:t>泌尿器科領域では、内視鏡検査、超音波検査、ウロダイナミックス、前立腺生検、各種</w:t>
      </w:r>
      <w:r>
        <w:rPr>
          <w:spacing w:val="21"/>
          <w:lang w:eastAsia="ja-JP"/>
        </w:rPr>
        <w:t xml:space="preserve"> </w:t>
      </w:r>
      <w:r>
        <w:rPr>
          <w:spacing w:val="-2"/>
          <w:lang w:eastAsia="ja-JP"/>
        </w:rPr>
        <w:t>画像検査などについて、実施あるいは指示し、結果を評価・判定することを経験しま</w:t>
      </w:r>
      <w:r>
        <w:rPr>
          <w:spacing w:val="75"/>
          <w:lang w:eastAsia="ja-JP"/>
        </w:rPr>
        <w:t xml:space="preserve"> </w:t>
      </w:r>
      <w:r>
        <w:rPr>
          <w:lang w:eastAsia="ja-JP"/>
        </w:rPr>
        <w:t>す。詳</w:t>
      </w:r>
      <w:r>
        <w:rPr>
          <w:spacing w:val="-3"/>
          <w:lang w:eastAsia="ja-JP"/>
        </w:rPr>
        <w:t>細</w:t>
      </w:r>
      <w:r>
        <w:rPr>
          <w:lang w:eastAsia="ja-JP"/>
        </w:rPr>
        <w:t>は専</w:t>
      </w:r>
      <w:r>
        <w:rPr>
          <w:spacing w:val="-3"/>
          <w:lang w:eastAsia="ja-JP"/>
        </w:rPr>
        <w:t>攻</w:t>
      </w:r>
      <w:r>
        <w:rPr>
          <w:lang w:eastAsia="ja-JP"/>
        </w:rPr>
        <w:t>医研</w:t>
      </w:r>
      <w:r>
        <w:rPr>
          <w:spacing w:val="-3"/>
          <w:lang w:eastAsia="ja-JP"/>
        </w:rPr>
        <w:t>修マ</w:t>
      </w:r>
      <w:r>
        <w:rPr>
          <w:lang w:eastAsia="ja-JP"/>
        </w:rPr>
        <w:t>ニュア</w:t>
      </w:r>
      <w:r>
        <w:rPr>
          <w:spacing w:val="-3"/>
          <w:lang w:eastAsia="ja-JP"/>
        </w:rPr>
        <w:t>ル</w:t>
      </w:r>
      <w:r>
        <w:rPr>
          <w:lang w:eastAsia="ja-JP"/>
        </w:rPr>
        <w:t>の「</w:t>
      </w:r>
      <w:r>
        <w:rPr>
          <w:rFonts w:cs="ＭＳ ゴシック"/>
          <w:lang w:eastAsia="ja-JP"/>
        </w:rPr>
        <w:t>(2</w:t>
      </w:r>
      <w:r>
        <w:rPr>
          <w:rFonts w:cs="ＭＳ ゴシック"/>
          <w:spacing w:val="-3"/>
          <w:lang w:eastAsia="ja-JP"/>
        </w:rPr>
        <w:t>)</w:t>
      </w:r>
      <w:r>
        <w:rPr>
          <w:lang w:eastAsia="ja-JP"/>
        </w:rPr>
        <w:t>経験</w:t>
      </w:r>
      <w:r>
        <w:rPr>
          <w:spacing w:val="-3"/>
          <w:lang w:eastAsia="ja-JP"/>
        </w:rPr>
        <w:t>す</w:t>
      </w:r>
      <w:r>
        <w:rPr>
          <w:lang w:eastAsia="ja-JP"/>
        </w:rPr>
        <w:t>べき診</w:t>
      </w:r>
      <w:r>
        <w:rPr>
          <w:spacing w:val="-3"/>
          <w:lang w:eastAsia="ja-JP"/>
        </w:rPr>
        <w:t>察</w:t>
      </w:r>
      <w:r>
        <w:rPr>
          <w:lang w:eastAsia="ja-JP"/>
        </w:rPr>
        <w:t>・検</w:t>
      </w:r>
      <w:r>
        <w:rPr>
          <w:spacing w:val="-3"/>
          <w:lang w:eastAsia="ja-JP"/>
        </w:rPr>
        <w:t>査</w:t>
      </w:r>
      <w:r>
        <w:rPr>
          <w:lang w:eastAsia="ja-JP"/>
        </w:rPr>
        <w:t>等</w:t>
      </w:r>
      <w:r>
        <w:rPr>
          <w:spacing w:val="-111"/>
          <w:lang w:eastAsia="ja-JP"/>
        </w:rPr>
        <w:t>」</w:t>
      </w:r>
      <w:r>
        <w:rPr>
          <w:spacing w:val="1"/>
          <w:lang w:eastAsia="ja-JP"/>
        </w:rPr>
        <w:t>（</w:t>
      </w:r>
      <w:r>
        <w:rPr>
          <w:rFonts w:cs="ＭＳ ゴシック"/>
          <w:lang w:eastAsia="ja-JP"/>
        </w:rPr>
        <w:t>2</w:t>
      </w:r>
      <w:r>
        <w:rPr>
          <w:rFonts w:cs="ＭＳ ゴシック"/>
          <w:spacing w:val="-3"/>
          <w:lang w:eastAsia="ja-JP"/>
        </w:rPr>
        <w:t>3</w:t>
      </w:r>
      <w:r>
        <w:rPr>
          <w:lang w:eastAsia="ja-JP"/>
        </w:rPr>
        <w:t>頁）を</w:t>
      </w:r>
      <w:r>
        <w:rPr>
          <w:spacing w:val="-3"/>
          <w:lang w:eastAsia="ja-JP"/>
        </w:rPr>
        <w:t>参</w:t>
      </w:r>
      <w:r>
        <w:rPr>
          <w:lang w:eastAsia="ja-JP"/>
        </w:rPr>
        <w:t>照して 下さい。</w:t>
      </w:r>
    </w:p>
    <w:p w14:paraId="68A165F1" w14:textId="77777777" w:rsidR="00FE4CD1" w:rsidRDefault="001D6428">
      <w:pPr>
        <w:pStyle w:val="a3"/>
        <w:spacing w:line="300" w:lineRule="auto"/>
        <w:ind w:left="543" w:right="1932"/>
        <w:rPr>
          <w:lang w:eastAsia="ja-JP"/>
        </w:rPr>
      </w:pPr>
      <w:r>
        <w:rPr>
          <w:lang w:eastAsia="ja-JP"/>
        </w:rPr>
        <w:t xml:space="preserve">⑤ </w:t>
      </w:r>
      <w:r>
        <w:rPr>
          <w:spacing w:val="-1"/>
          <w:lang w:eastAsia="ja-JP"/>
        </w:rPr>
        <w:t>経験すべき手術・処置</w:t>
      </w:r>
      <w:r>
        <w:rPr>
          <w:spacing w:val="22"/>
          <w:lang w:eastAsia="ja-JP"/>
        </w:rPr>
        <w:t xml:space="preserve"> </w:t>
      </w:r>
      <w:r>
        <w:rPr>
          <w:spacing w:val="-1"/>
          <w:lang w:eastAsia="ja-JP"/>
        </w:rPr>
        <w:t>泌尿器科領域では、経験すべき手術件数は以下のとおりとします。</w:t>
      </w:r>
      <w:r>
        <w:rPr>
          <w:spacing w:val="21"/>
          <w:lang w:eastAsia="ja-JP"/>
        </w:rPr>
        <w:t xml:space="preserve"> </w:t>
      </w:r>
      <w:r>
        <w:rPr>
          <w:rFonts w:cs="ＭＳ ゴシック"/>
          <w:lang w:eastAsia="ja-JP"/>
        </w:rPr>
        <w:t xml:space="preserve">A. </w:t>
      </w:r>
      <w:r>
        <w:rPr>
          <w:spacing w:val="-1"/>
          <w:lang w:eastAsia="ja-JP"/>
        </w:rPr>
        <w:t>一般的な手術に関する項目</w:t>
      </w:r>
    </w:p>
    <w:p w14:paraId="12D0CDDB" w14:textId="77777777" w:rsidR="00FE4CD1" w:rsidRDefault="001D6428">
      <w:pPr>
        <w:pStyle w:val="a3"/>
        <w:spacing w:line="300" w:lineRule="auto"/>
        <w:ind w:left="543"/>
        <w:rPr>
          <w:lang w:eastAsia="ja-JP"/>
        </w:rPr>
      </w:pPr>
      <w:r>
        <w:rPr>
          <w:spacing w:val="-1"/>
          <w:lang w:eastAsia="ja-JP"/>
        </w:rPr>
        <w:t>下記の４領域において、術者として経験すべき症例数が各領域</w:t>
      </w:r>
      <w:r>
        <w:rPr>
          <w:rFonts w:cs="ＭＳ ゴシック"/>
          <w:spacing w:val="-1"/>
          <w:lang w:eastAsia="ja-JP"/>
        </w:rPr>
        <w:t>5</w:t>
      </w:r>
      <w:r>
        <w:rPr>
          <w:spacing w:val="-1"/>
          <w:lang w:eastAsia="ja-JP"/>
        </w:rPr>
        <w:t>例以上かつ合計</w:t>
      </w:r>
      <w:r>
        <w:rPr>
          <w:rFonts w:cs="ＭＳ ゴシック"/>
          <w:spacing w:val="-1"/>
          <w:lang w:eastAsia="ja-JP"/>
        </w:rPr>
        <w:t>50</w:t>
      </w:r>
      <w:r>
        <w:rPr>
          <w:spacing w:val="-1"/>
          <w:lang w:eastAsia="ja-JP"/>
        </w:rPr>
        <w:t>例以</w:t>
      </w:r>
      <w:r>
        <w:rPr>
          <w:spacing w:val="26"/>
          <w:lang w:eastAsia="ja-JP"/>
        </w:rPr>
        <w:t xml:space="preserve"> </w:t>
      </w:r>
      <w:r>
        <w:rPr>
          <w:spacing w:val="-1"/>
          <w:lang w:eastAsia="ja-JP"/>
        </w:rPr>
        <w:t>上であること。</w:t>
      </w:r>
    </w:p>
    <w:p w14:paraId="6F761556" w14:textId="77777777" w:rsidR="00FE4CD1" w:rsidRDefault="001D6428">
      <w:pPr>
        <w:pStyle w:val="a3"/>
        <w:ind w:left="764"/>
        <w:rPr>
          <w:lang w:eastAsia="ja-JP"/>
        </w:rPr>
      </w:pPr>
      <w:r>
        <w:rPr>
          <w:spacing w:val="-1"/>
          <w:lang w:eastAsia="ja-JP"/>
        </w:rPr>
        <w:t>・副腎、腎、後腹膜の手術</w:t>
      </w:r>
    </w:p>
    <w:p w14:paraId="201D68B9" w14:textId="77777777" w:rsidR="00FE4CD1" w:rsidRDefault="001D6428">
      <w:pPr>
        <w:pStyle w:val="a3"/>
        <w:spacing w:before="72"/>
        <w:ind w:left="764"/>
        <w:rPr>
          <w:lang w:eastAsia="ja-JP"/>
        </w:rPr>
      </w:pPr>
      <w:r>
        <w:rPr>
          <w:spacing w:val="-1"/>
          <w:lang w:eastAsia="ja-JP"/>
        </w:rPr>
        <w:t>・尿管、膀胱の手術</w:t>
      </w:r>
    </w:p>
    <w:p w14:paraId="23474B03" w14:textId="77777777" w:rsidR="00FE4CD1" w:rsidRDefault="001D6428">
      <w:pPr>
        <w:pStyle w:val="a3"/>
        <w:spacing w:before="72"/>
        <w:ind w:left="764"/>
        <w:rPr>
          <w:lang w:eastAsia="ja-JP"/>
        </w:rPr>
      </w:pPr>
      <w:r>
        <w:rPr>
          <w:spacing w:val="-1"/>
          <w:lang w:eastAsia="ja-JP"/>
        </w:rPr>
        <w:t>・前立腺、尿道の手術</w:t>
      </w:r>
    </w:p>
    <w:p w14:paraId="011588B6" w14:textId="77777777" w:rsidR="00FE4CD1" w:rsidRDefault="001D6428">
      <w:pPr>
        <w:pStyle w:val="a3"/>
        <w:spacing w:before="72" w:line="300" w:lineRule="auto"/>
        <w:ind w:left="543" w:right="5435" w:firstLine="220"/>
        <w:rPr>
          <w:lang w:eastAsia="ja-JP"/>
        </w:rPr>
      </w:pPr>
      <w:r>
        <w:rPr>
          <w:spacing w:val="-1"/>
          <w:lang w:eastAsia="ja-JP"/>
        </w:rPr>
        <w:t>・陰嚢内容臓器、陰茎の手術</w:t>
      </w:r>
      <w:r>
        <w:rPr>
          <w:spacing w:val="22"/>
          <w:lang w:eastAsia="ja-JP"/>
        </w:rPr>
        <w:t xml:space="preserve"> </w:t>
      </w:r>
      <w:r>
        <w:rPr>
          <w:rFonts w:cs="ＭＳ ゴシック"/>
          <w:lang w:eastAsia="ja-JP"/>
        </w:rPr>
        <w:t xml:space="preserve">B. </w:t>
      </w:r>
      <w:r>
        <w:rPr>
          <w:spacing w:val="-1"/>
          <w:lang w:eastAsia="ja-JP"/>
        </w:rPr>
        <w:t>専門的な手術に関する項目</w:t>
      </w:r>
    </w:p>
    <w:p w14:paraId="322A60B2" w14:textId="77777777" w:rsidR="00FE4CD1" w:rsidRDefault="001D6428">
      <w:pPr>
        <w:pStyle w:val="a3"/>
        <w:spacing w:line="300" w:lineRule="auto"/>
        <w:ind w:left="543"/>
        <w:rPr>
          <w:lang w:eastAsia="ja-JP"/>
        </w:rPr>
      </w:pPr>
      <w:r>
        <w:rPr>
          <w:spacing w:val="-1"/>
          <w:lang w:eastAsia="ja-JP"/>
        </w:rPr>
        <w:t>下記の７領域において、術者あるいは助手として経験すべき症例数が</w:t>
      </w:r>
      <w:r>
        <w:rPr>
          <w:rFonts w:cs="ＭＳ ゴシック"/>
          <w:spacing w:val="-1"/>
          <w:lang w:eastAsia="ja-JP"/>
        </w:rPr>
        <w:t>1</w:t>
      </w:r>
      <w:r>
        <w:rPr>
          <w:spacing w:val="-1"/>
          <w:lang w:eastAsia="ja-JP"/>
        </w:rPr>
        <w:t>領域</w:t>
      </w:r>
      <w:r>
        <w:rPr>
          <w:rFonts w:cs="ＭＳ ゴシック"/>
          <w:spacing w:val="-1"/>
          <w:lang w:eastAsia="ja-JP"/>
        </w:rPr>
        <w:t>10</w:t>
      </w:r>
      <w:r>
        <w:rPr>
          <w:spacing w:val="-1"/>
          <w:lang w:eastAsia="ja-JP"/>
        </w:rPr>
        <w:t>例以上を</w:t>
      </w:r>
      <w:r>
        <w:rPr>
          <w:spacing w:val="26"/>
          <w:lang w:eastAsia="ja-JP"/>
        </w:rPr>
        <w:t xml:space="preserve"> </w:t>
      </w:r>
      <w:r>
        <w:rPr>
          <w:spacing w:val="-1"/>
          <w:lang w:eastAsia="ja-JP"/>
        </w:rPr>
        <w:t>最低</w:t>
      </w:r>
      <w:r>
        <w:rPr>
          <w:rFonts w:cs="ＭＳ ゴシック"/>
          <w:spacing w:val="-1"/>
          <w:lang w:eastAsia="ja-JP"/>
        </w:rPr>
        <w:t>2</w:t>
      </w:r>
      <w:r>
        <w:rPr>
          <w:spacing w:val="-1"/>
          <w:lang w:eastAsia="ja-JP"/>
        </w:rPr>
        <w:t>領域かつ合計</w:t>
      </w:r>
      <w:r>
        <w:rPr>
          <w:rFonts w:cs="ＭＳ ゴシック"/>
          <w:spacing w:val="-1"/>
          <w:lang w:eastAsia="ja-JP"/>
        </w:rPr>
        <w:t>30</w:t>
      </w:r>
      <w:r>
        <w:rPr>
          <w:spacing w:val="-1"/>
          <w:lang w:eastAsia="ja-JP"/>
        </w:rPr>
        <w:t>例以上であること。</w:t>
      </w:r>
    </w:p>
    <w:p w14:paraId="1ECC5772" w14:textId="63038DDA" w:rsidR="00FE4CD1" w:rsidRDefault="001D6428" w:rsidP="00046AA2">
      <w:pPr>
        <w:pStyle w:val="a3"/>
        <w:ind w:left="766"/>
        <w:rPr>
          <w:spacing w:val="-1"/>
          <w:lang w:eastAsia="ja-JP"/>
        </w:rPr>
      </w:pPr>
      <w:r>
        <w:rPr>
          <w:spacing w:val="-1"/>
          <w:lang w:eastAsia="ja-JP"/>
        </w:rPr>
        <w:t>・腎移植・透析関連の手術</w:t>
      </w:r>
    </w:p>
    <w:p w14:paraId="4C414E74" w14:textId="77777777" w:rsidR="00046AA2" w:rsidRDefault="00046AA2" w:rsidP="00046AA2">
      <w:pPr>
        <w:pStyle w:val="a3"/>
        <w:spacing w:before="32"/>
        <w:ind w:left="764"/>
        <w:rPr>
          <w:lang w:eastAsia="ja-JP"/>
        </w:rPr>
      </w:pPr>
      <w:r>
        <w:rPr>
          <w:spacing w:val="-2"/>
          <w:lang w:eastAsia="ja-JP"/>
        </w:rPr>
        <w:t>・小児泌尿器関連の手術</w:t>
      </w:r>
    </w:p>
    <w:p w14:paraId="006B9B46" w14:textId="77777777" w:rsidR="00046AA2" w:rsidRDefault="00046AA2" w:rsidP="00046AA2">
      <w:pPr>
        <w:pStyle w:val="a3"/>
        <w:spacing w:before="72"/>
        <w:ind w:left="764"/>
        <w:rPr>
          <w:lang w:eastAsia="ja-JP"/>
        </w:rPr>
      </w:pPr>
      <w:r>
        <w:rPr>
          <w:spacing w:val="-2"/>
          <w:lang w:eastAsia="ja-JP"/>
        </w:rPr>
        <w:t>・女性泌尿器関連の手術</w:t>
      </w:r>
    </w:p>
    <w:p w14:paraId="3B308BD2" w14:textId="77777777" w:rsidR="00046AA2" w:rsidRDefault="00046AA2" w:rsidP="00046AA2">
      <w:pPr>
        <w:pStyle w:val="a3"/>
        <w:spacing w:before="72"/>
        <w:ind w:left="764"/>
        <w:rPr>
          <w:lang w:eastAsia="ja-JP"/>
        </w:rPr>
      </w:pPr>
      <w:r>
        <w:rPr>
          <w:spacing w:val="-1"/>
          <w:lang w:eastAsia="ja-JP"/>
        </w:rPr>
        <w:t>・</w:t>
      </w:r>
      <w:r>
        <w:rPr>
          <w:rFonts w:cs="ＭＳ ゴシック"/>
          <w:spacing w:val="-1"/>
          <w:lang w:eastAsia="ja-JP"/>
        </w:rPr>
        <w:t>ED</w:t>
      </w:r>
      <w:r>
        <w:rPr>
          <w:spacing w:val="-1"/>
          <w:lang w:eastAsia="ja-JP"/>
        </w:rPr>
        <w:t>、不妊関連の手術</w:t>
      </w:r>
    </w:p>
    <w:p w14:paraId="5070C464" w14:textId="77777777" w:rsidR="00046AA2" w:rsidRDefault="00046AA2" w:rsidP="00046AA2">
      <w:pPr>
        <w:pStyle w:val="a3"/>
        <w:spacing w:before="72"/>
        <w:ind w:left="764"/>
        <w:rPr>
          <w:lang w:eastAsia="ja-JP"/>
        </w:rPr>
      </w:pPr>
      <w:r>
        <w:rPr>
          <w:spacing w:val="-1"/>
          <w:lang w:eastAsia="ja-JP"/>
        </w:rPr>
        <w:t>・結石関連の手術</w:t>
      </w:r>
    </w:p>
    <w:p w14:paraId="112B121D" w14:textId="77777777" w:rsidR="00046AA2" w:rsidRDefault="00046AA2" w:rsidP="00046AA2">
      <w:pPr>
        <w:pStyle w:val="a3"/>
        <w:spacing w:before="72"/>
        <w:ind w:left="764"/>
        <w:rPr>
          <w:lang w:eastAsia="ja-JP"/>
        </w:rPr>
      </w:pPr>
      <w:r>
        <w:rPr>
          <w:spacing w:val="-1"/>
          <w:lang w:eastAsia="ja-JP"/>
        </w:rPr>
        <w:t>・神経泌尿器・臓器再建関連の手術</w:t>
      </w:r>
    </w:p>
    <w:p w14:paraId="3C629796" w14:textId="77777777" w:rsidR="00046AA2" w:rsidRDefault="00046AA2" w:rsidP="00046AA2">
      <w:pPr>
        <w:pStyle w:val="a3"/>
        <w:spacing w:before="72" w:line="300" w:lineRule="auto"/>
        <w:ind w:left="543" w:firstLine="220"/>
        <w:rPr>
          <w:spacing w:val="-1"/>
          <w:lang w:eastAsia="ja-JP"/>
        </w:rPr>
      </w:pPr>
      <w:r>
        <w:rPr>
          <w:spacing w:val="-1"/>
          <w:lang w:eastAsia="ja-JP"/>
        </w:rPr>
        <w:t>・腹腔鏡・腹腔鏡下小切開</w:t>
      </w:r>
    </w:p>
    <w:p w14:paraId="375981D9" w14:textId="0F003BF0" w:rsidR="00046AA2" w:rsidRPr="00046AA2" w:rsidRDefault="00046AA2" w:rsidP="00046AA2">
      <w:pPr>
        <w:pStyle w:val="a3"/>
        <w:spacing w:before="72" w:line="300" w:lineRule="auto"/>
        <w:ind w:left="543" w:firstLine="220"/>
        <w:rPr>
          <w:rFonts w:hint="eastAsia"/>
          <w:spacing w:val="21"/>
          <w:lang w:eastAsia="ja-JP"/>
        </w:rPr>
      </w:pPr>
      <w:r>
        <w:rPr>
          <w:spacing w:val="-1"/>
          <w:lang w:eastAsia="ja-JP"/>
        </w:rPr>
        <w:t>・ロボット支援関連の手術</w:t>
      </w:r>
      <w:r>
        <w:rPr>
          <w:spacing w:val="21"/>
          <w:lang w:eastAsia="ja-JP"/>
        </w:rPr>
        <w:t xml:space="preserve"> </w:t>
      </w:r>
    </w:p>
    <w:p w14:paraId="20437A09" w14:textId="77777777" w:rsidR="00FE4CD1" w:rsidRDefault="00FE4CD1">
      <w:pPr>
        <w:rPr>
          <w:rFonts w:hint="eastAsia"/>
          <w:lang w:eastAsia="ja-JP"/>
        </w:rPr>
        <w:sectPr w:rsidR="00FE4CD1">
          <w:pgSz w:w="11910" w:h="16840"/>
          <w:pgMar w:top="500" w:right="1360" w:bottom="920" w:left="1300" w:header="303" w:footer="724" w:gutter="0"/>
          <w:cols w:space="720"/>
        </w:sectPr>
      </w:pPr>
    </w:p>
    <w:p w14:paraId="4DE8214E" w14:textId="3640B2BC" w:rsidR="00FE4CD1" w:rsidRDefault="001D6428" w:rsidP="00046AA2">
      <w:pPr>
        <w:pStyle w:val="a3"/>
        <w:spacing w:before="72" w:line="300" w:lineRule="auto"/>
        <w:ind w:left="0"/>
        <w:rPr>
          <w:lang w:eastAsia="ja-JP"/>
        </w:rPr>
      </w:pPr>
      <w:r>
        <w:rPr>
          <w:lang w:eastAsia="ja-JP"/>
        </w:rPr>
        <w:lastRenderedPageBreak/>
        <w:t>詳細は</w:t>
      </w:r>
      <w:r>
        <w:rPr>
          <w:spacing w:val="-3"/>
          <w:lang w:eastAsia="ja-JP"/>
        </w:rPr>
        <w:t>専</w:t>
      </w:r>
      <w:r>
        <w:rPr>
          <w:lang w:eastAsia="ja-JP"/>
        </w:rPr>
        <w:t>攻医</w:t>
      </w:r>
      <w:r>
        <w:rPr>
          <w:spacing w:val="-3"/>
          <w:lang w:eastAsia="ja-JP"/>
        </w:rPr>
        <w:t>研</w:t>
      </w:r>
      <w:r>
        <w:rPr>
          <w:lang w:eastAsia="ja-JP"/>
        </w:rPr>
        <w:t>修マ</w:t>
      </w:r>
      <w:r>
        <w:rPr>
          <w:spacing w:val="-3"/>
          <w:lang w:eastAsia="ja-JP"/>
        </w:rPr>
        <w:t>ニュ</w:t>
      </w:r>
      <w:r>
        <w:rPr>
          <w:lang w:eastAsia="ja-JP"/>
        </w:rPr>
        <w:t>アルの</w:t>
      </w:r>
      <w:r>
        <w:rPr>
          <w:spacing w:val="-3"/>
          <w:lang w:eastAsia="ja-JP"/>
        </w:rPr>
        <w:t>「</w:t>
      </w:r>
      <w:r>
        <w:rPr>
          <w:lang w:eastAsia="ja-JP"/>
        </w:rPr>
        <w:t>③研</w:t>
      </w:r>
      <w:r>
        <w:rPr>
          <w:spacing w:val="-3"/>
          <w:lang w:eastAsia="ja-JP"/>
        </w:rPr>
        <w:t>修</w:t>
      </w:r>
      <w:r>
        <w:rPr>
          <w:lang w:eastAsia="ja-JP"/>
        </w:rPr>
        <w:t>修了</w:t>
      </w:r>
      <w:r>
        <w:rPr>
          <w:spacing w:val="-3"/>
          <w:lang w:eastAsia="ja-JP"/>
        </w:rPr>
        <w:t>に必</w:t>
      </w:r>
      <w:r>
        <w:rPr>
          <w:lang w:eastAsia="ja-JP"/>
        </w:rPr>
        <w:t>要な手</w:t>
      </w:r>
      <w:r>
        <w:rPr>
          <w:spacing w:val="-3"/>
          <w:lang w:eastAsia="ja-JP"/>
        </w:rPr>
        <w:t>術</w:t>
      </w:r>
      <w:r>
        <w:rPr>
          <w:lang w:eastAsia="ja-JP"/>
        </w:rPr>
        <w:t>要件</w:t>
      </w:r>
      <w:r>
        <w:rPr>
          <w:spacing w:val="-111"/>
          <w:lang w:eastAsia="ja-JP"/>
        </w:rPr>
        <w:t>」</w:t>
      </w:r>
      <w:r>
        <w:rPr>
          <w:spacing w:val="-2"/>
          <w:lang w:eastAsia="ja-JP"/>
        </w:rPr>
        <w:t>（</w:t>
      </w:r>
      <w:r>
        <w:rPr>
          <w:rFonts w:cs="ＭＳ ゴシック"/>
          <w:lang w:eastAsia="ja-JP"/>
        </w:rPr>
        <w:t>24</w:t>
      </w:r>
      <w:r>
        <w:rPr>
          <w:lang w:eastAsia="ja-JP"/>
        </w:rPr>
        <w:t>～</w:t>
      </w:r>
      <w:r>
        <w:rPr>
          <w:rFonts w:cs="ＭＳ ゴシック"/>
          <w:lang w:eastAsia="ja-JP"/>
        </w:rPr>
        <w:t>2</w:t>
      </w:r>
      <w:r>
        <w:rPr>
          <w:rFonts w:cs="ＭＳ ゴシック"/>
          <w:spacing w:val="-3"/>
          <w:lang w:eastAsia="ja-JP"/>
        </w:rPr>
        <w:t>6</w:t>
      </w:r>
      <w:r>
        <w:rPr>
          <w:lang w:eastAsia="ja-JP"/>
        </w:rPr>
        <w:t>頁）を</w:t>
      </w:r>
      <w:r>
        <w:rPr>
          <w:spacing w:val="-3"/>
          <w:lang w:eastAsia="ja-JP"/>
        </w:rPr>
        <w:t>参</w:t>
      </w:r>
      <w:r>
        <w:rPr>
          <w:lang w:eastAsia="ja-JP"/>
        </w:rPr>
        <w:t xml:space="preserve">照し </w:t>
      </w:r>
      <w:r>
        <w:rPr>
          <w:spacing w:val="-1"/>
          <w:lang w:eastAsia="ja-JP"/>
        </w:rPr>
        <w:t>て下さい。</w:t>
      </w:r>
    </w:p>
    <w:p w14:paraId="5D5296E9" w14:textId="77777777" w:rsidR="00FE4CD1" w:rsidRDefault="001D6428">
      <w:pPr>
        <w:pStyle w:val="a3"/>
        <w:spacing w:line="300" w:lineRule="auto"/>
        <w:ind w:left="543"/>
        <w:rPr>
          <w:lang w:eastAsia="ja-JP"/>
        </w:rPr>
      </w:pPr>
      <w:r>
        <w:rPr>
          <w:rFonts w:cs="ＭＳ ゴシック"/>
          <w:lang w:eastAsia="ja-JP"/>
        </w:rPr>
        <w:t xml:space="preserve">C. </w:t>
      </w:r>
      <w:r>
        <w:rPr>
          <w:spacing w:val="-1"/>
          <w:lang w:eastAsia="ja-JP"/>
        </w:rPr>
        <w:t>全身管理</w:t>
      </w:r>
      <w:r>
        <w:rPr>
          <w:spacing w:val="21"/>
          <w:lang w:eastAsia="ja-JP"/>
        </w:rPr>
        <w:t xml:space="preserve"> </w:t>
      </w:r>
      <w:r>
        <w:rPr>
          <w:spacing w:val="-1"/>
          <w:lang w:eastAsia="ja-JP"/>
        </w:rPr>
        <w:t>入院患者に関して術前術後の全身管理と対応を行います。詳細については研修医マニュ</w:t>
      </w:r>
      <w:r>
        <w:rPr>
          <w:spacing w:val="23"/>
          <w:lang w:eastAsia="ja-JP"/>
        </w:rPr>
        <w:t xml:space="preserve"> </w:t>
      </w:r>
      <w:r>
        <w:rPr>
          <w:lang w:eastAsia="ja-JP"/>
        </w:rPr>
        <w:t>アルの</w:t>
      </w:r>
      <w:r>
        <w:rPr>
          <w:spacing w:val="-1"/>
          <w:lang w:eastAsia="ja-JP"/>
        </w:rPr>
        <w:t>「</w:t>
      </w:r>
      <w:r>
        <w:rPr>
          <w:rFonts w:cs="ＭＳ ゴシック"/>
          <w:spacing w:val="-3"/>
          <w:lang w:eastAsia="ja-JP"/>
        </w:rPr>
        <w:t>B</w:t>
      </w:r>
      <w:r>
        <w:rPr>
          <w:rFonts w:cs="ＭＳ ゴシック"/>
          <w:lang w:eastAsia="ja-JP"/>
        </w:rPr>
        <w:t xml:space="preserve">. </w:t>
      </w:r>
      <w:r>
        <w:rPr>
          <w:lang w:eastAsia="ja-JP"/>
        </w:rPr>
        <w:t>全</w:t>
      </w:r>
      <w:r>
        <w:rPr>
          <w:spacing w:val="-3"/>
          <w:lang w:eastAsia="ja-JP"/>
        </w:rPr>
        <w:t>身</w:t>
      </w:r>
      <w:r>
        <w:rPr>
          <w:lang w:eastAsia="ja-JP"/>
        </w:rPr>
        <w:t>管理</w:t>
      </w:r>
      <w:r>
        <w:rPr>
          <w:spacing w:val="-113"/>
          <w:lang w:eastAsia="ja-JP"/>
        </w:rPr>
        <w:t>」</w:t>
      </w:r>
      <w:r>
        <w:rPr>
          <w:spacing w:val="-2"/>
          <w:lang w:eastAsia="ja-JP"/>
        </w:rPr>
        <w:t>（</w:t>
      </w:r>
      <w:r>
        <w:rPr>
          <w:rFonts w:cs="ＭＳ ゴシック"/>
          <w:lang w:eastAsia="ja-JP"/>
        </w:rPr>
        <w:t>17</w:t>
      </w:r>
      <w:r>
        <w:rPr>
          <w:lang w:eastAsia="ja-JP"/>
        </w:rPr>
        <w:t>〜</w:t>
      </w:r>
      <w:r>
        <w:rPr>
          <w:rFonts w:cs="ＭＳ ゴシック"/>
          <w:lang w:eastAsia="ja-JP"/>
        </w:rPr>
        <w:t>18</w:t>
      </w:r>
      <w:r>
        <w:rPr>
          <w:spacing w:val="-3"/>
          <w:lang w:eastAsia="ja-JP"/>
        </w:rPr>
        <w:t>頁</w:t>
      </w:r>
      <w:r>
        <w:rPr>
          <w:lang w:eastAsia="ja-JP"/>
        </w:rPr>
        <w:t>を参</w:t>
      </w:r>
      <w:r>
        <w:rPr>
          <w:spacing w:val="-3"/>
          <w:lang w:eastAsia="ja-JP"/>
        </w:rPr>
        <w:t>照</w:t>
      </w:r>
      <w:r>
        <w:rPr>
          <w:lang w:eastAsia="ja-JP"/>
        </w:rPr>
        <w:t>して</w:t>
      </w:r>
      <w:r>
        <w:rPr>
          <w:spacing w:val="-3"/>
          <w:lang w:eastAsia="ja-JP"/>
        </w:rPr>
        <w:t>下さ</w:t>
      </w:r>
      <w:r>
        <w:rPr>
          <w:lang w:eastAsia="ja-JP"/>
        </w:rPr>
        <w:t>い。</w:t>
      </w:r>
    </w:p>
    <w:p w14:paraId="44743FDC" w14:textId="77777777" w:rsidR="00FE4CD1" w:rsidRDefault="001D6428">
      <w:pPr>
        <w:pStyle w:val="a3"/>
        <w:spacing w:before="16" w:line="300" w:lineRule="auto"/>
        <w:ind w:left="543" w:right="3027"/>
        <w:rPr>
          <w:lang w:eastAsia="ja-JP"/>
        </w:rPr>
      </w:pPr>
      <w:r>
        <w:rPr>
          <w:rFonts w:cs="ＭＳ ゴシック"/>
          <w:lang w:eastAsia="ja-JP"/>
        </w:rPr>
        <w:t xml:space="preserve">D. </w:t>
      </w:r>
      <w:r>
        <w:rPr>
          <w:lang w:eastAsia="ja-JP"/>
        </w:rPr>
        <w:t xml:space="preserve">処置 </w:t>
      </w:r>
      <w:r>
        <w:rPr>
          <w:spacing w:val="-1"/>
          <w:lang w:eastAsia="ja-JP"/>
        </w:rPr>
        <w:t>泌尿器科に特有な処置として以下のものを経験します。</w:t>
      </w:r>
      <w:r>
        <w:rPr>
          <w:spacing w:val="22"/>
          <w:lang w:eastAsia="ja-JP"/>
        </w:rPr>
        <w:t xml:space="preserve"> </w:t>
      </w:r>
      <w:r>
        <w:rPr>
          <w:rFonts w:cs="ＭＳ ゴシック"/>
          <w:lang w:eastAsia="ja-JP"/>
        </w:rPr>
        <w:t xml:space="preserve">1) </w:t>
      </w:r>
      <w:r>
        <w:rPr>
          <w:spacing w:val="-1"/>
          <w:lang w:eastAsia="ja-JP"/>
        </w:rPr>
        <w:t>膀胱タンポナーデ</w:t>
      </w:r>
    </w:p>
    <w:p w14:paraId="3AC2C53F" w14:textId="77777777" w:rsidR="00FE4CD1" w:rsidRDefault="001D6428">
      <w:pPr>
        <w:pStyle w:val="a3"/>
        <w:ind w:left="654"/>
        <w:rPr>
          <w:lang w:eastAsia="ja-JP"/>
        </w:rPr>
      </w:pPr>
      <w:r>
        <w:rPr>
          <w:spacing w:val="-1"/>
          <w:lang w:eastAsia="ja-JP"/>
        </w:rPr>
        <w:t>・凝血塊除去術</w:t>
      </w:r>
    </w:p>
    <w:p w14:paraId="5D15D20F" w14:textId="77777777" w:rsidR="00FE4CD1" w:rsidRDefault="001D6428">
      <w:pPr>
        <w:pStyle w:val="a3"/>
        <w:spacing w:before="72" w:line="300" w:lineRule="auto"/>
        <w:ind w:left="543" w:right="6202" w:firstLine="110"/>
        <w:rPr>
          <w:lang w:eastAsia="ja-JP"/>
        </w:rPr>
      </w:pPr>
      <w:r>
        <w:rPr>
          <w:spacing w:val="-1"/>
          <w:lang w:eastAsia="ja-JP"/>
        </w:rPr>
        <w:t>・経尿道的膀胱凝固術</w:t>
      </w:r>
      <w:r>
        <w:rPr>
          <w:spacing w:val="25"/>
          <w:lang w:eastAsia="ja-JP"/>
        </w:rPr>
        <w:t xml:space="preserve"> </w:t>
      </w:r>
      <w:r>
        <w:rPr>
          <w:rFonts w:cs="ＭＳ ゴシック"/>
          <w:lang w:eastAsia="ja-JP"/>
        </w:rPr>
        <w:t xml:space="preserve">2) </w:t>
      </w:r>
      <w:r>
        <w:rPr>
          <w:spacing w:val="-1"/>
          <w:lang w:eastAsia="ja-JP"/>
        </w:rPr>
        <w:t>急性尿閉</w:t>
      </w:r>
    </w:p>
    <w:p w14:paraId="292870ED" w14:textId="77777777" w:rsidR="00FE4CD1" w:rsidRDefault="001D6428">
      <w:pPr>
        <w:pStyle w:val="a3"/>
        <w:spacing w:line="300" w:lineRule="auto"/>
        <w:ind w:left="543" w:right="6202" w:firstLine="110"/>
        <w:rPr>
          <w:lang w:eastAsia="ja-JP"/>
        </w:rPr>
      </w:pPr>
      <w:r>
        <w:rPr>
          <w:spacing w:val="-1"/>
          <w:lang w:eastAsia="ja-JP"/>
        </w:rPr>
        <w:t>・経皮的膀胱瘻造設術</w:t>
      </w:r>
      <w:r>
        <w:rPr>
          <w:spacing w:val="25"/>
          <w:lang w:eastAsia="ja-JP"/>
        </w:rPr>
        <w:t xml:space="preserve"> </w:t>
      </w:r>
      <w:r>
        <w:rPr>
          <w:rFonts w:cs="ＭＳ ゴシック"/>
          <w:lang w:eastAsia="ja-JP"/>
        </w:rPr>
        <w:t xml:space="preserve">3) </w:t>
      </w:r>
      <w:r>
        <w:rPr>
          <w:spacing w:val="-1"/>
          <w:lang w:eastAsia="ja-JP"/>
        </w:rPr>
        <w:t>急性腎不全</w:t>
      </w:r>
    </w:p>
    <w:p w14:paraId="0F810805" w14:textId="77777777" w:rsidR="00FE4CD1" w:rsidRDefault="001D6428">
      <w:pPr>
        <w:pStyle w:val="a3"/>
        <w:ind w:left="654"/>
        <w:rPr>
          <w:lang w:eastAsia="ja-JP"/>
        </w:rPr>
      </w:pPr>
      <w:r>
        <w:rPr>
          <w:spacing w:val="-1"/>
          <w:lang w:eastAsia="ja-JP"/>
        </w:rPr>
        <w:t>・急性血液浄化法</w:t>
      </w:r>
    </w:p>
    <w:p w14:paraId="641D6C13" w14:textId="77777777" w:rsidR="00FE4CD1" w:rsidRDefault="001D6428">
      <w:pPr>
        <w:pStyle w:val="a3"/>
        <w:spacing w:before="72"/>
        <w:ind w:left="654"/>
        <w:rPr>
          <w:lang w:eastAsia="ja-JP"/>
        </w:rPr>
      </w:pPr>
      <w:r>
        <w:rPr>
          <w:spacing w:val="-1"/>
          <w:lang w:eastAsia="ja-JP"/>
        </w:rPr>
        <w:t>・</w:t>
      </w:r>
      <w:r>
        <w:rPr>
          <w:rFonts w:cs="ＭＳ ゴシック"/>
          <w:spacing w:val="-1"/>
          <w:lang w:eastAsia="ja-JP"/>
        </w:rPr>
        <w:t>double-J</w:t>
      </w:r>
      <w:r>
        <w:rPr>
          <w:spacing w:val="-1"/>
          <w:lang w:eastAsia="ja-JP"/>
        </w:rPr>
        <w:t>カテーテル留置</w:t>
      </w:r>
    </w:p>
    <w:p w14:paraId="57C800F3" w14:textId="77777777" w:rsidR="00FE4CD1" w:rsidRDefault="001D6428">
      <w:pPr>
        <w:pStyle w:val="a3"/>
        <w:spacing w:before="72"/>
        <w:ind w:firstLine="535"/>
        <w:rPr>
          <w:lang w:eastAsia="ja-JP"/>
        </w:rPr>
      </w:pPr>
      <w:r>
        <w:rPr>
          <w:spacing w:val="-1"/>
          <w:lang w:eastAsia="ja-JP"/>
        </w:rPr>
        <w:t>・経皮的腎瘻造設術</w:t>
      </w:r>
    </w:p>
    <w:p w14:paraId="2ED94145" w14:textId="77777777" w:rsidR="00FE4CD1" w:rsidRDefault="00FE4CD1">
      <w:pPr>
        <w:rPr>
          <w:rFonts w:ascii="ＭＳ ゴシック" w:eastAsia="ＭＳ ゴシック" w:hAnsi="ＭＳ ゴシック" w:cs="ＭＳ ゴシック"/>
          <w:lang w:eastAsia="ja-JP"/>
        </w:rPr>
      </w:pPr>
    </w:p>
    <w:p w14:paraId="5FA9C97C" w14:textId="170815EB" w:rsidR="00FE4CD1" w:rsidRDefault="001D6428">
      <w:pPr>
        <w:pStyle w:val="a3"/>
        <w:spacing w:before="144" w:line="300" w:lineRule="auto"/>
        <w:rPr>
          <w:spacing w:val="-1"/>
          <w:lang w:eastAsia="ja-JP"/>
        </w:rPr>
      </w:pPr>
      <w:r>
        <w:rPr>
          <w:rFonts w:cs="ＭＳ ゴシック"/>
          <w:u w:val="single" w:color="000000"/>
          <w:lang w:eastAsia="ja-JP"/>
        </w:rPr>
        <w:t xml:space="preserve">(3) </w:t>
      </w:r>
      <w:r>
        <w:rPr>
          <w:spacing w:val="-2"/>
          <w:u w:val="single" w:color="000000"/>
          <w:lang w:eastAsia="ja-JP"/>
        </w:rPr>
        <w:t>年次毎の専門研修計画</w:t>
      </w:r>
      <w:r>
        <w:rPr>
          <w:rFonts w:ascii="Times New Roman" w:eastAsia="Times New Roman" w:hAnsi="Times New Roman" w:cs="Times New Roman"/>
          <w:spacing w:val="-5"/>
          <w:u w:val="single" w:color="000000"/>
          <w:lang w:eastAsia="ja-JP"/>
        </w:rPr>
        <w:t xml:space="preserve"> </w:t>
      </w:r>
      <w:r>
        <w:rPr>
          <w:rFonts w:ascii="Times New Roman" w:eastAsia="Times New Roman" w:hAnsi="Times New Roman" w:cs="Times New Roman"/>
          <w:spacing w:val="24"/>
          <w:lang w:eastAsia="ja-JP"/>
        </w:rPr>
        <w:t xml:space="preserve"> </w:t>
      </w:r>
      <w:r>
        <w:rPr>
          <w:spacing w:val="-2"/>
          <w:lang w:eastAsia="ja-JP"/>
        </w:rPr>
        <w:t>専攻医の研修は毎年の達成目標と達成度を評価しながら進められます。以下に年次毎の研修</w:t>
      </w:r>
      <w:r>
        <w:rPr>
          <w:spacing w:val="81"/>
          <w:lang w:eastAsia="ja-JP"/>
        </w:rPr>
        <w:t xml:space="preserve"> </w:t>
      </w:r>
      <w:r>
        <w:rPr>
          <w:lang w:eastAsia="ja-JP"/>
        </w:rPr>
        <w:t>内容・</w:t>
      </w:r>
      <w:r>
        <w:rPr>
          <w:spacing w:val="-3"/>
          <w:lang w:eastAsia="ja-JP"/>
        </w:rPr>
        <w:t>習</w:t>
      </w:r>
      <w:r>
        <w:rPr>
          <w:lang w:eastAsia="ja-JP"/>
        </w:rPr>
        <w:t>得目</w:t>
      </w:r>
      <w:r>
        <w:rPr>
          <w:spacing w:val="-3"/>
          <w:lang w:eastAsia="ja-JP"/>
        </w:rPr>
        <w:t>標</w:t>
      </w:r>
      <w:r>
        <w:rPr>
          <w:lang w:eastAsia="ja-JP"/>
        </w:rPr>
        <w:t>の目</w:t>
      </w:r>
      <w:r>
        <w:rPr>
          <w:spacing w:val="-3"/>
          <w:lang w:eastAsia="ja-JP"/>
        </w:rPr>
        <w:t>安を</w:t>
      </w:r>
      <w:r>
        <w:rPr>
          <w:lang w:eastAsia="ja-JP"/>
        </w:rPr>
        <w:t>示しま</w:t>
      </w:r>
      <w:r>
        <w:rPr>
          <w:spacing w:val="-3"/>
          <w:lang w:eastAsia="ja-JP"/>
        </w:rPr>
        <w:t>す</w:t>
      </w:r>
      <w:r>
        <w:rPr>
          <w:lang w:eastAsia="ja-JP"/>
        </w:rPr>
        <w:t>。詳</w:t>
      </w:r>
      <w:r>
        <w:rPr>
          <w:spacing w:val="-3"/>
          <w:lang w:eastAsia="ja-JP"/>
        </w:rPr>
        <w:t>細</w:t>
      </w:r>
      <w:r>
        <w:rPr>
          <w:lang w:eastAsia="ja-JP"/>
        </w:rPr>
        <w:t>は専</w:t>
      </w:r>
      <w:r>
        <w:rPr>
          <w:spacing w:val="-3"/>
          <w:lang w:eastAsia="ja-JP"/>
        </w:rPr>
        <w:t>攻医</w:t>
      </w:r>
      <w:r>
        <w:rPr>
          <w:lang w:eastAsia="ja-JP"/>
        </w:rPr>
        <w:t>研修マ</w:t>
      </w:r>
      <w:r>
        <w:rPr>
          <w:spacing w:val="-3"/>
          <w:lang w:eastAsia="ja-JP"/>
        </w:rPr>
        <w:t>ニ</w:t>
      </w:r>
      <w:r>
        <w:rPr>
          <w:lang w:eastAsia="ja-JP"/>
        </w:rPr>
        <w:t>ュア</w:t>
      </w:r>
      <w:r>
        <w:rPr>
          <w:spacing w:val="-3"/>
          <w:lang w:eastAsia="ja-JP"/>
        </w:rPr>
        <w:t>ル</w:t>
      </w:r>
      <w:r>
        <w:rPr>
          <w:lang w:eastAsia="ja-JP"/>
        </w:rPr>
        <w:t>の｢個</w:t>
      </w:r>
      <w:r>
        <w:rPr>
          <w:spacing w:val="-3"/>
          <w:lang w:eastAsia="ja-JP"/>
        </w:rPr>
        <w:t>別</w:t>
      </w:r>
      <w:r>
        <w:rPr>
          <w:lang w:eastAsia="ja-JP"/>
        </w:rPr>
        <w:t>目標</w:t>
      </w:r>
      <w:r>
        <w:rPr>
          <w:spacing w:val="-111"/>
          <w:lang w:eastAsia="ja-JP"/>
        </w:rPr>
        <w:t>」</w:t>
      </w:r>
      <w:r>
        <w:rPr>
          <w:spacing w:val="1"/>
          <w:lang w:eastAsia="ja-JP"/>
        </w:rPr>
        <w:t>（</w:t>
      </w:r>
      <w:r>
        <w:rPr>
          <w:rFonts w:cs="ＭＳ ゴシック"/>
          <w:lang w:eastAsia="ja-JP"/>
        </w:rPr>
        <w:t>1</w:t>
      </w:r>
      <w:r>
        <w:rPr>
          <w:rFonts w:cs="ＭＳ ゴシック"/>
          <w:spacing w:val="-3"/>
          <w:lang w:eastAsia="ja-JP"/>
        </w:rPr>
        <w:t>5</w:t>
      </w:r>
      <w:r>
        <w:rPr>
          <w:lang w:eastAsia="ja-JP"/>
        </w:rPr>
        <w:t>～</w:t>
      </w:r>
      <w:r>
        <w:rPr>
          <w:rFonts w:cs="ＭＳ ゴシック"/>
          <w:lang w:eastAsia="ja-JP"/>
        </w:rPr>
        <w:t>19</w:t>
      </w:r>
      <w:r>
        <w:rPr>
          <w:spacing w:val="-3"/>
          <w:lang w:eastAsia="ja-JP"/>
        </w:rPr>
        <w:t xml:space="preserve">頁） </w:t>
      </w:r>
      <w:r>
        <w:rPr>
          <w:spacing w:val="-1"/>
          <w:lang w:eastAsia="ja-JP"/>
        </w:rPr>
        <w:t>を参照してください。</w:t>
      </w:r>
    </w:p>
    <w:p w14:paraId="2C3DA6E6" w14:textId="77777777" w:rsidR="00046AA2" w:rsidRDefault="00046AA2" w:rsidP="00046AA2">
      <w:pPr>
        <w:pStyle w:val="a3"/>
        <w:spacing w:before="144" w:line="300" w:lineRule="auto"/>
        <w:ind w:left="0"/>
        <w:rPr>
          <w:rFonts w:hint="eastAsia"/>
          <w:lang w:eastAsia="ja-JP"/>
        </w:rPr>
      </w:pPr>
    </w:p>
    <w:p w14:paraId="0FA37696" w14:textId="77777777" w:rsidR="00FE4CD1" w:rsidRDefault="00FE4CD1">
      <w:pPr>
        <w:spacing w:line="300" w:lineRule="auto"/>
        <w:rPr>
          <w:lang w:eastAsia="ja-JP"/>
        </w:rPr>
        <w:sectPr w:rsidR="00FE4CD1">
          <w:pgSz w:w="11910" w:h="16840"/>
          <w:pgMar w:top="500" w:right="1360" w:bottom="920" w:left="1300" w:header="303" w:footer="724" w:gutter="0"/>
          <w:cols w:space="720"/>
        </w:sectPr>
      </w:pPr>
    </w:p>
    <w:p w14:paraId="75BC1E55" w14:textId="77777777" w:rsidR="00FE4CD1" w:rsidRDefault="00FE4CD1">
      <w:pPr>
        <w:spacing w:before="4"/>
        <w:rPr>
          <w:rFonts w:ascii="ＭＳ ゴシック" w:eastAsia="ＭＳ ゴシック" w:hAnsi="ＭＳ ゴシック" w:cs="ＭＳ ゴシック" w:hint="eastAsia"/>
          <w:sz w:val="29"/>
          <w:szCs w:val="29"/>
          <w:lang w:eastAsia="ja-JP"/>
        </w:rPr>
      </w:pPr>
    </w:p>
    <w:p w14:paraId="4CE4894E" w14:textId="77777777" w:rsidR="00FE4CD1" w:rsidRDefault="001D6428">
      <w:pPr>
        <w:pStyle w:val="a3"/>
        <w:spacing w:before="32"/>
        <w:rPr>
          <w:lang w:eastAsia="ja-JP"/>
        </w:rPr>
      </w:pPr>
      <w:r>
        <w:rPr>
          <w:spacing w:val="-1"/>
          <w:lang w:eastAsia="ja-JP"/>
        </w:rPr>
        <w:t>以下に</w:t>
      </w:r>
      <w:r>
        <w:rPr>
          <w:rFonts w:cs="ＭＳ ゴシック"/>
          <w:spacing w:val="-1"/>
          <w:lang w:eastAsia="ja-JP"/>
        </w:rPr>
        <w:t>4</w:t>
      </w:r>
      <w:r>
        <w:rPr>
          <w:spacing w:val="-1"/>
          <w:lang w:eastAsia="ja-JP"/>
        </w:rPr>
        <w:t>年間の研修の概略を示します。</w:t>
      </w:r>
    </w:p>
    <w:p w14:paraId="76745ADC" w14:textId="77777777" w:rsidR="00FE4CD1" w:rsidRDefault="00FE4CD1">
      <w:pPr>
        <w:spacing w:before="9"/>
        <w:rPr>
          <w:rFonts w:ascii="ＭＳ ゴシック" w:eastAsia="ＭＳ ゴシック" w:hAnsi="ＭＳ ゴシック" w:cs="ＭＳ ゴシック"/>
          <w:sz w:val="20"/>
          <w:szCs w:val="20"/>
          <w:lang w:eastAsia="ja-JP"/>
        </w:rPr>
      </w:pPr>
    </w:p>
    <w:p w14:paraId="68CEAED8" w14:textId="7729A60F" w:rsidR="00FE4CD1" w:rsidRDefault="002C372F">
      <w:pPr>
        <w:spacing w:line="200" w:lineRule="atLeast"/>
        <w:ind w:left="168"/>
        <w:rPr>
          <w:rFonts w:ascii="ＭＳ ゴシック" w:eastAsia="ＭＳ ゴシック" w:hAnsi="ＭＳ ゴシック" w:cs="ＭＳ ゴシック"/>
          <w:sz w:val="20"/>
          <w:szCs w:val="20"/>
        </w:rPr>
      </w:pPr>
      <w:r>
        <w:rPr>
          <w:rFonts w:ascii="ＭＳ ゴシック" w:eastAsia="ＭＳ ゴシック" w:hAnsi="ＭＳ ゴシック" w:cs="ＭＳ ゴシック"/>
          <w:noProof/>
          <w:sz w:val="20"/>
          <w:szCs w:val="20"/>
        </w:rPr>
        <mc:AlternateContent>
          <mc:Choice Requires="wpg">
            <w:drawing>
              <wp:inline distT="0" distB="0" distL="0" distR="0" wp14:anchorId="01776476" wp14:editId="06B8B5F8">
                <wp:extent cx="5363210" cy="3851275"/>
                <wp:effectExtent l="0" t="0" r="635" b="3175"/>
                <wp:docPr id="18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3851275"/>
                          <a:chOff x="0" y="0"/>
                          <a:chExt cx="8446" cy="6065"/>
                        </a:xfrm>
                      </wpg:grpSpPr>
                      <pic:pic xmlns:pic="http://schemas.openxmlformats.org/drawingml/2006/picture">
                        <pic:nvPicPr>
                          <pic:cNvPr id="186" name="Picture 3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4464"/>
                            <a:ext cx="8446" cy="1601"/>
                          </a:xfrm>
                          <a:prstGeom prst="rect">
                            <a:avLst/>
                          </a:prstGeom>
                          <a:noFill/>
                          <a:extLst>
                            <a:ext uri="{909E8E84-426E-40DD-AFC4-6F175D3DCCD1}">
                              <a14:hiddenFill xmlns:a14="http://schemas.microsoft.com/office/drawing/2010/main">
                                <a:solidFill>
                                  <a:srgbClr val="FFFFFF"/>
                                </a:solidFill>
                              </a14:hiddenFill>
                            </a:ext>
                          </a:extLst>
                        </pic:spPr>
                      </pic:pic>
                      <wpg:grpSp>
                        <wpg:cNvPr id="187" name="Group 387"/>
                        <wpg:cNvGrpSpPr>
                          <a:grpSpLocks/>
                        </wpg:cNvGrpSpPr>
                        <wpg:grpSpPr bwMode="auto">
                          <a:xfrm>
                            <a:off x="69" y="5262"/>
                            <a:ext cx="8308" cy="674"/>
                            <a:chOff x="69" y="5262"/>
                            <a:chExt cx="8308" cy="674"/>
                          </a:xfrm>
                        </wpg:grpSpPr>
                        <wps:wsp>
                          <wps:cNvPr id="188" name="Freeform 389"/>
                          <wps:cNvSpPr>
                            <a:spLocks/>
                          </wps:cNvSpPr>
                          <wps:spPr bwMode="auto">
                            <a:xfrm>
                              <a:off x="69" y="5262"/>
                              <a:ext cx="8308" cy="674"/>
                            </a:xfrm>
                            <a:custGeom>
                              <a:avLst/>
                              <a:gdLst>
                                <a:gd name="T0" fmla="+- 0 69 69"/>
                                <a:gd name="T1" fmla="*/ T0 w 8308"/>
                                <a:gd name="T2" fmla="+- 0 5936 5262"/>
                                <a:gd name="T3" fmla="*/ 5936 h 674"/>
                                <a:gd name="T4" fmla="+- 0 8377 69"/>
                                <a:gd name="T5" fmla="*/ T4 w 8308"/>
                                <a:gd name="T6" fmla="+- 0 5936 5262"/>
                                <a:gd name="T7" fmla="*/ 5936 h 674"/>
                                <a:gd name="T8" fmla="+- 0 8377 69"/>
                                <a:gd name="T9" fmla="*/ T8 w 8308"/>
                                <a:gd name="T10" fmla="+- 0 5262 5262"/>
                                <a:gd name="T11" fmla="*/ 5262 h 674"/>
                                <a:gd name="T12" fmla="+- 0 69 69"/>
                                <a:gd name="T13" fmla="*/ T12 w 8308"/>
                                <a:gd name="T14" fmla="+- 0 5262 5262"/>
                                <a:gd name="T15" fmla="*/ 5262 h 674"/>
                                <a:gd name="T16" fmla="+- 0 69 69"/>
                                <a:gd name="T17" fmla="*/ T16 w 8308"/>
                                <a:gd name="T18" fmla="+- 0 5936 5262"/>
                                <a:gd name="T19" fmla="*/ 5936 h 674"/>
                              </a:gdLst>
                              <a:ahLst/>
                              <a:cxnLst>
                                <a:cxn ang="0">
                                  <a:pos x="T1" y="T3"/>
                                </a:cxn>
                                <a:cxn ang="0">
                                  <a:pos x="T5" y="T7"/>
                                </a:cxn>
                                <a:cxn ang="0">
                                  <a:pos x="T9" y="T11"/>
                                </a:cxn>
                                <a:cxn ang="0">
                                  <a:pos x="T13" y="T15"/>
                                </a:cxn>
                                <a:cxn ang="0">
                                  <a:pos x="T17" y="T19"/>
                                </a:cxn>
                              </a:cxnLst>
                              <a:rect l="0" t="0" r="r" b="b"/>
                              <a:pathLst>
                                <a:path w="8308" h="674">
                                  <a:moveTo>
                                    <a:pt x="0" y="674"/>
                                  </a:moveTo>
                                  <a:lnTo>
                                    <a:pt x="8308" y="674"/>
                                  </a:lnTo>
                                  <a:lnTo>
                                    <a:pt x="8308" y="0"/>
                                  </a:lnTo>
                                  <a:lnTo>
                                    <a:pt x="0" y="0"/>
                                  </a:lnTo>
                                  <a:lnTo>
                                    <a:pt x="0" y="674"/>
                                  </a:lnTo>
                                  <a:close/>
                                </a:path>
                              </a:pathLst>
                            </a:custGeom>
                            <a:noFill/>
                            <a:ln w="9525">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Picture 3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232"/>
                              <a:ext cx="8446" cy="239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0" name="Group 384"/>
                        <wpg:cNvGrpSpPr>
                          <a:grpSpLocks/>
                        </wpg:cNvGrpSpPr>
                        <wpg:grpSpPr bwMode="auto">
                          <a:xfrm>
                            <a:off x="69" y="3085"/>
                            <a:ext cx="8308" cy="674"/>
                            <a:chOff x="69" y="3085"/>
                            <a:chExt cx="8308" cy="674"/>
                          </a:xfrm>
                        </wpg:grpSpPr>
                        <wps:wsp>
                          <wps:cNvPr id="191" name="Freeform 386"/>
                          <wps:cNvSpPr>
                            <a:spLocks/>
                          </wps:cNvSpPr>
                          <wps:spPr bwMode="auto">
                            <a:xfrm>
                              <a:off x="69" y="3085"/>
                              <a:ext cx="8308" cy="674"/>
                            </a:xfrm>
                            <a:custGeom>
                              <a:avLst/>
                              <a:gdLst>
                                <a:gd name="T0" fmla="+- 0 69 69"/>
                                <a:gd name="T1" fmla="*/ T0 w 8308"/>
                                <a:gd name="T2" fmla="+- 0 3758 3085"/>
                                <a:gd name="T3" fmla="*/ 3758 h 674"/>
                                <a:gd name="T4" fmla="+- 0 8377 69"/>
                                <a:gd name="T5" fmla="*/ T4 w 8308"/>
                                <a:gd name="T6" fmla="+- 0 3758 3085"/>
                                <a:gd name="T7" fmla="*/ 3758 h 674"/>
                                <a:gd name="T8" fmla="+- 0 8377 69"/>
                                <a:gd name="T9" fmla="*/ T8 w 8308"/>
                                <a:gd name="T10" fmla="+- 0 3085 3085"/>
                                <a:gd name="T11" fmla="*/ 3085 h 674"/>
                                <a:gd name="T12" fmla="+- 0 69 69"/>
                                <a:gd name="T13" fmla="*/ T12 w 8308"/>
                                <a:gd name="T14" fmla="+- 0 3085 3085"/>
                                <a:gd name="T15" fmla="*/ 3085 h 674"/>
                                <a:gd name="T16" fmla="+- 0 69 69"/>
                                <a:gd name="T17" fmla="*/ T16 w 8308"/>
                                <a:gd name="T18" fmla="+- 0 3758 3085"/>
                                <a:gd name="T19" fmla="*/ 3758 h 674"/>
                              </a:gdLst>
                              <a:ahLst/>
                              <a:cxnLst>
                                <a:cxn ang="0">
                                  <a:pos x="T1" y="T3"/>
                                </a:cxn>
                                <a:cxn ang="0">
                                  <a:pos x="T5" y="T7"/>
                                </a:cxn>
                                <a:cxn ang="0">
                                  <a:pos x="T9" y="T11"/>
                                </a:cxn>
                                <a:cxn ang="0">
                                  <a:pos x="T13" y="T15"/>
                                </a:cxn>
                                <a:cxn ang="0">
                                  <a:pos x="T17" y="T19"/>
                                </a:cxn>
                              </a:cxnLst>
                              <a:rect l="0" t="0" r="r" b="b"/>
                              <a:pathLst>
                                <a:path w="8308" h="674">
                                  <a:moveTo>
                                    <a:pt x="0" y="673"/>
                                  </a:moveTo>
                                  <a:lnTo>
                                    <a:pt x="8308" y="673"/>
                                  </a:lnTo>
                                  <a:lnTo>
                                    <a:pt x="8308" y="0"/>
                                  </a:lnTo>
                                  <a:lnTo>
                                    <a:pt x="0" y="0"/>
                                  </a:lnTo>
                                  <a:lnTo>
                                    <a:pt x="0" y="673"/>
                                  </a:lnTo>
                                  <a:close/>
                                </a:path>
                              </a:pathLst>
                            </a:custGeom>
                            <a:noFill/>
                            <a:ln w="9525">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3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46" cy="239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3" name="Group 376"/>
                        <wpg:cNvGrpSpPr>
                          <a:grpSpLocks/>
                        </wpg:cNvGrpSpPr>
                        <wpg:grpSpPr bwMode="auto">
                          <a:xfrm>
                            <a:off x="69" y="830"/>
                            <a:ext cx="8308" cy="674"/>
                            <a:chOff x="69" y="830"/>
                            <a:chExt cx="8308" cy="674"/>
                          </a:xfrm>
                        </wpg:grpSpPr>
                        <wps:wsp>
                          <wps:cNvPr id="194" name="Freeform 383"/>
                          <wps:cNvSpPr>
                            <a:spLocks/>
                          </wps:cNvSpPr>
                          <wps:spPr bwMode="auto">
                            <a:xfrm>
                              <a:off x="69" y="830"/>
                              <a:ext cx="8308" cy="674"/>
                            </a:xfrm>
                            <a:custGeom>
                              <a:avLst/>
                              <a:gdLst>
                                <a:gd name="T0" fmla="+- 0 69 69"/>
                                <a:gd name="T1" fmla="*/ T0 w 8308"/>
                                <a:gd name="T2" fmla="+- 0 1504 830"/>
                                <a:gd name="T3" fmla="*/ 1504 h 674"/>
                                <a:gd name="T4" fmla="+- 0 8377 69"/>
                                <a:gd name="T5" fmla="*/ T4 w 8308"/>
                                <a:gd name="T6" fmla="+- 0 1504 830"/>
                                <a:gd name="T7" fmla="*/ 1504 h 674"/>
                                <a:gd name="T8" fmla="+- 0 8377 69"/>
                                <a:gd name="T9" fmla="*/ T8 w 8308"/>
                                <a:gd name="T10" fmla="+- 0 830 830"/>
                                <a:gd name="T11" fmla="*/ 830 h 674"/>
                                <a:gd name="T12" fmla="+- 0 69 69"/>
                                <a:gd name="T13" fmla="*/ T12 w 8308"/>
                                <a:gd name="T14" fmla="+- 0 830 830"/>
                                <a:gd name="T15" fmla="*/ 830 h 674"/>
                                <a:gd name="T16" fmla="+- 0 69 69"/>
                                <a:gd name="T17" fmla="*/ T16 w 8308"/>
                                <a:gd name="T18" fmla="+- 0 1504 830"/>
                                <a:gd name="T19" fmla="*/ 1504 h 674"/>
                              </a:gdLst>
                              <a:ahLst/>
                              <a:cxnLst>
                                <a:cxn ang="0">
                                  <a:pos x="T1" y="T3"/>
                                </a:cxn>
                                <a:cxn ang="0">
                                  <a:pos x="T5" y="T7"/>
                                </a:cxn>
                                <a:cxn ang="0">
                                  <a:pos x="T9" y="T11"/>
                                </a:cxn>
                                <a:cxn ang="0">
                                  <a:pos x="T13" y="T15"/>
                                </a:cxn>
                                <a:cxn ang="0">
                                  <a:pos x="T17" y="T19"/>
                                </a:cxn>
                              </a:cxnLst>
                              <a:rect l="0" t="0" r="r" b="b"/>
                              <a:pathLst>
                                <a:path w="8308" h="674">
                                  <a:moveTo>
                                    <a:pt x="0" y="674"/>
                                  </a:moveTo>
                                  <a:lnTo>
                                    <a:pt x="8308" y="674"/>
                                  </a:lnTo>
                                  <a:lnTo>
                                    <a:pt x="8308" y="0"/>
                                  </a:lnTo>
                                  <a:lnTo>
                                    <a:pt x="0" y="0"/>
                                  </a:lnTo>
                                  <a:lnTo>
                                    <a:pt x="0" y="674"/>
                                  </a:lnTo>
                                  <a:close/>
                                </a:path>
                              </a:pathLst>
                            </a:custGeom>
                            <a:noFill/>
                            <a:ln w="9525">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Text Box 382"/>
                          <wps:cNvSpPr txBox="1">
                            <a:spLocks noChangeArrowheads="1"/>
                          </wps:cNvSpPr>
                          <wps:spPr bwMode="auto">
                            <a:xfrm>
                              <a:off x="69" y="830"/>
                              <a:ext cx="8308" cy="674"/>
                            </a:xfrm>
                            <a:prstGeom prst="rect">
                              <a:avLst/>
                            </a:prstGeom>
                            <a:solidFill>
                              <a:srgbClr val="D0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B0003" w14:textId="77777777" w:rsidR="00FE4CD1" w:rsidRDefault="001D6428">
                                <w:pPr>
                                  <w:spacing w:before="161"/>
                                  <w:ind w:left="2654"/>
                                  <w:rPr>
                                    <w:rFonts w:ascii="ＭＳ 明朝" w:eastAsia="ＭＳ 明朝" w:hAnsi="ＭＳ 明朝" w:cs="ＭＳ 明朝"/>
                                    <w:sz w:val="20"/>
                                    <w:szCs w:val="20"/>
                                    <w:lang w:eastAsia="ja-JP"/>
                                  </w:rPr>
                                </w:pPr>
                                <w:r>
                                  <w:rPr>
                                    <w:rFonts w:ascii="ＭＳ 明朝" w:eastAsia="ＭＳ 明朝" w:hAnsi="ＭＳ 明朝" w:cs="ＭＳ 明朝"/>
                                    <w:sz w:val="20"/>
                                    <w:szCs w:val="20"/>
                                    <w:lang w:eastAsia="ja-JP"/>
                                  </w:rPr>
                                  <w:t>泌尿器科的基礎知識と技能の習得</w:t>
                                </w:r>
                              </w:p>
                            </w:txbxContent>
                          </wps:txbx>
                          <wps:bodyPr rot="0" vert="horz" wrap="square" lIns="0" tIns="0" rIns="0" bIns="0" anchor="t" anchorCtr="0" upright="1">
                            <a:noAutofit/>
                          </wps:bodyPr>
                        </wps:wsp>
                        <wps:wsp>
                          <wps:cNvPr id="196" name="Text Box 381"/>
                          <wps:cNvSpPr txBox="1">
                            <a:spLocks noChangeArrowheads="1"/>
                          </wps:cNvSpPr>
                          <wps:spPr bwMode="auto">
                            <a:xfrm>
                              <a:off x="69" y="3085"/>
                              <a:ext cx="8308" cy="674"/>
                            </a:xfrm>
                            <a:prstGeom prst="rect">
                              <a:avLst/>
                            </a:prstGeom>
                            <a:solidFill>
                              <a:srgbClr val="D0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3AC33" w14:textId="77777777" w:rsidR="00FE4CD1" w:rsidRDefault="001D6428">
                                <w:pPr>
                                  <w:spacing w:line="299" w:lineRule="auto"/>
                                  <w:ind w:left="2654" w:right="1753" w:hanging="900"/>
                                  <w:rPr>
                                    <w:rFonts w:ascii="ＭＳ 明朝" w:eastAsia="ＭＳ 明朝" w:hAnsi="ＭＳ 明朝" w:cs="ＭＳ 明朝"/>
                                    <w:sz w:val="20"/>
                                    <w:szCs w:val="20"/>
                                    <w:lang w:eastAsia="ja-JP"/>
                                  </w:rPr>
                                </w:pPr>
                                <w:r>
                                  <w:rPr>
                                    <w:rFonts w:ascii="ＭＳ 明朝" w:eastAsia="ＭＳ 明朝" w:hAnsi="ＭＳ 明朝" w:cs="ＭＳ 明朝"/>
                                    <w:w w:val="95"/>
                                    <w:sz w:val="20"/>
                                    <w:szCs w:val="20"/>
                                    <w:lang w:eastAsia="ja-JP"/>
                                  </w:rPr>
                                  <w:t>症例の多い拠点病院での一般的な泌尿器科診療の研鑽</w:t>
                                </w:r>
                                <w:r>
                                  <w:rPr>
                                    <w:rFonts w:ascii="ＭＳ 明朝" w:eastAsia="ＭＳ 明朝" w:hAnsi="ＭＳ 明朝" w:cs="ＭＳ 明朝"/>
                                    <w:spacing w:val="32"/>
                                    <w:w w:val="99"/>
                                    <w:sz w:val="20"/>
                                    <w:szCs w:val="20"/>
                                    <w:lang w:eastAsia="ja-JP"/>
                                  </w:rPr>
                                  <w:t xml:space="preserve"> </w:t>
                                </w:r>
                                <w:r>
                                  <w:rPr>
                                    <w:rFonts w:ascii="ＭＳ 明朝" w:eastAsia="ＭＳ 明朝" w:hAnsi="ＭＳ 明朝" w:cs="ＭＳ 明朝"/>
                                    <w:sz w:val="20"/>
                                    <w:szCs w:val="20"/>
                                    <w:lang w:eastAsia="ja-JP"/>
                                  </w:rPr>
                                  <w:t>泌尿器科的基本知識と技能の習得</w:t>
                                </w:r>
                              </w:p>
                            </w:txbxContent>
                          </wps:txbx>
                          <wps:bodyPr rot="0" vert="horz" wrap="square" lIns="0" tIns="0" rIns="0" bIns="0" anchor="t" anchorCtr="0" upright="1">
                            <a:noAutofit/>
                          </wps:bodyPr>
                        </wps:wsp>
                        <wps:wsp>
                          <wps:cNvPr id="197" name="Text Box 380"/>
                          <wps:cNvSpPr txBox="1">
                            <a:spLocks noChangeArrowheads="1"/>
                          </wps:cNvSpPr>
                          <wps:spPr bwMode="auto">
                            <a:xfrm>
                              <a:off x="69" y="5262"/>
                              <a:ext cx="8308" cy="674"/>
                            </a:xfrm>
                            <a:prstGeom prst="rect">
                              <a:avLst/>
                            </a:prstGeom>
                            <a:solidFill>
                              <a:srgbClr val="D0D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B0873" w14:textId="77777777" w:rsidR="00FE4CD1" w:rsidRDefault="001D6428">
                                <w:pPr>
                                  <w:spacing w:line="299" w:lineRule="auto"/>
                                  <w:ind w:left="2455" w:right="2451" w:firstLine="300"/>
                                  <w:rPr>
                                    <w:rFonts w:ascii="ＭＳ 明朝" w:eastAsia="ＭＳ 明朝" w:hAnsi="ＭＳ 明朝" w:cs="ＭＳ 明朝"/>
                                    <w:sz w:val="20"/>
                                    <w:szCs w:val="20"/>
                                    <w:lang w:eastAsia="ja-JP"/>
                                  </w:rPr>
                                </w:pPr>
                                <w:r>
                                  <w:rPr>
                                    <w:rFonts w:ascii="ＭＳ 明朝" w:eastAsia="ＭＳ 明朝" w:hAnsi="ＭＳ 明朝" w:cs="ＭＳ 明朝"/>
                                    <w:sz w:val="20"/>
                                    <w:szCs w:val="20"/>
                                    <w:lang w:eastAsia="ja-JP"/>
                                  </w:rPr>
                                  <w:t>専門医研修の総括と後進の指導</w:t>
                                </w:r>
                                <w:r>
                                  <w:rPr>
                                    <w:rFonts w:ascii="ＭＳ 明朝" w:eastAsia="ＭＳ 明朝" w:hAnsi="ＭＳ 明朝" w:cs="ＭＳ 明朝"/>
                                    <w:spacing w:val="30"/>
                                    <w:w w:val="99"/>
                                    <w:sz w:val="20"/>
                                    <w:szCs w:val="20"/>
                                    <w:lang w:eastAsia="ja-JP"/>
                                  </w:rPr>
                                  <w:t xml:space="preserve"> </w:t>
                                </w:r>
                                <w:r>
                                  <w:rPr>
                                    <w:rFonts w:ascii="ＭＳ 明朝" w:eastAsia="ＭＳ 明朝" w:hAnsi="ＭＳ 明朝" w:cs="ＭＳ 明朝"/>
                                    <w:w w:val="95"/>
                                    <w:sz w:val="20"/>
                                    <w:szCs w:val="20"/>
                                    <w:lang w:eastAsia="ja-JP"/>
                                  </w:rPr>
                                  <w:t>サブスペシャリティー分野の取り組み</w:t>
                                </w:r>
                              </w:p>
                            </w:txbxContent>
                          </wps:txbx>
                          <wps:bodyPr rot="0" vert="horz" wrap="square" lIns="0" tIns="0" rIns="0" bIns="0" anchor="t" anchorCtr="0" upright="1">
                            <a:noAutofit/>
                          </wps:bodyPr>
                        </wps:wsp>
                        <wps:wsp>
                          <wps:cNvPr id="198" name="Text Box 379"/>
                          <wps:cNvSpPr txBox="1">
                            <a:spLocks noChangeArrowheads="1"/>
                          </wps:cNvSpPr>
                          <wps:spPr bwMode="auto">
                            <a:xfrm>
                              <a:off x="1482" y="276"/>
                              <a:ext cx="5484"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C1427" w14:textId="77777777" w:rsidR="00FE4CD1" w:rsidRDefault="001D6428">
                                <w:pPr>
                                  <w:tabs>
                                    <w:tab w:val="left" w:pos="2117"/>
                                  </w:tabs>
                                  <w:spacing w:line="292" w:lineRule="exact"/>
                                  <w:rPr>
                                    <w:rFonts w:ascii="ＭＳ 明朝" w:eastAsia="ＭＳ 明朝" w:hAnsi="ＭＳ 明朝" w:cs="ＭＳ 明朝"/>
                                    <w:sz w:val="28"/>
                                    <w:szCs w:val="28"/>
                                    <w:lang w:eastAsia="ja-JP"/>
                                  </w:rPr>
                                </w:pPr>
                                <w:r>
                                  <w:rPr>
                                    <w:rFonts w:ascii="ＭＳ 明朝" w:eastAsia="ＭＳ 明朝" w:hAnsi="ＭＳ 明朝" w:cs="ＭＳ 明朝"/>
                                    <w:sz w:val="28"/>
                                    <w:szCs w:val="28"/>
                                    <w:lang w:eastAsia="ja-JP"/>
                                  </w:rPr>
                                  <w:t>専門研修</w:t>
                                </w:r>
                                <w:r>
                                  <w:rPr>
                                    <w:rFonts w:ascii="Century" w:eastAsia="Century" w:hAnsi="Century" w:cs="Century"/>
                                    <w:sz w:val="28"/>
                                    <w:szCs w:val="28"/>
                                    <w:lang w:eastAsia="ja-JP"/>
                                  </w:rPr>
                                  <w:t>1</w:t>
                                </w:r>
                                <w:r>
                                  <w:rPr>
                                    <w:rFonts w:ascii="ＭＳ 明朝" w:eastAsia="ＭＳ 明朝" w:hAnsi="ＭＳ 明朝" w:cs="ＭＳ 明朝"/>
                                    <w:sz w:val="28"/>
                                    <w:szCs w:val="28"/>
                                    <w:lang w:eastAsia="ja-JP"/>
                                  </w:rPr>
                                  <w:t>年目</w:t>
                                </w:r>
                                <w:r>
                                  <w:rPr>
                                    <w:rFonts w:ascii="ＭＳ 明朝" w:eastAsia="ＭＳ 明朝" w:hAnsi="ＭＳ 明朝" w:cs="ＭＳ 明朝"/>
                                    <w:sz w:val="28"/>
                                    <w:szCs w:val="28"/>
                                    <w:lang w:eastAsia="ja-JP"/>
                                  </w:rPr>
                                  <w:tab/>
                                </w:r>
                                <w:r>
                                  <w:rPr>
                                    <w:rFonts w:ascii="ＭＳ 明朝" w:eastAsia="ＭＳ 明朝" w:hAnsi="ＭＳ 明朝" w:cs="ＭＳ 明朝"/>
                                    <w:spacing w:val="-1"/>
                                    <w:sz w:val="28"/>
                                    <w:szCs w:val="28"/>
                                    <w:lang w:eastAsia="ja-JP"/>
                                  </w:rPr>
                                  <w:t>金沢大学附属病院での研修</w:t>
                                </w:r>
                              </w:p>
                            </w:txbxContent>
                          </wps:txbx>
                          <wps:bodyPr rot="0" vert="horz" wrap="square" lIns="0" tIns="0" rIns="0" bIns="0" anchor="t" anchorCtr="0" upright="1">
                            <a:noAutofit/>
                          </wps:bodyPr>
                        </wps:wsp>
                        <wps:wsp>
                          <wps:cNvPr id="199" name="Text Box 378"/>
                          <wps:cNvSpPr txBox="1">
                            <a:spLocks noChangeArrowheads="1"/>
                          </wps:cNvSpPr>
                          <wps:spPr bwMode="auto">
                            <a:xfrm>
                              <a:off x="1825" y="2508"/>
                              <a:ext cx="480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2DEE9" w14:textId="77777777" w:rsidR="00FE4CD1" w:rsidRDefault="001D6428">
                                <w:pPr>
                                  <w:tabs>
                                    <w:tab w:val="left" w:pos="2551"/>
                                  </w:tabs>
                                  <w:spacing w:line="292" w:lineRule="exact"/>
                                  <w:rPr>
                                    <w:rFonts w:ascii="ＭＳ 明朝" w:eastAsia="ＭＳ 明朝" w:hAnsi="ＭＳ 明朝" w:cs="ＭＳ 明朝"/>
                                    <w:sz w:val="28"/>
                                    <w:szCs w:val="28"/>
                                    <w:lang w:eastAsia="ja-JP"/>
                                  </w:rPr>
                                </w:pPr>
                                <w:r>
                                  <w:rPr>
                                    <w:rFonts w:ascii="ＭＳ 明朝" w:eastAsia="ＭＳ 明朝" w:hAnsi="ＭＳ 明朝" w:cs="ＭＳ 明朝"/>
                                    <w:sz w:val="28"/>
                                    <w:szCs w:val="28"/>
                                    <w:lang w:eastAsia="ja-JP"/>
                                  </w:rPr>
                                  <w:t>専門研修</w:t>
                                </w:r>
                                <w:r>
                                  <w:rPr>
                                    <w:rFonts w:ascii="Century" w:eastAsia="Century" w:hAnsi="Century" w:cs="Century"/>
                                    <w:sz w:val="28"/>
                                    <w:szCs w:val="28"/>
                                    <w:lang w:eastAsia="ja-JP"/>
                                  </w:rPr>
                                  <w:t>2</w:t>
                                </w:r>
                                <w:r>
                                  <w:rPr>
                                    <w:rFonts w:ascii="ＭＳ 明朝" w:eastAsia="ＭＳ 明朝" w:hAnsi="ＭＳ 明朝" w:cs="ＭＳ 明朝"/>
                                    <w:sz w:val="28"/>
                                    <w:szCs w:val="28"/>
                                    <w:lang w:eastAsia="ja-JP"/>
                                  </w:rPr>
                                  <w:t>、</w:t>
                                </w:r>
                                <w:r>
                                  <w:rPr>
                                    <w:rFonts w:ascii="Century" w:eastAsia="Century" w:hAnsi="Century" w:cs="Century"/>
                                    <w:sz w:val="28"/>
                                    <w:szCs w:val="28"/>
                                    <w:lang w:eastAsia="ja-JP"/>
                                  </w:rPr>
                                  <w:t>3</w:t>
                                </w:r>
                                <w:r>
                                  <w:rPr>
                                    <w:rFonts w:ascii="ＭＳ 明朝" w:eastAsia="ＭＳ 明朝" w:hAnsi="ＭＳ 明朝" w:cs="ＭＳ 明朝"/>
                                    <w:sz w:val="28"/>
                                    <w:szCs w:val="28"/>
                                    <w:lang w:eastAsia="ja-JP"/>
                                  </w:rPr>
                                  <w:t>年目</w:t>
                                </w:r>
                                <w:r>
                                  <w:rPr>
                                    <w:rFonts w:ascii="ＭＳ 明朝" w:eastAsia="ＭＳ 明朝" w:hAnsi="ＭＳ 明朝" w:cs="ＭＳ 明朝"/>
                                    <w:sz w:val="28"/>
                                    <w:szCs w:val="28"/>
                                    <w:lang w:eastAsia="ja-JP"/>
                                  </w:rPr>
                                  <w:tab/>
                                  <w:t>連携施設での研修</w:t>
                                </w:r>
                              </w:p>
                            </w:txbxContent>
                          </wps:txbx>
                          <wps:bodyPr rot="0" vert="horz" wrap="square" lIns="0" tIns="0" rIns="0" bIns="0" anchor="t" anchorCtr="0" upright="1">
                            <a:noAutofit/>
                          </wps:bodyPr>
                        </wps:wsp>
                        <wps:wsp>
                          <wps:cNvPr id="200" name="Text Box 377"/>
                          <wps:cNvSpPr txBox="1">
                            <a:spLocks noChangeArrowheads="1"/>
                          </wps:cNvSpPr>
                          <wps:spPr bwMode="auto">
                            <a:xfrm>
                              <a:off x="1482" y="4739"/>
                              <a:ext cx="5484"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207DE" w14:textId="77777777" w:rsidR="00FE4CD1" w:rsidRDefault="001D6428">
                                <w:pPr>
                                  <w:tabs>
                                    <w:tab w:val="left" w:pos="2117"/>
                                  </w:tabs>
                                  <w:spacing w:line="292" w:lineRule="exact"/>
                                  <w:rPr>
                                    <w:rFonts w:ascii="ＭＳ 明朝" w:eastAsia="ＭＳ 明朝" w:hAnsi="ＭＳ 明朝" w:cs="ＭＳ 明朝"/>
                                    <w:sz w:val="28"/>
                                    <w:szCs w:val="28"/>
                                    <w:lang w:eastAsia="ja-JP"/>
                                  </w:rPr>
                                </w:pPr>
                                <w:r>
                                  <w:rPr>
                                    <w:rFonts w:ascii="ＭＳ 明朝" w:eastAsia="ＭＳ 明朝" w:hAnsi="ＭＳ 明朝" w:cs="ＭＳ 明朝"/>
                                    <w:sz w:val="28"/>
                                    <w:szCs w:val="28"/>
                                    <w:lang w:eastAsia="ja-JP"/>
                                  </w:rPr>
                                  <w:t>専門研修</w:t>
                                </w:r>
                                <w:r>
                                  <w:rPr>
                                    <w:rFonts w:ascii="Century" w:eastAsia="Century" w:hAnsi="Century" w:cs="Century"/>
                                    <w:sz w:val="28"/>
                                    <w:szCs w:val="28"/>
                                    <w:lang w:eastAsia="ja-JP"/>
                                  </w:rPr>
                                  <w:t>4</w:t>
                                </w:r>
                                <w:r>
                                  <w:rPr>
                                    <w:rFonts w:ascii="ＭＳ 明朝" w:eastAsia="ＭＳ 明朝" w:hAnsi="ＭＳ 明朝" w:cs="ＭＳ 明朝"/>
                                    <w:sz w:val="28"/>
                                    <w:szCs w:val="28"/>
                                    <w:lang w:eastAsia="ja-JP"/>
                                  </w:rPr>
                                  <w:t>年目</w:t>
                                </w:r>
                                <w:r>
                                  <w:rPr>
                                    <w:rFonts w:ascii="ＭＳ 明朝" w:eastAsia="ＭＳ 明朝" w:hAnsi="ＭＳ 明朝" w:cs="ＭＳ 明朝"/>
                                    <w:sz w:val="28"/>
                                    <w:szCs w:val="28"/>
                                    <w:lang w:eastAsia="ja-JP"/>
                                  </w:rPr>
                                  <w:tab/>
                                </w:r>
                                <w:r>
                                  <w:rPr>
                                    <w:rFonts w:ascii="ＭＳ 明朝" w:eastAsia="ＭＳ 明朝" w:hAnsi="ＭＳ 明朝" w:cs="ＭＳ 明朝"/>
                                    <w:spacing w:val="-1"/>
                                    <w:sz w:val="28"/>
                                    <w:szCs w:val="28"/>
                                    <w:lang w:eastAsia="ja-JP"/>
                                  </w:rPr>
                                  <w:t>金沢大学附属病院での研修</w:t>
                                </w:r>
                              </w:p>
                            </w:txbxContent>
                          </wps:txbx>
                          <wps:bodyPr rot="0" vert="horz" wrap="square" lIns="0" tIns="0" rIns="0" bIns="0" anchor="t" anchorCtr="0" upright="1">
                            <a:noAutofit/>
                          </wps:bodyPr>
                        </wps:wsp>
                      </wpg:grpSp>
                    </wpg:wgp>
                  </a:graphicData>
                </a:graphic>
              </wp:inline>
            </w:drawing>
          </mc:Choice>
          <mc:Fallback>
            <w:pict>
              <v:group w14:anchorId="01776476" id="Group 375" o:spid="_x0000_s1026" style="width:422.3pt;height:303.25pt;mso-position-horizontal-relative:char;mso-position-vertical-relative:line" coordsize="8446,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87nCYijgiRKFiDzTN7T57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 o:spid="_x0000_s1027" type="#_x0000_t75" style="position:absolute;top:4464;width:8446;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">
                  <v:imagedata r:id="rId11" o:title=""/>
                </v:shape>
                <v:group id="Group 387" o:spid="_x0000_s1028" style="position:absolute;left:69;top:5262;width:8308;height:674" coordorigin="69,5262" coordsize="830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389" o:spid="_x0000_s1029" style="position:absolute;left:69;top:5262;width:8308;height:674;visibility:visible;mso-wrap-style:square;v-text-anchor:top" coordsize="830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" path="m,674r8308,l8308,,,,,674xe" filled="f" strokecolor="#d0d7e8">
                    <v:path arrowok="t" o:connecttype="custom" o:connectlocs="0,5936;8308,5936;8308,5262;0,5262;0,5936" o:connectangles="0,0,0,0,0"/>
                  </v:shape>
                  <v:shape id="Picture 388" o:spid="_x0000_s1030" type="#_x0000_t75" style="position:absolute;top:2232;width:8446;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">
                    <v:imagedata r:id="rId12" o:title=""/>
                  </v:shape>
                </v:group>
                <v:group id="Group 384" o:spid="_x0000_s1031" style="position:absolute;left:69;top:3085;width:8308;height:674" coordorigin="69,3085" coordsize="830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386" o:spid="_x0000_s1032" style="position:absolute;left:69;top:3085;width:8308;height:674;visibility:visible;mso-wrap-style:square;v-text-anchor:top" coordsize="830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" path="m,673r8308,l8308,,,,,673xe" filled="f" strokecolor="#d0d7e8">
                    <v:path arrowok="t" o:connecttype="custom" o:connectlocs="0,3758;8308,3758;8308,3085;0,3085;0,3758" o:connectangles="0,0,0,0,0"/>
                  </v:shape>
                  <v:shape id="Picture 385" o:spid="_x0000_s1033" type="#_x0000_t75" style="position:absolute;width:8446;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">
                    <v:imagedata r:id="rId12" o:title=""/>
                  </v:shape>
                </v:group>
                <v:group id="Group 376" o:spid="_x0000_s1034" style="position:absolute;left:69;top:830;width:8308;height:674" coordorigin="69,830" coordsize="830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383" o:spid="_x0000_s1035" style="position:absolute;left:69;top:830;width:8308;height:674;visibility:visible;mso-wrap-style:square;v-text-anchor:top" coordsize="830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" path="m,674r8308,l8308,,,,,674xe" filled="f" strokecolor="#d0d7e8">
                    <v:path arrowok="t" o:connecttype="custom" o:connectlocs="0,1504;8308,1504;8308,830;0,830;0,1504" o:connectangles="0,0,0,0,0"/>
                  </v:shape>
                  <v:shapetype id="_x0000_t202" coordsize="21600,21600" o:spt="202" path="m,l,21600r21600,l21600,xe">
                    <v:stroke joinstyle="miter"/>
                    <v:path gradientshapeok="t" o:connecttype="rect"/>
                  </v:shapetype>
                  <v:shape id="Text Box 382" o:spid="_x0000_s1036" type="#_x0000_t202" style="position:absolute;left:69;top:830;width:8308;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" fillcolor="#d0d7e8" stroked="f">
                    <v:textbox inset="0,0,0,0">
                      <w:txbxContent>
                        <w:p w14:paraId="089B0003" w14:textId="77777777" w:rsidR="00FE4CD1" w:rsidRDefault="001D6428">
                          <w:pPr>
                            <w:spacing w:before="161"/>
                            <w:ind w:left="2654"/>
                            <w:rPr>
                              <w:rFonts w:ascii="ＭＳ 明朝" w:eastAsia="ＭＳ 明朝" w:hAnsi="ＭＳ 明朝" w:cs="ＭＳ 明朝"/>
                              <w:sz w:val="20"/>
                              <w:szCs w:val="20"/>
                              <w:lang w:eastAsia="ja-JP"/>
                            </w:rPr>
                          </w:pPr>
                          <w:r>
                            <w:rPr>
                              <w:rFonts w:ascii="ＭＳ 明朝" w:eastAsia="ＭＳ 明朝" w:hAnsi="ＭＳ 明朝" w:cs="ＭＳ 明朝"/>
                              <w:sz w:val="20"/>
                              <w:szCs w:val="20"/>
                              <w:lang w:eastAsia="ja-JP"/>
                            </w:rPr>
                            <w:t>泌尿器科的基礎知識と技能の習得</w:t>
                          </w:r>
                        </w:p>
                      </w:txbxContent>
                    </v:textbox>
                  </v:shape>
                  <v:shape id="Text Box 381" o:spid="_x0000_s1037" type="#_x0000_t202" style="position:absolute;left:69;top:3085;width:8308;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" fillcolor="#d0d7e8" stroked="f">
                    <v:textbox inset="0,0,0,0">
                      <w:txbxContent>
                        <w:p w14:paraId="11B3AC33" w14:textId="77777777" w:rsidR="00FE4CD1" w:rsidRDefault="001D6428">
                          <w:pPr>
                            <w:spacing w:line="299" w:lineRule="auto"/>
                            <w:ind w:left="2654" w:right="1753" w:hanging="900"/>
                            <w:rPr>
                              <w:rFonts w:ascii="ＭＳ 明朝" w:eastAsia="ＭＳ 明朝" w:hAnsi="ＭＳ 明朝" w:cs="ＭＳ 明朝"/>
                              <w:sz w:val="20"/>
                              <w:szCs w:val="20"/>
                              <w:lang w:eastAsia="ja-JP"/>
                            </w:rPr>
                          </w:pPr>
                          <w:r>
                            <w:rPr>
                              <w:rFonts w:ascii="ＭＳ 明朝" w:eastAsia="ＭＳ 明朝" w:hAnsi="ＭＳ 明朝" w:cs="ＭＳ 明朝"/>
                              <w:w w:val="95"/>
                              <w:sz w:val="20"/>
                              <w:szCs w:val="20"/>
                              <w:lang w:eastAsia="ja-JP"/>
                            </w:rPr>
                            <w:t>症例の多い拠点病院での一般的な泌尿器科診療の研鑽</w:t>
                          </w:r>
                          <w:r>
                            <w:rPr>
                              <w:rFonts w:ascii="ＭＳ 明朝" w:eastAsia="ＭＳ 明朝" w:hAnsi="ＭＳ 明朝" w:cs="ＭＳ 明朝"/>
                              <w:spacing w:val="32"/>
                              <w:w w:val="99"/>
                              <w:sz w:val="20"/>
                              <w:szCs w:val="20"/>
                              <w:lang w:eastAsia="ja-JP"/>
                            </w:rPr>
                            <w:t xml:space="preserve"> </w:t>
                          </w:r>
                          <w:r>
                            <w:rPr>
                              <w:rFonts w:ascii="ＭＳ 明朝" w:eastAsia="ＭＳ 明朝" w:hAnsi="ＭＳ 明朝" w:cs="ＭＳ 明朝"/>
                              <w:sz w:val="20"/>
                              <w:szCs w:val="20"/>
                              <w:lang w:eastAsia="ja-JP"/>
                            </w:rPr>
                            <w:t>泌尿器科的基本知識と技能の習得</w:t>
                          </w:r>
                        </w:p>
                      </w:txbxContent>
                    </v:textbox>
                  </v:shape>
                  <v:shape id="Text Box 380" o:spid="_x0000_s1038" type="#_x0000_t202" style="position:absolute;left:69;top:5262;width:8308;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" fillcolor="#d0d7e8" stroked="f">
                    <v:textbox inset="0,0,0,0">
                      <w:txbxContent>
                        <w:p w14:paraId="557B0873" w14:textId="77777777" w:rsidR="00FE4CD1" w:rsidRDefault="001D6428">
                          <w:pPr>
                            <w:spacing w:line="299" w:lineRule="auto"/>
                            <w:ind w:left="2455" w:right="2451" w:firstLine="300"/>
                            <w:rPr>
                              <w:rFonts w:ascii="ＭＳ 明朝" w:eastAsia="ＭＳ 明朝" w:hAnsi="ＭＳ 明朝" w:cs="ＭＳ 明朝"/>
                              <w:sz w:val="20"/>
                              <w:szCs w:val="20"/>
                              <w:lang w:eastAsia="ja-JP"/>
                            </w:rPr>
                          </w:pPr>
                          <w:r>
                            <w:rPr>
                              <w:rFonts w:ascii="ＭＳ 明朝" w:eastAsia="ＭＳ 明朝" w:hAnsi="ＭＳ 明朝" w:cs="ＭＳ 明朝"/>
                              <w:sz w:val="20"/>
                              <w:szCs w:val="20"/>
                              <w:lang w:eastAsia="ja-JP"/>
                            </w:rPr>
                            <w:t>専門医研修の総括と後進の指導</w:t>
                          </w:r>
                          <w:r>
                            <w:rPr>
                              <w:rFonts w:ascii="ＭＳ 明朝" w:eastAsia="ＭＳ 明朝" w:hAnsi="ＭＳ 明朝" w:cs="ＭＳ 明朝"/>
                              <w:spacing w:val="30"/>
                              <w:w w:val="99"/>
                              <w:sz w:val="20"/>
                              <w:szCs w:val="20"/>
                              <w:lang w:eastAsia="ja-JP"/>
                            </w:rPr>
                            <w:t xml:space="preserve"> </w:t>
                          </w:r>
                          <w:r>
                            <w:rPr>
                              <w:rFonts w:ascii="ＭＳ 明朝" w:eastAsia="ＭＳ 明朝" w:hAnsi="ＭＳ 明朝" w:cs="ＭＳ 明朝"/>
                              <w:w w:val="95"/>
                              <w:sz w:val="20"/>
                              <w:szCs w:val="20"/>
                              <w:lang w:eastAsia="ja-JP"/>
                            </w:rPr>
                            <w:t>サブスペシャリティー分野の取り組み</w:t>
                          </w:r>
                        </w:p>
                      </w:txbxContent>
                    </v:textbox>
                  </v:shape>
                  <v:shape id="Text Box 379" o:spid="_x0000_s1039" type="#_x0000_t202" style="position:absolute;left:1482;top:276;width:548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586C1427" w14:textId="77777777" w:rsidR="00FE4CD1" w:rsidRDefault="001D6428">
                          <w:pPr>
                            <w:tabs>
                              <w:tab w:val="left" w:pos="2117"/>
                            </w:tabs>
                            <w:spacing w:line="292" w:lineRule="exact"/>
                            <w:rPr>
                              <w:rFonts w:ascii="ＭＳ 明朝" w:eastAsia="ＭＳ 明朝" w:hAnsi="ＭＳ 明朝" w:cs="ＭＳ 明朝"/>
                              <w:sz w:val="28"/>
                              <w:szCs w:val="28"/>
                              <w:lang w:eastAsia="ja-JP"/>
                            </w:rPr>
                          </w:pPr>
                          <w:r>
                            <w:rPr>
                              <w:rFonts w:ascii="ＭＳ 明朝" w:eastAsia="ＭＳ 明朝" w:hAnsi="ＭＳ 明朝" w:cs="ＭＳ 明朝"/>
                              <w:sz w:val="28"/>
                              <w:szCs w:val="28"/>
                              <w:lang w:eastAsia="ja-JP"/>
                            </w:rPr>
                            <w:t>専門研修</w:t>
                          </w:r>
                          <w:r>
                            <w:rPr>
                              <w:rFonts w:ascii="Century" w:eastAsia="Century" w:hAnsi="Century" w:cs="Century"/>
                              <w:sz w:val="28"/>
                              <w:szCs w:val="28"/>
                              <w:lang w:eastAsia="ja-JP"/>
                            </w:rPr>
                            <w:t>1</w:t>
                          </w:r>
                          <w:r>
                            <w:rPr>
                              <w:rFonts w:ascii="ＭＳ 明朝" w:eastAsia="ＭＳ 明朝" w:hAnsi="ＭＳ 明朝" w:cs="ＭＳ 明朝"/>
                              <w:sz w:val="28"/>
                              <w:szCs w:val="28"/>
                              <w:lang w:eastAsia="ja-JP"/>
                            </w:rPr>
                            <w:t>年目</w:t>
                          </w:r>
                          <w:r>
                            <w:rPr>
                              <w:rFonts w:ascii="ＭＳ 明朝" w:eastAsia="ＭＳ 明朝" w:hAnsi="ＭＳ 明朝" w:cs="ＭＳ 明朝"/>
                              <w:sz w:val="28"/>
                              <w:szCs w:val="28"/>
                              <w:lang w:eastAsia="ja-JP"/>
                            </w:rPr>
                            <w:tab/>
                          </w:r>
                          <w:r>
                            <w:rPr>
                              <w:rFonts w:ascii="ＭＳ 明朝" w:eastAsia="ＭＳ 明朝" w:hAnsi="ＭＳ 明朝" w:cs="ＭＳ 明朝"/>
                              <w:spacing w:val="-1"/>
                              <w:sz w:val="28"/>
                              <w:szCs w:val="28"/>
                              <w:lang w:eastAsia="ja-JP"/>
                            </w:rPr>
                            <w:t>金沢大学附属病院での研修</w:t>
                          </w:r>
                        </w:p>
                      </w:txbxContent>
                    </v:textbox>
                  </v:shape>
                  <v:shape id="Text Box 378" o:spid="_x0000_s1040" type="#_x0000_t202" style="position:absolute;left:1825;top:2508;width:4803;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D72DEE9" w14:textId="77777777" w:rsidR="00FE4CD1" w:rsidRDefault="001D6428">
                          <w:pPr>
                            <w:tabs>
                              <w:tab w:val="left" w:pos="2551"/>
                            </w:tabs>
                            <w:spacing w:line="292" w:lineRule="exact"/>
                            <w:rPr>
                              <w:rFonts w:ascii="ＭＳ 明朝" w:eastAsia="ＭＳ 明朝" w:hAnsi="ＭＳ 明朝" w:cs="ＭＳ 明朝"/>
                              <w:sz w:val="28"/>
                              <w:szCs w:val="28"/>
                              <w:lang w:eastAsia="ja-JP"/>
                            </w:rPr>
                          </w:pPr>
                          <w:r>
                            <w:rPr>
                              <w:rFonts w:ascii="ＭＳ 明朝" w:eastAsia="ＭＳ 明朝" w:hAnsi="ＭＳ 明朝" w:cs="ＭＳ 明朝"/>
                              <w:sz w:val="28"/>
                              <w:szCs w:val="28"/>
                              <w:lang w:eastAsia="ja-JP"/>
                            </w:rPr>
                            <w:t>専門研修</w:t>
                          </w:r>
                          <w:r>
                            <w:rPr>
                              <w:rFonts w:ascii="Century" w:eastAsia="Century" w:hAnsi="Century" w:cs="Century"/>
                              <w:sz w:val="28"/>
                              <w:szCs w:val="28"/>
                              <w:lang w:eastAsia="ja-JP"/>
                            </w:rPr>
                            <w:t>2</w:t>
                          </w:r>
                          <w:r>
                            <w:rPr>
                              <w:rFonts w:ascii="ＭＳ 明朝" w:eastAsia="ＭＳ 明朝" w:hAnsi="ＭＳ 明朝" w:cs="ＭＳ 明朝"/>
                              <w:sz w:val="28"/>
                              <w:szCs w:val="28"/>
                              <w:lang w:eastAsia="ja-JP"/>
                            </w:rPr>
                            <w:t>、</w:t>
                          </w:r>
                          <w:r>
                            <w:rPr>
                              <w:rFonts w:ascii="Century" w:eastAsia="Century" w:hAnsi="Century" w:cs="Century"/>
                              <w:sz w:val="28"/>
                              <w:szCs w:val="28"/>
                              <w:lang w:eastAsia="ja-JP"/>
                            </w:rPr>
                            <w:t>3</w:t>
                          </w:r>
                          <w:r>
                            <w:rPr>
                              <w:rFonts w:ascii="ＭＳ 明朝" w:eastAsia="ＭＳ 明朝" w:hAnsi="ＭＳ 明朝" w:cs="ＭＳ 明朝"/>
                              <w:sz w:val="28"/>
                              <w:szCs w:val="28"/>
                              <w:lang w:eastAsia="ja-JP"/>
                            </w:rPr>
                            <w:t>年目</w:t>
                          </w:r>
                          <w:r>
                            <w:rPr>
                              <w:rFonts w:ascii="ＭＳ 明朝" w:eastAsia="ＭＳ 明朝" w:hAnsi="ＭＳ 明朝" w:cs="ＭＳ 明朝"/>
                              <w:sz w:val="28"/>
                              <w:szCs w:val="28"/>
                              <w:lang w:eastAsia="ja-JP"/>
                            </w:rPr>
                            <w:tab/>
                            <w:t>連携施設での研修</w:t>
                          </w:r>
                        </w:p>
                      </w:txbxContent>
                    </v:textbox>
                  </v:shape>
                  <v:shape id="Text Box 377" o:spid="_x0000_s1041" type="#_x0000_t202" style="position:absolute;left:1482;top:4739;width:548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48207DE" w14:textId="77777777" w:rsidR="00FE4CD1" w:rsidRDefault="001D6428">
                          <w:pPr>
                            <w:tabs>
                              <w:tab w:val="left" w:pos="2117"/>
                            </w:tabs>
                            <w:spacing w:line="292" w:lineRule="exact"/>
                            <w:rPr>
                              <w:rFonts w:ascii="ＭＳ 明朝" w:eastAsia="ＭＳ 明朝" w:hAnsi="ＭＳ 明朝" w:cs="ＭＳ 明朝"/>
                              <w:sz w:val="28"/>
                              <w:szCs w:val="28"/>
                              <w:lang w:eastAsia="ja-JP"/>
                            </w:rPr>
                          </w:pPr>
                          <w:r>
                            <w:rPr>
                              <w:rFonts w:ascii="ＭＳ 明朝" w:eastAsia="ＭＳ 明朝" w:hAnsi="ＭＳ 明朝" w:cs="ＭＳ 明朝"/>
                              <w:sz w:val="28"/>
                              <w:szCs w:val="28"/>
                              <w:lang w:eastAsia="ja-JP"/>
                            </w:rPr>
                            <w:t>専門研修</w:t>
                          </w:r>
                          <w:r>
                            <w:rPr>
                              <w:rFonts w:ascii="Century" w:eastAsia="Century" w:hAnsi="Century" w:cs="Century"/>
                              <w:sz w:val="28"/>
                              <w:szCs w:val="28"/>
                              <w:lang w:eastAsia="ja-JP"/>
                            </w:rPr>
                            <w:t>4</w:t>
                          </w:r>
                          <w:r>
                            <w:rPr>
                              <w:rFonts w:ascii="ＭＳ 明朝" w:eastAsia="ＭＳ 明朝" w:hAnsi="ＭＳ 明朝" w:cs="ＭＳ 明朝"/>
                              <w:sz w:val="28"/>
                              <w:szCs w:val="28"/>
                              <w:lang w:eastAsia="ja-JP"/>
                            </w:rPr>
                            <w:t>年目</w:t>
                          </w:r>
                          <w:r>
                            <w:rPr>
                              <w:rFonts w:ascii="ＭＳ 明朝" w:eastAsia="ＭＳ 明朝" w:hAnsi="ＭＳ 明朝" w:cs="ＭＳ 明朝"/>
                              <w:sz w:val="28"/>
                              <w:szCs w:val="28"/>
                              <w:lang w:eastAsia="ja-JP"/>
                            </w:rPr>
                            <w:tab/>
                          </w:r>
                          <w:r>
                            <w:rPr>
                              <w:rFonts w:ascii="ＭＳ 明朝" w:eastAsia="ＭＳ 明朝" w:hAnsi="ＭＳ 明朝" w:cs="ＭＳ 明朝"/>
                              <w:spacing w:val="-1"/>
                              <w:sz w:val="28"/>
                              <w:szCs w:val="28"/>
                              <w:lang w:eastAsia="ja-JP"/>
                            </w:rPr>
                            <w:t>金沢大学附属病院での研修</w:t>
                          </w:r>
                        </w:p>
                      </w:txbxContent>
                    </v:textbox>
                  </v:shape>
                </v:group>
                <w10:anchorlock/>
              </v:group>
            </w:pict>
          </mc:Fallback>
        </mc:AlternateContent>
      </w:r>
    </w:p>
    <w:p w14:paraId="5C16774C" w14:textId="77777777" w:rsidR="00FE4CD1" w:rsidRDefault="001D6428">
      <w:pPr>
        <w:spacing w:before="76" w:line="180" w:lineRule="exact"/>
        <w:ind w:left="442"/>
        <w:rPr>
          <w:rFonts w:ascii="MS UI Gothic" w:eastAsia="MS UI Gothic" w:hAnsi="MS UI Gothic" w:cs="MS UI Gothic"/>
          <w:sz w:val="17"/>
          <w:szCs w:val="17"/>
          <w:lang w:eastAsia="ja-JP"/>
        </w:rPr>
      </w:pPr>
      <w:r>
        <w:rPr>
          <w:rFonts w:ascii="MS UI Gothic" w:eastAsia="MS UI Gothic" w:hAnsi="MS UI Gothic" w:cs="MS UI Gothic"/>
          <w:color w:val="FF2600"/>
          <w:w w:val="115"/>
          <w:sz w:val="17"/>
          <w:szCs w:val="17"/>
          <w:lang w:eastAsia="ja-JP"/>
        </w:rPr>
        <w:t xml:space="preserve">* </w:t>
      </w:r>
      <w:r>
        <w:rPr>
          <w:rFonts w:ascii="MS UI Gothic" w:eastAsia="MS UI Gothic" w:hAnsi="MS UI Gothic" w:cs="MS UI Gothic"/>
          <w:color w:val="FF2600"/>
          <w:spacing w:val="24"/>
          <w:w w:val="115"/>
          <w:sz w:val="17"/>
          <w:szCs w:val="17"/>
          <w:lang w:eastAsia="ja-JP"/>
        </w:rPr>
        <w:t xml:space="preserve"> </w:t>
      </w:r>
      <w:r>
        <w:rPr>
          <w:rFonts w:ascii="MS UI Gothic" w:eastAsia="MS UI Gothic" w:hAnsi="MS UI Gothic" w:cs="MS UI Gothic"/>
          <w:color w:val="FF2600"/>
          <w:w w:val="115"/>
          <w:sz w:val="17"/>
          <w:szCs w:val="17"/>
          <w:lang w:eastAsia="ja-JP"/>
        </w:rPr>
        <w:t>これはあくまで一例で、専門研修医の習熟度や連携施設の状況によって順番などが変更する場合</w:t>
      </w:r>
      <w:r>
        <w:rPr>
          <w:rFonts w:ascii="MS UI Gothic" w:eastAsia="MS UI Gothic" w:hAnsi="MS UI Gothic" w:cs="MS UI Gothic"/>
          <w:color w:val="FF2600"/>
          <w:w w:val="116"/>
          <w:sz w:val="17"/>
          <w:szCs w:val="17"/>
          <w:lang w:eastAsia="ja-JP"/>
        </w:rPr>
        <w:t xml:space="preserve"> </w:t>
      </w:r>
      <w:r>
        <w:rPr>
          <w:rFonts w:ascii="MS UI Gothic" w:eastAsia="MS UI Gothic" w:hAnsi="MS UI Gothic" w:cs="MS UI Gothic"/>
          <w:color w:val="FF2600"/>
          <w:w w:val="115"/>
          <w:sz w:val="17"/>
          <w:szCs w:val="17"/>
          <w:lang w:eastAsia="ja-JP"/>
        </w:rPr>
        <w:t>がありますが、アカデミアである金沢大学附属病院では必ず1年間は研修をしていただきます。</w:t>
      </w:r>
    </w:p>
    <w:p w14:paraId="64EB8EDA" w14:textId="77777777" w:rsidR="00FE4CD1" w:rsidRDefault="001D6428">
      <w:pPr>
        <w:pStyle w:val="a3"/>
        <w:tabs>
          <w:tab w:val="left" w:pos="1013"/>
        </w:tabs>
        <w:spacing w:before="140"/>
        <w:ind w:left="543"/>
        <w:rPr>
          <w:lang w:eastAsia="ja-JP"/>
        </w:rPr>
      </w:pPr>
      <w:r>
        <w:rPr>
          <w:lang w:eastAsia="ja-JP"/>
        </w:rPr>
        <w:t>①</w:t>
      </w:r>
      <w:r>
        <w:rPr>
          <w:lang w:eastAsia="ja-JP"/>
        </w:rPr>
        <w:tab/>
      </w:r>
      <w:r>
        <w:rPr>
          <w:spacing w:val="-1"/>
          <w:lang w:eastAsia="ja-JP"/>
        </w:rPr>
        <w:t>専門研修</w:t>
      </w:r>
      <w:r>
        <w:rPr>
          <w:rFonts w:cs="ＭＳ ゴシック"/>
          <w:spacing w:val="-1"/>
          <w:lang w:eastAsia="ja-JP"/>
        </w:rPr>
        <w:t>1</w:t>
      </w:r>
      <w:r>
        <w:rPr>
          <w:spacing w:val="-1"/>
          <w:lang w:eastAsia="ja-JP"/>
        </w:rPr>
        <w:t>年目</w:t>
      </w:r>
    </w:p>
    <w:p w14:paraId="3BD41EC8" w14:textId="77777777" w:rsidR="00FE4CD1" w:rsidRDefault="001D6428">
      <w:pPr>
        <w:spacing w:before="81" w:line="314" w:lineRule="auto"/>
        <w:ind w:left="538" w:right="209" w:hanging="420"/>
        <w:jc w:val="both"/>
        <w:rPr>
          <w:rFonts w:ascii="ＭＳ ゴシック" w:eastAsia="ＭＳ ゴシック" w:hAnsi="ＭＳ ゴシック" w:cs="ＭＳ ゴシック"/>
          <w:sz w:val="21"/>
          <w:szCs w:val="21"/>
          <w:lang w:eastAsia="ja-JP"/>
        </w:rPr>
      </w:pPr>
      <w:r>
        <w:rPr>
          <w:rFonts w:ascii="ＭＳ ゴシック" w:eastAsia="ＭＳ ゴシック" w:hAnsi="ＭＳ ゴシック" w:cs="ＭＳ ゴシック"/>
          <w:sz w:val="21"/>
          <w:szCs w:val="21"/>
          <w:lang w:eastAsia="ja-JP"/>
        </w:rPr>
        <w:t>1）</w:t>
      </w:r>
      <w:r>
        <w:rPr>
          <w:rFonts w:ascii="ＭＳ ゴシック" w:eastAsia="ＭＳ ゴシック" w:hAnsi="ＭＳ ゴシック" w:cs="ＭＳ ゴシック"/>
          <w:spacing w:val="-2"/>
          <w:sz w:val="21"/>
          <w:szCs w:val="21"/>
          <w:lang w:eastAsia="ja-JP"/>
        </w:rPr>
        <w:t xml:space="preserve"> </w:t>
      </w:r>
      <w:r>
        <w:rPr>
          <w:rFonts w:ascii="ＭＳ ゴシック" w:eastAsia="ＭＳ ゴシック" w:hAnsi="ＭＳ ゴシック" w:cs="ＭＳ ゴシック"/>
          <w:spacing w:val="-1"/>
          <w:sz w:val="21"/>
          <w:szCs w:val="21"/>
          <w:lang w:eastAsia="ja-JP"/>
        </w:rPr>
        <w:t>専門研修</w:t>
      </w:r>
      <w:r>
        <w:rPr>
          <w:rFonts w:ascii="ＭＳ ゴシック" w:eastAsia="ＭＳ ゴシック" w:hAnsi="ＭＳ ゴシック" w:cs="ＭＳ ゴシック"/>
          <w:spacing w:val="-34"/>
          <w:sz w:val="21"/>
          <w:szCs w:val="21"/>
          <w:lang w:eastAsia="ja-JP"/>
        </w:rPr>
        <w:t xml:space="preserve"> </w:t>
      </w:r>
      <w:r>
        <w:rPr>
          <w:rFonts w:ascii="ＭＳ ゴシック" w:eastAsia="ＭＳ ゴシック" w:hAnsi="ＭＳ ゴシック" w:cs="ＭＳ ゴシック"/>
          <w:sz w:val="21"/>
          <w:szCs w:val="21"/>
          <w:lang w:eastAsia="ja-JP"/>
        </w:rPr>
        <w:t>1</w:t>
      </w:r>
      <w:r>
        <w:rPr>
          <w:rFonts w:ascii="ＭＳ ゴシック" w:eastAsia="ＭＳ ゴシック" w:hAnsi="ＭＳ ゴシック" w:cs="ＭＳ ゴシック"/>
          <w:spacing w:val="-33"/>
          <w:sz w:val="21"/>
          <w:szCs w:val="21"/>
          <w:lang w:eastAsia="ja-JP"/>
        </w:rPr>
        <w:t xml:space="preserve"> </w:t>
      </w:r>
      <w:r>
        <w:rPr>
          <w:rFonts w:ascii="ＭＳ ゴシック" w:eastAsia="ＭＳ ゴシック" w:hAnsi="ＭＳ ゴシック" w:cs="ＭＳ ゴシック"/>
          <w:spacing w:val="-2"/>
          <w:sz w:val="21"/>
          <w:szCs w:val="21"/>
          <w:lang w:eastAsia="ja-JP"/>
        </w:rPr>
        <w:t>年目では基本的診療能力および泌尿器科的基本的知識と技能の習得を目標としま</w:t>
      </w:r>
      <w:r>
        <w:rPr>
          <w:rFonts w:ascii="ＭＳ ゴシック" w:eastAsia="ＭＳ ゴシック" w:hAnsi="ＭＳ ゴシック" w:cs="ＭＳ ゴシック"/>
          <w:spacing w:val="45"/>
          <w:sz w:val="21"/>
          <w:szCs w:val="21"/>
          <w:lang w:eastAsia="ja-JP"/>
        </w:rPr>
        <w:t xml:space="preserve"> </w:t>
      </w:r>
      <w:r>
        <w:rPr>
          <w:rFonts w:ascii="ＭＳ ゴシック" w:eastAsia="ＭＳ ゴシック" w:hAnsi="ＭＳ ゴシック" w:cs="ＭＳ ゴシック"/>
          <w:sz w:val="21"/>
          <w:szCs w:val="21"/>
          <w:lang w:eastAsia="ja-JP"/>
        </w:rPr>
        <w:t>す。</w:t>
      </w:r>
    </w:p>
    <w:p w14:paraId="53ADB379" w14:textId="77777777" w:rsidR="00FE4CD1" w:rsidRDefault="001D6428">
      <w:pPr>
        <w:spacing w:before="20"/>
        <w:ind w:left="118"/>
        <w:rPr>
          <w:rFonts w:ascii="ＭＳ ゴシック" w:eastAsia="ＭＳ ゴシック" w:hAnsi="ＭＳ ゴシック" w:cs="ＭＳ ゴシック"/>
          <w:sz w:val="21"/>
          <w:szCs w:val="21"/>
          <w:lang w:eastAsia="ja-JP"/>
        </w:rPr>
      </w:pPr>
      <w:r>
        <w:rPr>
          <w:rFonts w:ascii="ＭＳ ゴシック" w:eastAsia="ＭＳ ゴシック" w:hAnsi="ＭＳ ゴシック" w:cs="ＭＳ ゴシック"/>
          <w:sz w:val="21"/>
          <w:szCs w:val="21"/>
          <w:lang w:eastAsia="ja-JP"/>
        </w:rPr>
        <w:t>2）</w:t>
      </w:r>
      <w:r>
        <w:rPr>
          <w:rFonts w:ascii="ＭＳ ゴシック" w:eastAsia="ＭＳ ゴシック" w:hAnsi="ＭＳ ゴシック" w:cs="ＭＳ ゴシック"/>
          <w:spacing w:val="-2"/>
          <w:sz w:val="21"/>
          <w:szCs w:val="21"/>
          <w:lang w:eastAsia="ja-JP"/>
        </w:rPr>
        <w:t xml:space="preserve"> 原則として研修基幹施設である金沢大学附属病院での研修になります。</w:t>
      </w:r>
    </w:p>
    <w:p w14:paraId="49CB1A79" w14:textId="77777777" w:rsidR="00FE4CD1" w:rsidRDefault="001D6428">
      <w:pPr>
        <w:spacing w:before="85"/>
        <w:ind w:left="118"/>
        <w:rPr>
          <w:rFonts w:ascii="ＭＳ ゴシック" w:eastAsia="ＭＳ ゴシック" w:hAnsi="ＭＳ ゴシック" w:cs="ＭＳ ゴシック"/>
          <w:sz w:val="21"/>
          <w:szCs w:val="21"/>
          <w:lang w:eastAsia="ja-JP"/>
        </w:rPr>
      </w:pPr>
      <w:r>
        <w:rPr>
          <w:rFonts w:ascii="ＭＳ ゴシック" w:eastAsia="ＭＳ ゴシック" w:hAnsi="ＭＳ ゴシック" w:cs="ＭＳ ゴシック"/>
          <w:sz w:val="21"/>
          <w:szCs w:val="21"/>
          <w:lang w:eastAsia="ja-JP"/>
        </w:rPr>
        <w:t>3）</w:t>
      </w:r>
      <w:r>
        <w:rPr>
          <w:rFonts w:ascii="ＭＳ ゴシック" w:eastAsia="ＭＳ ゴシック" w:hAnsi="ＭＳ ゴシック" w:cs="ＭＳ ゴシック"/>
          <w:spacing w:val="-2"/>
          <w:sz w:val="21"/>
          <w:szCs w:val="21"/>
          <w:lang w:eastAsia="ja-JP"/>
        </w:rPr>
        <w:t xml:space="preserve"> </w:t>
      </w:r>
      <w:r>
        <w:rPr>
          <w:rFonts w:ascii="ＭＳ ゴシック" w:eastAsia="ＭＳ ゴシック" w:hAnsi="ＭＳ ゴシック" w:cs="ＭＳ ゴシック"/>
          <w:sz w:val="21"/>
          <w:szCs w:val="21"/>
          <w:lang w:eastAsia="ja-JP"/>
        </w:rPr>
        <w:t>病棟</w:t>
      </w:r>
      <w:r>
        <w:rPr>
          <w:rFonts w:ascii="ＭＳ ゴシック" w:eastAsia="ＭＳ ゴシック" w:hAnsi="ＭＳ ゴシック" w:cs="ＭＳ ゴシック"/>
          <w:spacing w:val="-3"/>
          <w:sz w:val="21"/>
          <w:szCs w:val="21"/>
          <w:lang w:eastAsia="ja-JP"/>
        </w:rPr>
        <w:t>に</w:t>
      </w:r>
      <w:r>
        <w:rPr>
          <w:rFonts w:ascii="ＭＳ ゴシック" w:eastAsia="ＭＳ ゴシック" w:hAnsi="ＭＳ ゴシック" w:cs="ＭＳ ゴシック"/>
          <w:sz w:val="21"/>
          <w:szCs w:val="21"/>
          <w:lang w:eastAsia="ja-JP"/>
        </w:rPr>
        <w:t>お</w:t>
      </w:r>
      <w:r>
        <w:rPr>
          <w:rFonts w:ascii="ＭＳ ゴシック" w:eastAsia="ＭＳ ゴシック" w:hAnsi="ＭＳ ゴシック" w:cs="ＭＳ ゴシック"/>
          <w:spacing w:val="-3"/>
          <w:sz w:val="21"/>
          <w:szCs w:val="21"/>
          <w:lang w:eastAsia="ja-JP"/>
        </w:rPr>
        <w:t>け</w:t>
      </w:r>
      <w:r>
        <w:rPr>
          <w:rFonts w:ascii="ＭＳ ゴシック" w:eastAsia="ＭＳ ゴシック" w:hAnsi="ＭＳ ゴシック" w:cs="ＭＳ ゴシック"/>
          <w:sz w:val="21"/>
          <w:szCs w:val="21"/>
          <w:lang w:eastAsia="ja-JP"/>
        </w:rPr>
        <w:t>る</w:t>
      </w:r>
      <w:r>
        <w:rPr>
          <w:rFonts w:ascii="ＭＳ ゴシック" w:eastAsia="ＭＳ ゴシック" w:hAnsi="ＭＳ ゴシック" w:cs="ＭＳ ゴシック"/>
          <w:spacing w:val="-3"/>
          <w:sz w:val="21"/>
          <w:szCs w:val="21"/>
          <w:lang w:eastAsia="ja-JP"/>
        </w:rPr>
        <w:t>入</w:t>
      </w:r>
      <w:r>
        <w:rPr>
          <w:rFonts w:ascii="ＭＳ ゴシック" w:eastAsia="ＭＳ ゴシック" w:hAnsi="ＭＳ ゴシック" w:cs="ＭＳ ゴシック"/>
          <w:sz w:val="21"/>
          <w:szCs w:val="21"/>
          <w:lang w:eastAsia="ja-JP"/>
        </w:rPr>
        <w:t>院</w:t>
      </w:r>
      <w:r>
        <w:rPr>
          <w:rFonts w:ascii="ＭＳ ゴシック" w:eastAsia="ＭＳ ゴシック" w:hAnsi="ＭＳ ゴシック" w:cs="ＭＳ ゴシック"/>
          <w:spacing w:val="-3"/>
          <w:sz w:val="21"/>
          <w:szCs w:val="21"/>
          <w:lang w:eastAsia="ja-JP"/>
        </w:rPr>
        <w:t>患</w:t>
      </w:r>
      <w:r>
        <w:rPr>
          <w:rFonts w:ascii="ＭＳ ゴシック" w:eastAsia="ＭＳ ゴシック" w:hAnsi="ＭＳ ゴシック" w:cs="ＭＳ ゴシック"/>
          <w:sz w:val="21"/>
          <w:szCs w:val="21"/>
          <w:lang w:eastAsia="ja-JP"/>
        </w:rPr>
        <w:t>者</w:t>
      </w:r>
      <w:r>
        <w:rPr>
          <w:rFonts w:ascii="ＭＳ ゴシック" w:eastAsia="ＭＳ ゴシック" w:hAnsi="ＭＳ ゴシック" w:cs="ＭＳ ゴシック"/>
          <w:spacing w:val="-3"/>
          <w:sz w:val="21"/>
          <w:szCs w:val="21"/>
          <w:lang w:eastAsia="ja-JP"/>
        </w:rPr>
        <w:t>の</w:t>
      </w:r>
      <w:r>
        <w:rPr>
          <w:rFonts w:ascii="ＭＳ ゴシック" w:eastAsia="ＭＳ ゴシック" w:hAnsi="ＭＳ ゴシック" w:cs="ＭＳ ゴシック"/>
          <w:sz w:val="21"/>
          <w:szCs w:val="21"/>
          <w:lang w:eastAsia="ja-JP"/>
        </w:rPr>
        <w:t>診療</w:t>
      </w:r>
      <w:r>
        <w:rPr>
          <w:rFonts w:ascii="ＭＳ ゴシック" w:eastAsia="ＭＳ ゴシック" w:hAnsi="ＭＳ ゴシック" w:cs="ＭＳ ゴシック"/>
          <w:spacing w:val="-3"/>
          <w:sz w:val="21"/>
          <w:szCs w:val="21"/>
          <w:lang w:eastAsia="ja-JP"/>
        </w:rPr>
        <w:t>を</w:t>
      </w:r>
      <w:r>
        <w:rPr>
          <w:rFonts w:ascii="ＭＳ ゴシック" w:eastAsia="ＭＳ ゴシック" w:hAnsi="ＭＳ ゴシック" w:cs="ＭＳ ゴシック"/>
          <w:sz w:val="21"/>
          <w:szCs w:val="21"/>
          <w:lang w:eastAsia="ja-JP"/>
        </w:rPr>
        <w:t>通</w:t>
      </w:r>
      <w:r>
        <w:rPr>
          <w:rFonts w:ascii="ＭＳ ゴシック" w:eastAsia="ＭＳ ゴシック" w:hAnsi="ＭＳ ゴシック" w:cs="ＭＳ ゴシック"/>
          <w:spacing w:val="-3"/>
          <w:sz w:val="21"/>
          <w:szCs w:val="21"/>
          <w:lang w:eastAsia="ja-JP"/>
        </w:rPr>
        <w:t>じ</w:t>
      </w:r>
      <w:r>
        <w:rPr>
          <w:rFonts w:ascii="ＭＳ ゴシック" w:eastAsia="ＭＳ ゴシック" w:hAnsi="ＭＳ ゴシック" w:cs="ＭＳ ゴシック"/>
          <w:sz w:val="21"/>
          <w:szCs w:val="21"/>
          <w:lang w:eastAsia="ja-JP"/>
        </w:rPr>
        <w:t>て</w:t>
      </w:r>
      <w:r>
        <w:rPr>
          <w:rFonts w:ascii="ＭＳ ゴシック" w:eastAsia="ＭＳ ゴシック" w:hAnsi="ＭＳ ゴシック" w:cs="ＭＳ ゴシック"/>
          <w:spacing w:val="-60"/>
          <w:sz w:val="21"/>
          <w:szCs w:val="21"/>
          <w:lang w:eastAsia="ja-JP"/>
        </w:rPr>
        <w:t>、</w:t>
      </w:r>
      <w:r>
        <w:rPr>
          <w:rFonts w:ascii="ＭＳ ゴシック" w:eastAsia="ＭＳ ゴシック" w:hAnsi="ＭＳ ゴシック" w:cs="ＭＳ ゴシック"/>
          <w:sz w:val="21"/>
          <w:szCs w:val="21"/>
          <w:lang w:eastAsia="ja-JP"/>
        </w:rPr>
        <w:t>泌</w:t>
      </w:r>
      <w:r>
        <w:rPr>
          <w:rFonts w:ascii="ＭＳ ゴシック" w:eastAsia="ＭＳ ゴシック" w:hAnsi="ＭＳ ゴシック" w:cs="ＭＳ ゴシック"/>
          <w:spacing w:val="-3"/>
          <w:sz w:val="21"/>
          <w:szCs w:val="21"/>
          <w:lang w:eastAsia="ja-JP"/>
        </w:rPr>
        <w:t>尿</w:t>
      </w:r>
      <w:r>
        <w:rPr>
          <w:rFonts w:ascii="ＭＳ ゴシック" w:eastAsia="ＭＳ ゴシック" w:hAnsi="ＭＳ ゴシック" w:cs="ＭＳ ゴシック"/>
          <w:sz w:val="21"/>
          <w:szCs w:val="21"/>
          <w:lang w:eastAsia="ja-JP"/>
        </w:rPr>
        <w:t>器</w:t>
      </w:r>
      <w:r>
        <w:rPr>
          <w:rFonts w:ascii="ＭＳ ゴシック" w:eastAsia="ＭＳ ゴシック" w:hAnsi="ＭＳ ゴシック" w:cs="ＭＳ ゴシック"/>
          <w:spacing w:val="-3"/>
          <w:sz w:val="21"/>
          <w:szCs w:val="21"/>
          <w:lang w:eastAsia="ja-JP"/>
        </w:rPr>
        <w:t>科</w:t>
      </w:r>
      <w:r>
        <w:rPr>
          <w:rFonts w:ascii="ＭＳ ゴシック" w:eastAsia="ＭＳ ゴシック" w:hAnsi="ＭＳ ゴシック" w:cs="ＭＳ ゴシック"/>
          <w:sz w:val="21"/>
          <w:szCs w:val="21"/>
          <w:lang w:eastAsia="ja-JP"/>
        </w:rPr>
        <w:t>専門</w:t>
      </w:r>
      <w:r>
        <w:rPr>
          <w:rFonts w:ascii="ＭＳ ゴシック" w:eastAsia="ＭＳ ゴシック" w:hAnsi="ＭＳ ゴシック" w:cs="ＭＳ ゴシック"/>
          <w:spacing w:val="-3"/>
          <w:sz w:val="21"/>
          <w:szCs w:val="21"/>
          <w:lang w:eastAsia="ja-JP"/>
        </w:rPr>
        <w:t>知</w:t>
      </w:r>
      <w:r>
        <w:rPr>
          <w:rFonts w:ascii="ＭＳ ゴシック" w:eastAsia="ＭＳ ゴシック" w:hAnsi="ＭＳ ゴシック" w:cs="ＭＳ ゴシック"/>
          <w:sz w:val="21"/>
          <w:szCs w:val="21"/>
          <w:lang w:eastAsia="ja-JP"/>
        </w:rPr>
        <w:t>識</w:t>
      </w:r>
      <w:r>
        <w:rPr>
          <w:rFonts w:ascii="ＭＳ ゴシック" w:eastAsia="ＭＳ ゴシック" w:hAnsi="ＭＳ ゴシック" w:cs="ＭＳ ゴシック"/>
          <w:spacing w:val="-60"/>
          <w:sz w:val="21"/>
          <w:szCs w:val="21"/>
          <w:lang w:eastAsia="ja-JP"/>
        </w:rPr>
        <w:t>、</w:t>
      </w:r>
      <w:r>
        <w:rPr>
          <w:rFonts w:ascii="ＭＳ ゴシック" w:eastAsia="ＭＳ ゴシック" w:hAnsi="ＭＳ ゴシック" w:cs="ＭＳ ゴシック"/>
          <w:sz w:val="21"/>
          <w:szCs w:val="21"/>
          <w:lang w:eastAsia="ja-JP"/>
        </w:rPr>
        <w:t>技能</w:t>
      </w:r>
      <w:r>
        <w:rPr>
          <w:rFonts w:ascii="ＭＳ ゴシック" w:eastAsia="ＭＳ ゴシック" w:hAnsi="ＭＳ ゴシック" w:cs="ＭＳ ゴシック"/>
          <w:spacing w:val="-60"/>
          <w:sz w:val="21"/>
          <w:szCs w:val="21"/>
          <w:lang w:eastAsia="ja-JP"/>
        </w:rPr>
        <w:t>、</w:t>
      </w:r>
      <w:r>
        <w:rPr>
          <w:rFonts w:ascii="ＭＳ ゴシック" w:eastAsia="ＭＳ ゴシック" w:hAnsi="ＭＳ ゴシック" w:cs="ＭＳ ゴシック"/>
          <w:sz w:val="21"/>
          <w:szCs w:val="21"/>
          <w:lang w:eastAsia="ja-JP"/>
        </w:rPr>
        <w:t>態</w:t>
      </w:r>
      <w:r>
        <w:rPr>
          <w:rFonts w:ascii="ＭＳ ゴシック" w:eastAsia="ＭＳ ゴシック" w:hAnsi="ＭＳ ゴシック" w:cs="ＭＳ ゴシック"/>
          <w:spacing w:val="-3"/>
          <w:sz w:val="21"/>
          <w:szCs w:val="21"/>
          <w:lang w:eastAsia="ja-JP"/>
        </w:rPr>
        <w:t>度</w:t>
      </w:r>
      <w:r>
        <w:rPr>
          <w:rFonts w:ascii="ＭＳ ゴシック" w:eastAsia="ＭＳ ゴシック" w:hAnsi="ＭＳ ゴシック" w:cs="ＭＳ ゴシック"/>
          <w:sz w:val="21"/>
          <w:szCs w:val="21"/>
          <w:lang w:eastAsia="ja-JP"/>
        </w:rPr>
        <w:t>に</w:t>
      </w:r>
      <w:r>
        <w:rPr>
          <w:rFonts w:ascii="ＭＳ ゴシック" w:eastAsia="ＭＳ ゴシック" w:hAnsi="ＭＳ ゴシック" w:cs="ＭＳ ゴシック"/>
          <w:spacing w:val="-3"/>
          <w:sz w:val="21"/>
          <w:szCs w:val="21"/>
          <w:lang w:eastAsia="ja-JP"/>
        </w:rPr>
        <w:t>つ</w:t>
      </w:r>
      <w:r>
        <w:rPr>
          <w:rFonts w:ascii="ＭＳ ゴシック" w:eastAsia="ＭＳ ゴシック" w:hAnsi="ＭＳ ゴシック" w:cs="ＭＳ ゴシック"/>
          <w:sz w:val="21"/>
          <w:szCs w:val="21"/>
          <w:lang w:eastAsia="ja-JP"/>
        </w:rPr>
        <w:t>いて</w:t>
      </w:r>
      <w:r>
        <w:rPr>
          <w:rFonts w:ascii="ＭＳ ゴシック" w:eastAsia="ＭＳ ゴシック" w:hAnsi="ＭＳ ゴシック" w:cs="ＭＳ ゴシック"/>
          <w:spacing w:val="-3"/>
          <w:sz w:val="21"/>
          <w:szCs w:val="21"/>
          <w:lang w:eastAsia="ja-JP"/>
        </w:rPr>
        <w:t>研</w:t>
      </w:r>
      <w:r>
        <w:rPr>
          <w:rFonts w:ascii="ＭＳ ゴシック" w:eastAsia="ＭＳ ゴシック" w:hAnsi="ＭＳ ゴシック" w:cs="ＭＳ ゴシック"/>
          <w:sz w:val="21"/>
          <w:szCs w:val="21"/>
          <w:lang w:eastAsia="ja-JP"/>
        </w:rPr>
        <w:t>修</w:t>
      </w:r>
      <w:r>
        <w:rPr>
          <w:rFonts w:ascii="ＭＳ ゴシック" w:eastAsia="ＭＳ ゴシック" w:hAnsi="ＭＳ ゴシック" w:cs="ＭＳ ゴシック"/>
          <w:spacing w:val="-3"/>
          <w:sz w:val="21"/>
          <w:szCs w:val="21"/>
          <w:lang w:eastAsia="ja-JP"/>
        </w:rPr>
        <w:t>します</w:t>
      </w:r>
      <w:r>
        <w:rPr>
          <w:rFonts w:ascii="ＭＳ ゴシック" w:eastAsia="ＭＳ ゴシック" w:hAnsi="ＭＳ ゴシック" w:cs="ＭＳ ゴシック"/>
          <w:sz w:val="21"/>
          <w:szCs w:val="21"/>
          <w:lang w:eastAsia="ja-JP"/>
        </w:rPr>
        <w:t>。</w:t>
      </w:r>
    </w:p>
    <w:p w14:paraId="0FC374EB" w14:textId="77777777" w:rsidR="00FE4CD1" w:rsidRDefault="001D6428">
      <w:pPr>
        <w:spacing w:before="85" w:line="314" w:lineRule="auto"/>
        <w:ind w:left="538" w:right="213" w:hanging="420"/>
        <w:jc w:val="both"/>
        <w:rPr>
          <w:rFonts w:ascii="ＭＳ ゴシック" w:eastAsia="ＭＳ ゴシック" w:hAnsi="ＭＳ ゴシック" w:cs="ＭＳ ゴシック"/>
          <w:sz w:val="21"/>
          <w:szCs w:val="21"/>
          <w:lang w:eastAsia="ja-JP"/>
        </w:rPr>
      </w:pPr>
      <w:r>
        <w:rPr>
          <w:rFonts w:ascii="ＭＳ ゴシック" w:eastAsia="ＭＳ ゴシック" w:hAnsi="ＭＳ ゴシック" w:cs="ＭＳ ゴシック"/>
          <w:sz w:val="21"/>
          <w:szCs w:val="21"/>
          <w:lang w:eastAsia="ja-JP"/>
        </w:rPr>
        <w:t>4）</w:t>
      </w:r>
      <w:r>
        <w:rPr>
          <w:rFonts w:ascii="ＭＳ ゴシック" w:eastAsia="ＭＳ ゴシック" w:hAnsi="ＭＳ ゴシック" w:cs="ＭＳ ゴシック"/>
          <w:spacing w:val="-2"/>
          <w:sz w:val="21"/>
          <w:szCs w:val="21"/>
          <w:lang w:eastAsia="ja-JP"/>
        </w:rPr>
        <w:t xml:space="preserve"> </w:t>
      </w:r>
      <w:r>
        <w:rPr>
          <w:rFonts w:ascii="ＭＳ ゴシック" w:eastAsia="ＭＳ ゴシック" w:hAnsi="ＭＳ ゴシック" w:cs="ＭＳ ゴシック"/>
          <w:spacing w:val="-1"/>
          <w:sz w:val="21"/>
          <w:szCs w:val="21"/>
          <w:lang w:eastAsia="ja-JP"/>
        </w:rPr>
        <w:t>経験できなかった疾患に関する知識等については、各種診療ガイドラインを用いた学習や日</w:t>
      </w:r>
      <w:r>
        <w:rPr>
          <w:rFonts w:ascii="ＭＳ ゴシック" w:eastAsia="ＭＳ ゴシック" w:hAnsi="ＭＳ ゴシック" w:cs="ＭＳ ゴシック"/>
          <w:spacing w:val="65"/>
          <w:sz w:val="21"/>
          <w:szCs w:val="21"/>
          <w:lang w:eastAsia="ja-JP"/>
        </w:rPr>
        <w:t xml:space="preserve"> </w:t>
      </w:r>
      <w:r>
        <w:rPr>
          <w:rFonts w:ascii="ＭＳ ゴシック" w:eastAsia="ＭＳ ゴシック" w:hAnsi="ＭＳ ゴシック" w:cs="ＭＳ ゴシック"/>
          <w:spacing w:val="-1"/>
          <w:sz w:val="21"/>
          <w:szCs w:val="21"/>
          <w:lang w:eastAsia="ja-JP"/>
        </w:rPr>
        <w:t>本泌尿器科学会や関連学会等に参加することによって、より実践的な知識を習得できるよう</w:t>
      </w:r>
      <w:r>
        <w:rPr>
          <w:rFonts w:ascii="ＭＳ ゴシック" w:eastAsia="ＭＳ ゴシック" w:hAnsi="ＭＳ ゴシック" w:cs="ＭＳ ゴシック"/>
          <w:spacing w:val="65"/>
          <w:sz w:val="21"/>
          <w:szCs w:val="21"/>
          <w:lang w:eastAsia="ja-JP"/>
        </w:rPr>
        <w:t xml:space="preserve"> </w:t>
      </w:r>
      <w:r>
        <w:rPr>
          <w:rFonts w:ascii="ＭＳ ゴシック" w:eastAsia="ＭＳ ゴシック" w:hAnsi="ＭＳ ゴシック" w:cs="ＭＳ ゴシック"/>
          <w:spacing w:val="-1"/>
          <w:sz w:val="21"/>
          <w:szCs w:val="21"/>
          <w:lang w:eastAsia="ja-JP"/>
        </w:rPr>
        <w:t>に指導します。</w:t>
      </w:r>
    </w:p>
    <w:p w14:paraId="5869107E" w14:textId="77777777" w:rsidR="00FE4CD1" w:rsidRDefault="001D6428">
      <w:pPr>
        <w:pStyle w:val="a3"/>
        <w:spacing w:before="11" w:line="300" w:lineRule="auto"/>
        <w:ind w:left="538" w:right="214" w:hanging="420"/>
        <w:jc w:val="both"/>
        <w:rPr>
          <w:lang w:eastAsia="ja-JP"/>
        </w:rPr>
      </w:pPr>
      <w:r>
        <w:rPr>
          <w:rFonts w:cs="ＭＳ ゴシック"/>
          <w:sz w:val="21"/>
          <w:szCs w:val="21"/>
          <w:lang w:eastAsia="ja-JP"/>
        </w:rPr>
        <w:t>5</w:t>
      </w:r>
      <w:r>
        <w:rPr>
          <w:sz w:val="21"/>
          <w:szCs w:val="21"/>
          <w:lang w:eastAsia="ja-JP"/>
        </w:rPr>
        <w:t>）</w:t>
      </w:r>
      <w:r>
        <w:rPr>
          <w:spacing w:val="-2"/>
          <w:sz w:val="21"/>
          <w:szCs w:val="21"/>
          <w:lang w:eastAsia="ja-JP"/>
        </w:rPr>
        <w:t xml:space="preserve"> </w:t>
      </w:r>
      <w:r>
        <w:rPr>
          <w:lang w:eastAsia="ja-JP"/>
        </w:rPr>
        <w:t>抄読会や勉強会での発表、学会や研究会などで症例報告などを積極的に行うよう指導し</w:t>
      </w:r>
      <w:r>
        <w:rPr>
          <w:spacing w:val="72"/>
          <w:lang w:eastAsia="ja-JP"/>
        </w:rPr>
        <w:t xml:space="preserve"> </w:t>
      </w:r>
      <w:r>
        <w:rPr>
          <w:lang w:eastAsia="ja-JP"/>
        </w:rPr>
        <w:t>ます。</w:t>
      </w:r>
    </w:p>
    <w:tbl>
      <w:tblPr>
        <w:tblStyle w:val="TableNormal"/>
        <w:tblW w:w="0" w:type="auto"/>
        <w:tblInd w:w="225" w:type="dxa"/>
        <w:tblLayout w:type="fixed"/>
        <w:tblLook w:val="01E0" w:firstRow="1" w:lastRow="1" w:firstColumn="1" w:lastColumn="1" w:noHBand="0" w:noVBand="0"/>
      </w:tblPr>
      <w:tblGrid>
        <w:gridCol w:w="1985"/>
        <w:gridCol w:w="3973"/>
        <w:gridCol w:w="3116"/>
      </w:tblGrid>
      <w:tr w:rsidR="00FE4CD1" w14:paraId="44853EFA" w14:textId="77777777">
        <w:trPr>
          <w:trHeight w:hRule="exact" w:val="370"/>
        </w:trPr>
        <w:tc>
          <w:tcPr>
            <w:tcW w:w="1985" w:type="dxa"/>
            <w:tcBorders>
              <w:top w:val="single" w:sz="5" w:space="0" w:color="000000"/>
              <w:left w:val="single" w:sz="5" w:space="0" w:color="000000"/>
              <w:bottom w:val="single" w:sz="5" w:space="0" w:color="000000"/>
              <w:right w:val="single" w:sz="5" w:space="0" w:color="000000"/>
            </w:tcBorders>
          </w:tcPr>
          <w:p w14:paraId="51AAA9A8" w14:textId="77777777" w:rsidR="00FE4CD1" w:rsidRDefault="001D6428">
            <w:pPr>
              <w:pStyle w:val="TableParagraph"/>
              <w:spacing w:before="1"/>
              <w:ind w:left="102"/>
              <w:rPr>
                <w:rFonts w:ascii="ＭＳ ゴシック" w:eastAsia="ＭＳ ゴシック" w:hAnsi="ＭＳ ゴシック" w:cs="ＭＳ ゴシック"/>
              </w:rPr>
            </w:pPr>
            <w:r>
              <w:rPr>
                <w:rFonts w:ascii="ＭＳ ゴシック" w:eastAsia="ＭＳ ゴシック" w:hAnsi="ＭＳ ゴシック" w:cs="ＭＳ ゴシック"/>
              </w:rPr>
              <w:t>1</w:t>
            </w:r>
            <w:r>
              <w:rPr>
                <w:rFonts w:ascii="ＭＳ ゴシック" w:eastAsia="ＭＳ ゴシック" w:hAnsi="ＭＳ ゴシック" w:cs="ＭＳ ゴシック"/>
                <w:spacing w:val="-55"/>
              </w:rPr>
              <w:t xml:space="preserve"> </w:t>
            </w:r>
            <w:proofErr w:type="spellStart"/>
            <w:r>
              <w:rPr>
                <w:rFonts w:ascii="ＭＳ ゴシック" w:eastAsia="ＭＳ ゴシック" w:hAnsi="ＭＳ ゴシック" w:cs="ＭＳ ゴシック"/>
                <w:spacing w:val="-1"/>
              </w:rPr>
              <w:t>年次研修病院</w:t>
            </w:r>
            <w:proofErr w:type="spellEnd"/>
          </w:p>
        </w:tc>
        <w:tc>
          <w:tcPr>
            <w:tcW w:w="3973" w:type="dxa"/>
            <w:tcBorders>
              <w:top w:val="single" w:sz="5" w:space="0" w:color="000000"/>
              <w:left w:val="single" w:sz="5" w:space="0" w:color="000000"/>
              <w:bottom w:val="single" w:sz="5" w:space="0" w:color="000000"/>
              <w:right w:val="single" w:sz="5" w:space="0" w:color="000000"/>
            </w:tcBorders>
          </w:tcPr>
          <w:p w14:paraId="1B3B83DA" w14:textId="77777777" w:rsidR="00FE4CD1" w:rsidRDefault="001D6428">
            <w:pPr>
              <w:pStyle w:val="TableParagraph"/>
              <w:spacing w:before="1"/>
              <w:ind w:left="102"/>
              <w:rPr>
                <w:rFonts w:ascii="ＭＳ ゴシック" w:eastAsia="ＭＳ ゴシック" w:hAnsi="ＭＳ ゴシック" w:cs="ＭＳ ゴシック"/>
              </w:rPr>
            </w:pPr>
            <w:proofErr w:type="spellStart"/>
            <w:r>
              <w:rPr>
                <w:rFonts w:ascii="ＭＳ ゴシック" w:eastAsia="ＭＳ ゴシック" w:hAnsi="ＭＳ ゴシック" w:cs="ＭＳ ゴシック"/>
                <w:spacing w:val="-1"/>
              </w:rPr>
              <w:t>専攻医の研修内容</w:t>
            </w:r>
            <w:proofErr w:type="spellEnd"/>
          </w:p>
        </w:tc>
        <w:tc>
          <w:tcPr>
            <w:tcW w:w="3116" w:type="dxa"/>
            <w:tcBorders>
              <w:top w:val="single" w:sz="5" w:space="0" w:color="000000"/>
              <w:left w:val="single" w:sz="5" w:space="0" w:color="000000"/>
              <w:bottom w:val="single" w:sz="5" w:space="0" w:color="000000"/>
              <w:right w:val="single" w:sz="5" w:space="0" w:color="000000"/>
            </w:tcBorders>
          </w:tcPr>
          <w:p w14:paraId="553DF24C" w14:textId="77777777" w:rsidR="00FE4CD1" w:rsidRDefault="001D6428">
            <w:pPr>
              <w:pStyle w:val="TableParagraph"/>
              <w:spacing w:before="1"/>
              <w:ind w:left="102"/>
              <w:rPr>
                <w:rFonts w:ascii="ＭＳ ゴシック" w:eastAsia="ＭＳ ゴシック" w:hAnsi="ＭＳ ゴシック" w:cs="ＭＳ ゴシック"/>
              </w:rPr>
            </w:pPr>
            <w:proofErr w:type="spellStart"/>
            <w:r>
              <w:rPr>
                <w:rFonts w:ascii="ＭＳ ゴシック" w:eastAsia="ＭＳ ゴシック" w:hAnsi="ＭＳ ゴシック" w:cs="ＭＳ ゴシック"/>
              </w:rPr>
              <w:t>執刀手術</w:t>
            </w:r>
            <w:proofErr w:type="spellEnd"/>
          </w:p>
        </w:tc>
      </w:tr>
      <w:tr w:rsidR="00FE4CD1" w14:paraId="1DEA1D99" w14:textId="77777777">
        <w:trPr>
          <w:trHeight w:hRule="exact" w:val="2532"/>
        </w:trPr>
        <w:tc>
          <w:tcPr>
            <w:tcW w:w="1985" w:type="dxa"/>
            <w:tcBorders>
              <w:top w:val="single" w:sz="5" w:space="0" w:color="000000"/>
              <w:left w:val="single" w:sz="5" w:space="0" w:color="000000"/>
              <w:bottom w:val="single" w:sz="5" w:space="0" w:color="000000"/>
              <w:right w:val="single" w:sz="5" w:space="0" w:color="000000"/>
            </w:tcBorders>
          </w:tcPr>
          <w:p w14:paraId="46CDCFD7" w14:textId="77777777" w:rsidR="00FE4CD1" w:rsidRDefault="001D6428">
            <w:pPr>
              <w:pStyle w:val="TableParagraph"/>
              <w:spacing w:before="1"/>
              <w:ind w:left="102"/>
              <w:rPr>
                <w:rFonts w:ascii="ＭＳ ゴシック" w:eastAsia="ＭＳ ゴシック" w:hAnsi="ＭＳ ゴシック" w:cs="ＭＳ ゴシック"/>
              </w:rPr>
            </w:pPr>
            <w:proofErr w:type="spellStart"/>
            <w:r>
              <w:rPr>
                <w:rFonts w:ascii="ＭＳ ゴシック" w:eastAsia="ＭＳ ゴシック" w:hAnsi="ＭＳ ゴシック" w:cs="ＭＳ ゴシック"/>
                <w:spacing w:val="-1"/>
              </w:rPr>
              <w:t>金沢大学附属病院</w:t>
            </w:r>
            <w:proofErr w:type="spellEnd"/>
          </w:p>
        </w:tc>
        <w:tc>
          <w:tcPr>
            <w:tcW w:w="3973" w:type="dxa"/>
            <w:tcBorders>
              <w:top w:val="single" w:sz="5" w:space="0" w:color="000000"/>
              <w:left w:val="single" w:sz="5" w:space="0" w:color="000000"/>
              <w:bottom w:val="single" w:sz="5" w:space="0" w:color="000000"/>
              <w:right w:val="single" w:sz="5" w:space="0" w:color="000000"/>
            </w:tcBorders>
          </w:tcPr>
          <w:p w14:paraId="60AB4ED5" w14:textId="77777777" w:rsidR="00FE4CD1" w:rsidRDefault="001D6428">
            <w:pPr>
              <w:pStyle w:val="TableParagraph"/>
              <w:spacing w:before="1" w:line="300" w:lineRule="auto"/>
              <w:ind w:left="102" w:right="-6"/>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・泌尿器科専門知識として発生学、局 所解</w:t>
            </w:r>
            <w:r>
              <w:rPr>
                <w:rFonts w:ascii="ＭＳ ゴシック" w:eastAsia="ＭＳ ゴシック" w:hAnsi="ＭＳ ゴシック" w:cs="ＭＳ ゴシック"/>
                <w:spacing w:val="-3"/>
                <w:lang w:eastAsia="ja-JP"/>
              </w:rPr>
              <w:t>剖</w:t>
            </w:r>
            <w:r>
              <w:rPr>
                <w:rFonts w:ascii="ＭＳ ゴシック" w:eastAsia="ＭＳ ゴシック" w:hAnsi="ＭＳ ゴシック" w:cs="ＭＳ ゴシック"/>
                <w:spacing w:val="-32"/>
                <w:lang w:eastAsia="ja-JP"/>
              </w:rPr>
              <w:t>、</w:t>
            </w:r>
            <w:r>
              <w:rPr>
                <w:rFonts w:ascii="ＭＳ ゴシック" w:eastAsia="ＭＳ ゴシック" w:hAnsi="ＭＳ ゴシック" w:cs="ＭＳ ゴシック"/>
                <w:lang w:eastAsia="ja-JP"/>
              </w:rPr>
              <w:t>生</w:t>
            </w:r>
            <w:r>
              <w:rPr>
                <w:rFonts w:ascii="ＭＳ ゴシック" w:eastAsia="ＭＳ ゴシック" w:hAnsi="ＭＳ ゴシック" w:cs="ＭＳ ゴシック"/>
                <w:spacing w:val="-3"/>
                <w:lang w:eastAsia="ja-JP"/>
              </w:rPr>
              <w:t>殖</w:t>
            </w:r>
            <w:r>
              <w:rPr>
                <w:rFonts w:ascii="ＭＳ ゴシック" w:eastAsia="ＭＳ ゴシック" w:hAnsi="ＭＳ ゴシック" w:cs="ＭＳ ゴシック"/>
                <w:lang w:eastAsia="ja-JP"/>
              </w:rPr>
              <w:t>生</w:t>
            </w:r>
            <w:r>
              <w:rPr>
                <w:rFonts w:ascii="ＭＳ ゴシック" w:eastAsia="ＭＳ ゴシック" w:hAnsi="ＭＳ ゴシック" w:cs="ＭＳ ゴシック"/>
                <w:spacing w:val="-3"/>
                <w:lang w:eastAsia="ja-JP"/>
              </w:rPr>
              <w:t>理</w:t>
            </w:r>
            <w:r>
              <w:rPr>
                <w:rFonts w:ascii="ＭＳ ゴシック" w:eastAsia="ＭＳ ゴシック" w:hAnsi="ＭＳ ゴシック" w:cs="ＭＳ ゴシック"/>
                <w:spacing w:val="-32"/>
                <w:lang w:eastAsia="ja-JP"/>
              </w:rPr>
              <w:t>、</w:t>
            </w:r>
            <w:r>
              <w:rPr>
                <w:rFonts w:ascii="ＭＳ ゴシック" w:eastAsia="ＭＳ ゴシック" w:hAnsi="ＭＳ ゴシック" w:cs="ＭＳ ゴシック"/>
                <w:spacing w:val="-3"/>
                <w:lang w:eastAsia="ja-JP"/>
              </w:rPr>
              <w:t>感染</w:t>
            </w:r>
            <w:r>
              <w:rPr>
                <w:rFonts w:ascii="ＭＳ ゴシック" w:eastAsia="ＭＳ ゴシック" w:hAnsi="ＭＳ ゴシック" w:cs="ＭＳ ゴシック"/>
                <w:lang w:eastAsia="ja-JP"/>
              </w:rPr>
              <w:t>症</w:t>
            </w:r>
            <w:r>
              <w:rPr>
                <w:rFonts w:ascii="ＭＳ ゴシック" w:eastAsia="ＭＳ ゴシック" w:hAnsi="ＭＳ ゴシック" w:cs="ＭＳ ゴシック"/>
                <w:spacing w:val="-32"/>
                <w:lang w:eastAsia="ja-JP"/>
              </w:rPr>
              <w:t>、</w:t>
            </w:r>
            <w:r>
              <w:rPr>
                <w:rFonts w:ascii="ＭＳ ゴシック" w:eastAsia="ＭＳ ゴシック" w:hAnsi="ＭＳ ゴシック" w:cs="ＭＳ ゴシック"/>
                <w:spacing w:val="-3"/>
                <w:lang w:eastAsia="ja-JP"/>
              </w:rPr>
              <w:t>腎</w:t>
            </w:r>
            <w:r>
              <w:rPr>
                <w:rFonts w:ascii="ＭＳ ゴシック" w:eastAsia="ＭＳ ゴシック" w:hAnsi="ＭＳ ゴシック" w:cs="ＭＳ ゴシック"/>
                <w:lang w:eastAsia="ja-JP"/>
              </w:rPr>
              <w:t>生理</w:t>
            </w:r>
            <w:r>
              <w:rPr>
                <w:rFonts w:ascii="ＭＳ ゴシック" w:eastAsia="ＭＳ ゴシック" w:hAnsi="ＭＳ ゴシック" w:cs="ＭＳ ゴシック"/>
                <w:spacing w:val="-3"/>
                <w:lang w:eastAsia="ja-JP"/>
              </w:rPr>
              <w:t>学</w:t>
            </w:r>
            <w:r>
              <w:rPr>
                <w:rFonts w:ascii="ＭＳ ゴシック" w:eastAsia="ＭＳ ゴシック" w:hAnsi="ＭＳ ゴシック" w:cs="ＭＳ ゴシック"/>
                <w:lang w:eastAsia="ja-JP"/>
              </w:rPr>
              <w:t xml:space="preserve">、 </w:t>
            </w:r>
            <w:r>
              <w:rPr>
                <w:rFonts w:ascii="ＭＳ ゴシック" w:eastAsia="ＭＳ ゴシック" w:hAnsi="ＭＳ ゴシック" w:cs="ＭＳ ゴシック"/>
                <w:spacing w:val="-1"/>
                <w:lang w:eastAsia="ja-JP"/>
              </w:rPr>
              <w:t>内分泌学を学ぶ。</w:t>
            </w:r>
          </w:p>
          <w:p w14:paraId="26FC3884" w14:textId="77777777" w:rsidR="00FE4CD1" w:rsidRDefault="001D6428">
            <w:pPr>
              <w:pStyle w:val="TableParagraph"/>
              <w:spacing w:before="17" w:line="300" w:lineRule="auto"/>
              <w:ind w:left="102" w:right="102"/>
              <w:jc w:val="both"/>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 xml:space="preserve">・泌尿器科専門技能として症状・徴候 からの鑑別診断、泌尿器科診察に必要 </w:t>
            </w:r>
            <w:r>
              <w:rPr>
                <w:rFonts w:ascii="ＭＳ ゴシック" w:eastAsia="ＭＳ ゴシック" w:hAnsi="ＭＳ ゴシック" w:cs="ＭＳ ゴシック"/>
                <w:spacing w:val="-1"/>
                <w:lang w:eastAsia="ja-JP"/>
              </w:rPr>
              <w:t>な診察法・検査法を学ぶ。</w:t>
            </w:r>
          </w:p>
        </w:tc>
        <w:tc>
          <w:tcPr>
            <w:tcW w:w="3116" w:type="dxa"/>
            <w:tcBorders>
              <w:top w:val="single" w:sz="5" w:space="0" w:color="000000"/>
              <w:left w:val="single" w:sz="5" w:space="0" w:color="000000"/>
              <w:bottom w:val="single" w:sz="5" w:space="0" w:color="000000"/>
              <w:right w:val="single" w:sz="5" w:space="0" w:color="000000"/>
            </w:tcBorders>
          </w:tcPr>
          <w:p w14:paraId="3510F273" w14:textId="77777777" w:rsidR="00FE4CD1" w:rsidRDefault="001D6428">
            <w:pPr>
              <w:pStyle w:val="TableParagraph"/>
              <w:spacing w:before="1"/>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A</w:t>
            </w:r>
            <w:r>
              <w:rPr>
                <w:rFonts w:ascii="ＭＳ ゴシック" w:eastAsia="ＭＳ ゴシック" w:hAnsi="ＭＳ ゴシック" w:cs="ＭＳ ゴシック"/>
                <w:spacing w:val="-55"/>
                <w:lang w:eastAsia="ja-JP"/>
              </w:rPr>
              <w:t xml:space="preserve"> </w:t>
            </w:r>
            <w:r>
              <w:rPr>
                <w:rFonts w:ascii="ＭＳ ゴシック" w:eastAsia="ＭＳ ゴシック" w:hAnsi="ＭＳ ゴシック" w:cs="ＭＳ ゴシック"/>
                <w:spacing w:val="-1"/>
                <w:lang w:eastAsia="ja-JP"/>
              </w:rPr>
              <w:t>一般的な手術</w:t>
            </w:r>
          </w:p>
          <w:p w14:paraId="6631FF17"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・経皮的腎瘻造設術</w:t>
            </w:r>
          </w:p>
          <w:p w14:paraId="271402FA"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・経尿道的膀胱腫瘍切除術</w:t>
            </w:r>
          </w:p>
          <w:p w14:paraId="45C300B2"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・経尿道的膀胱異物除去術</w:t>
            </w:r>
          </w:p>
          <w:p w14:paraId="64FE7844"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・膀胱瘻造設術</w:t>
            </w:r>
          </w:p>
          <w:p w14:paraId="1158AD1C"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・膀胱水圧拡張術</w:t>
            </w:r>
          </w:p>
          <w:p w14:paraId="11F5CDF0"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・経尿道的前立腺切除術</w:t>
            </w:r>
          </w:p>
        </w:tc>
      </w:tr>
    </w:tbl>
    <w:p w14:paraId="397E2CE8" w14:textId="77777777" w:rsidR="00FE4CD1" w:rsidRDefault="00FE4CD1">
      <w:pPr>
        <w:rPr>
          <w:rFonts w:ascii="ＭＳ ゴシック" w:eastAsia="ＭＳ ゴシック" w:hAnsi="ＭＳ ゴシック" w:cs="ＭＳ ゴシック"/>
          <w:lang w:eastAsia="ja-JP"/>
        </w:rPr>
        <w:sectPr w:rsidR="00FE4CD1">
          <w:pgSz w:w="11910" w:h="16840"/>
          <w:pgMar w:top="500" w:right="1200" w:bottom="920" w:left="1300" w:header="303" w:footer="724" w:gutter="0"/>
          <w:cols w:space="720"/>
        </w:sectPr>
      </w:pPr>
    </w:p>
    <w:p w14:paraId="6230AD99" w14:textId="77777777" w:rsidR="00FE4CD1" w:rsidRDefault="00FE4CD1">
      <w:pPr>
        <w:rPr>
          <w:rFonts w:ascii="ＭＳ ゴシック" w:eastAsia="ＭＳ ゴシック" w:hAnsi="ＭＳ ゴシック" w:cs="ＭＳ ゴシック" w:hint="eastAsia"/>
          <w:sz w:val="20"/>
          <w:szCs w:val="20"/>
          <w:lang w:eastAsia="ja-JP"/>
        </w:rPr>
      </w:pPr>
    </w:p>
    <w:p w14:paraId="0080A5F8" w14:textId="77777777" w:rsidR="00FE4CD1" w:rsidRDefault="00FE4CD1">
      <w:pPr>
        <w:spacing w:before="7"/>
        <w:rPr>
          <w:rFonts w:ascii="ＭＳ ゴシック" w:eastAsia="ＭＳ ゴシック" w:hAnsi="ＭＳ ゴシック" w:cs="ＭＳ ゴシック"/>
          <w:sz w:val="11"/>
          <w:szCs w:val="11"/>
          <w:lang w:eastAsia="ja-JP"/>
        </w:rPr>
      </w:pPr>
    </w:p>
    <w:tbl>
      <w:tblPr>
        <w:tblStyle w:val="TableNormal"/>
        <w:tblW w:w="0" w:type="auto"/>
        <w:tblInd w:w="225" w:type="dxa"/>
        <w:tblLayout w:type="fixed"/>
        <w:tblLook w:val="01E0" w:firstRow="1" w:lastRow="1" w:firstColumn="1" w:lastColumn="1" w:noHBand="0" w:noVBand="0"/>
      </w:tblPr>
      <w:tblGrid>
        <w:gridCol w:w="1985"/>
        <w:gridCol w:w="3971"/>
        <w:gridCol w:w="3118"/>
      </w:tblGrid>
      <w:tr w:rsidR="00FE4CD1" w14:paraId="1998C864" w14:textId="77777777">
        <w:trPr>
          <w:trHeight w:hRule="exact" w:val="365"/>
        </w:trPr>
        <w:tc>
          <w:tcPr>
            <w:tcW w:w="1985" w:type="dxa"/>
            <w:vMerge w:val="restart"/>
            <w:tcBorders>
              <w:top w:val="single" w:sz="5" w:space="0" w:color="000000"/>
              <w:left w:val="single" w:sz="5" w:space="0" w:color="000000"/>
              <w:right w:val="single" w:sz="5" w:space="0" w:color="000000"/>
            </w:tcBorders>
          </w:tcPr>
          <w:p w14:paraId="626BD756" w14:textId="77777777" w:rsidR="00FE4CD1" w:rsidRDefault="00FE4CD1">
            <w:pPr>
              <w:rPr>
                <w:lang w:eastAsia="ja-JP"/>
              </w:rPr>
            </w:pPr>
          </w:p>
        </w:tc>
        <w:tc>
          <w:tcPr>
            <w:tcW w:w="3971" w:type="dxa"/>
            <w:tcBorders>
              <w:top w:val="single" w:sz="5" w:space="0" w:color="000000"/>
              <w:left w:val="single" w:sz="5" w:space="0" w:color="000000"/>
              <w:bottom w:val="nil"/>
              <w:right w:val="single" w:sz="5" w:space="0" w:color="000000"/>
            </w:tcBorders>
          </w:tcPr>
          <w:p w14:paraId="5E30D994" w14:textId="77777777" w:rsidR="00FE4CD1" w:rsidRDefault="001D6428">
            <w:pPr>
              <w:pStyle w:val="TableParagraph"/>
              <w:spacing w:before="1"/>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・患者を全人的に理解し良好な人間関</w:t>
            </w:r>
          </w:p>
        </w:tc>
        <w:tc>
          <w:tcPr>
            <w:tcW w:w="3118" w:type="dxa"/>
            <w:tcBorders>
              <w:top w:val="single" w:sz="5" w:space="0" w:color="000000"/>
              <w:left w:val="single" w:sz="5" w:space="0" w:color="000000"/>
              <w:bottom w:val="nil"/>
              <w:right w:val="single" w:sz="5" w:space="0" w:color="000000"/>
            </w:tcBorders>
          </w:tcPr>
          <w:p w14:paraId="1317F82E" w14:textId="77777777" w:rsidR="00FE4CD1" w:rsidRDefault="001D6428">
            <w:pPr>
              <w:pStyle w:val="TableParagraph"/>
              <w:spacing w:before="1"/>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・経尿道的内尿道切開術</w:t>
            </w:r>
          </w:p>
        </w:tc>
      </w:tr>
      <w:tr w:rsidR="00FE4CD1" w14:paraId="6FCF3211" w14:textId="77777777">
        <w:trPr>
          <w:trHeight w:hRule="exact" w:val="360"/>
        </w:trPr>
        <w:tc>
          <w:tcPr>
            <w:tcW w:w="1985" w:type="dxa"/>
            <w:vMerge/>
            <w:tcBorders>
              <w:left w:val="single" w:sz="5" w:space="0" w:color="000000"/>
              <w:right w:val="single" w:sz="5" w:space="0" w:color="000000"/>
            </w:tcBorders>
          </w:tcPr>
          <w:p w14:paraId="154C6957" w14:textId="77777777" w:rsidR="00FE4CD1" w:rsidRDefault="00FE4CD1">
            <w:pPr>
              <w:rPr>
                <w:lang w:eastAsia="ja-JP"/>
              </w:rPr>
            </w:pPr>
          </w:p>
        </w:tc>
        <w:tc>
          <w:tcPr>
            <w:tcW w:w="3971" w:type="dxa"/>
            <w:tcBorders>
              <w:top w:val="nil"/>
              <w:left w:val="single" w:sz="5" w:space="0" w:color="000000"/>
              <w:bottom w:val="nil"/>
              <w:right w:val="single" w:sz="5" w:space="0" w:color="000000"/>
            </w:tcBorders>
          </w:tcPr>
          <w:p w14:paraId="2F71ED3F" w14:textId="77777777" w:rsidR="00FE4CD1" w:rsidRDefault="001D6428">
            <w:pPr>
              <w:pStyle w:val="TableParagraph"/>
              <w:spacing w:before="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係を確立するための患者―医師関係、</w:t>
            </w:r>
          </w:p>
        </w:tc>
        <w:tc>
          <w:tcPr>
            <w:tcW w:w="3118" w:type="dxa"/>
            <w:tcBorders>
              <w:top w:val="nil"/>
              <w:left w:val="single" w:sz="5" w:space="0" w:color="000000"/>
              <w:bottom w:val="nil"/>
              <w:right w:val="single" w:sz="5" w:space="0" w:color="000000"/>
            </w:tcBorders>
          </w:tcPr>
          <w:p w14:paraId="40A75E08" w14:textId="77777777" w:rsidR="00FE4CD1" w:rsidRDefault="001D6428">
            <w:pPr>
              <w:pStyle w:val="TableParagraph"/>
              <w:spacing w:before="2"/>
              <w:ind w:left="102"/>
              <w:rPr>
                <w:rFonts w:ascii="ＭＳ ゴシック" w:eastAsia="ＭＳ ゴシック" w:hAnsi="ＭＳ ゴシック" w:cs="ＭＳ ゴシック"/>
              </w:rPr>
            </w:pPr>
            <w:r>
              <w:rPr>
                <w:rFonts w:ascii="ＭＳ ゴシック" w:eastAsia="ＭＳ ゴシック" w:hAnsi="ＭＳ ゴシック" w:cs="ＭＳ ゴシック"/>
                <w:spacing w:val="-1"/>
              </w:rPr>
              <w:t>・</w:t>
            </w:r>
            <w:proofErr w:type="spellStart"/>
            <w:r>
              <w:rPr>
                <w:rFonts w:ascii="ＭＳ ゴシック" w:eastAsia="ＭＳ ゴシック" w:hAnsi="ＭＳ ゴシック" w:cs="ＭＳ ゴシック"/>
                <w:spacing w:val="-1"/>
              </w:rPr>
              <w:t>尿道全摘術</w:t>
            </w:r>
            <w:proofErr w:type="spellEnd"/>
          </w:p>
        </w:tc>
      </w:tr>
      <w:tr w:rsidR="00FE4CD1" w14:paraId="17E94D13" w14:textId="77777777">
        <w:trPr>
          <w:trHeight w:hRule="exact" w:val="360"/>
        </w:trPr>
        <w:tc>
          <w:tcPr>
            <w:tcW w:w="1985" w:type="dxa"/>
            <w:vMerge/>
            <w:tcBorders>
              <w:left w:val="single" w:sz="5" w:space="0" w:color="000000"/>
              <w:right w:val="single" w:sz="5" w:space="0" w:color="000000"/>
            </w:tcBorders>
          </w:tcPr>
          <w:p w14:paraId="7AC0BC38" w14:textId="77777777" w:rsidR="00FE4CD1" w:rsidRDefault="00FE4CD1"/>
        </w:tc>
        <w:tc>
          <w:tcPr>
            <w:tcW w:w="3971" w:type="dxa"/>
            <w:tcBorders>
              <w:top w:val="nil"/>
              <w:left w:val="single" w:sz="5" w:space="0" w:color="000000"/>
              <w:bottom w:val="nil"/>
              <w:right w:val="single" w:sz="5" w:space="0" w:color="000000"/>
            </w:tcBorders>
          </w:tcPr>
          <w:p w14:paraId="4F01AEE6" w14:textId="77777777" w:rsidR="00FE4CD1" w:rsidRDefault="001D6428">
            <w:pPr>
              <w:pStyle w:val="TableParagraph"/>
              <w:spacing w:before="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他のメンバーと強調し医療チームの構</w:t>
            </w:r>
          </w:p>
        </w:tc>
        <w:tc>
          <w:tcPr>
            <w:tcW w:w="3118" w:type="dxa"/>
            <w:tcBorders>
              <w:top w:val="nil"/>
              <w:left w:val="single" w:sz="5" w:space="0" w:color="000000"/>
              <w:bottom w:val="nil"/>
              <w:right w:val="single" w:sz="5" w:space="0" w:color="000000"/>
            </w:tcBorders>
          </w:tcPr>
          <w:p w14:paraId="0E9F7F74" w14:textId="77777777" w:rsidR="00FE4CD1" w:rsidRDefault="001D6428">
            <w:pPr>
              <w:pStyle w:val="TableParagraph"/>
              <w:spacing w:before="2"/>
              <w:ind w:left="102"/>
              <w:rPr>
                <w:rFonts w:ascii="ＭＳ ゴシック" w:eastAsia="ＭＳ ゴシック" w:hAnsi="ＭＳ ゴシック" w:cs="ＭＳ ゴシック"/>
              </w:rPr>
            </w:pPr>
            <w:r>
              <w:rPr>
                <w:rFonts w:ascii="ＭＳ ゴシック" w:eastAsia="ＭＳ ゴシック" w:hAnsi="ＭＳ ゴシック" w:cs="ＭＳ ゴシック"/>
                <w:spacing w:val="-1"/>
              </w:rPr>
              <w:t>・</w:t>
            </w:r>
            <w:proofErr w:type="spellStart"/>
            <w:r>
              <w:rPr>
                <w:rFonts w:ascii="ＭＳ ゴシック" w:eastAsia="ＭＳ ゴシック" w:hAnsi="ＭＳ ゴシック" w:cs="ＭＳ ゴシック"/>
                <w:spacing w:val="-1"/>
              </w:rPr>
              <w:t>精巣固定術</w:t>
            </w:r>
            <w:proofErr w:type="spellEnd"/>
          </w:p>
        </w:tc>
      </w:tr>
      <w:tr w:rsidR="00FE4CD1" w14:paraId="3FCE852B" w14:textId="77777777">
        <w:trPr>
          <w:trHeight w:hRule="exact" w:val="360"/>
        </w:trPr>
        <w:tc>
          <w:tcPr>
            <w:tcW w:w="1985" w:type="dxa"/>
            <w:vMerge/>
            <w:tcBorders>
              <w:left w:val="single" w:sz="5" w:space="0" w:color="000000"/>
              <w:right w:val="single" w:sz="5" w:space="0" w:color="000000"/>
            </w:tcBorders>
          </w:tcPr>
          <w:p w14:paraId="6C3E93C3" w14:textId="77777777" w:rsidR="00FE4CD1" w:rsidRDefault="00FE4CD1"/>
        </w:tc>
        <w:tc>
          <w:tcPr>
            <w:tcW w:w="3971" w:type="dxa"/>
            <w:tcBorders>
              <w:top w:val="nil"/>
              <w:left w:val="single" w:sz="5" w:space="0" w:color="000000"/>
              <w:bottom w:val="nil"/>
              <w:right w:val="single" w:sz="5" w:space="0" w:color="000000"/>
            </w:tcBorders>
          </w:tcPr>
          <w:p w14:paraId="37B79315" w14:textId="77777777" w:rsidR="00FE4CD1" w:rsidRDefault="001D6428">
            <w:pPr>
              <w:pStyle w:val="TableParagraph"/>
              <w:spacing w:before="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成員としてチーム医療への貢献、安全</w:t>
            </w:r>
          </w:p>
        </w:tc>
        <w:tc>
          <w:tcPr>
            <w:tcW w:w="3118" w:type="dxa"/>
            <w:tcBorders>
              <w:top w:val="nil"/>
              <w:left w:val="single" w:sz="5" w:space="0" w:color="000000"/>
              <w:bottom w:val="nil"/>
              <w:right w:val="single" w:sz="5" w:space="0" w:color="000000"/>
            </w:tcBorders>
          </w:tcPr>
          <w:p w14:paraId="18924E32" w14:textId="77777777" w:rsidR="00FE4CD1" w:rsidRDefault="001D6428">
            <w:pPr>
              <w:pStyle w:val="TableParagraph"/>
              <w:spacing w:before="2"/>
              <w:ind w:left="102"/>
              <w:rPr>
                <w:rFonts w:ascii="ＭＳ ゴシック" w:eastAsia="ＭＳ ゴシック" w:hAnsi="ＭＳ ゴシック" w:cs="ＭＳ ゴシック"/>
              </w:rPr>
            </w:pPr>
            <w:r>
              <w:rPr>
                <w:rFonts w:ascii="ＭＳ ゴシック" w:eastAsia="ＭＳ ゴシック" w:hAnsi="ＭＳ ゴシック" w:cs="ＭＳ ゴシック"/>
                <w:spacing w:val="-1"/>
              </w:rPr>
              <w:t>・</w:t>
            </w:r>
            <w:proofErr w:type="spellStart"/>
            <w:r>
              <w:rPr>
                <w:rFonts w:ascii="ＭＳ ゴシック" w:eastAsia="ＭＳ ゴシック" w:hAnsi="ＭＳ ゴシック" w:cs="ＭＳ ゴシック"/>
                <w:spacing w:val="-1"/>
              </w:rPr>
              <w:t>精巣捻転手術</w:t>
            </w:r>
            <w:proofErr w:type="spellEnd"/>
          </w:p>
        </w:tc>
      </w:tr>
      <w:tr w:rsidR="00FE4CD1" w14:paraId="1C48446A" w14:textId="77777777">
        <w:trPr>
          <w:trHeight w:hRule="exact" w:val="360"/>
        </w:trPr>
        <w:tc>
          <w:tcPr>
            <w:tcW w:w="1985" w:type="dxa"/>
            <w:vMerge/>
            <w:tcBorders>
              <w:left w:val="single" w:sz="5" w:space="0" w:color="000000"/>
              <w:right w:val="single" w:sz="5" w:space="0" w:color="000000"/>
            </w:tcBorders>
          </w:tcPr>
          <w:p w14:paraId="70D79484" w14:textId="77777777" w:rsidR="00FE4CD1" w:rsidRDefault="00FE4CD1"/>
        </w:tc>
        <w:tc>
          <w:tcPr>
            <w:tcW w:w="3971" w:type="dxa"/>
            <w:tcBorders>
              <w:top w:val="nil"/>
              <w:left w:val="single" w:sz="5" w:space="0" w:color="000000"/>
              <w:bottom w:val="nil"/>
              <w:right w:val="single" w:sz="5" w:space="0" w:color="000000"/>
            </w:tcBorders>
          </w:tcPr>
          <w:p w14:paraId="19697A40" w14:textId="77777777" w:rsidR="00FE4CD1" w:rsidRDefault="001D6428">
            <w:pPr>
              <w:pStyle w:val="TableParagraph"/>
              <w:spacing w:before="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な医療を遂行するための安全管理（リ</w:t>
            </w:r>
          </w:p>
        </w:tc>
        <w:tc>
          <w:tcPr>
            <w:tcW w:w="3118" w:type="dxa"/>
            <w:tcBorders>
              <w:top w:val="nil"/>
              <w:left w:val="single" w:sz="5" w:space="0" w:color="000000"/>
              <w:bottom w:val="nil"/>
              <w:right w:val="single" w:sz="5" w:space="0" w:color="000000"/>
            </w:tcBorders>
          </w:tcPr>
          <w:p w14:paraId="7E83AB1C" w14:textId="77777777" w:rsidR="00FE4CD1" w:rsidRDefault="001D6428">
            <w:pPr>
              <w:pStyle w:val="TableParagraph"/>
              <w:spacing w:before="2"/>
              <w:ind w:left="102"/>
              <w:rPr>
                <w:rFonts w:ascii="ＭＳ ゴシック" w:eastAsia="ＭＳ ゴシック" w:hAnsi="ＭＳ ゴシック" w:cs="ＭＳ ゴシック"/>
              </w:rPr>
            </w:pPr>
            <w:r>
              <w:rPr>
                <w:rFonts w:ascii="ＭＳ ゴシック" w:eastAsia="ＭＳ ゴシック" w:hAnsi="ＭＳ ゴシック" w:cs="ＭＳ ゴシック"/>
                <w:spacing w:val="-1"/>
              </w:rPr>
              <w:t>・</w:t>
            </w:r>
            <w:proofErr w:type="spellStart"/>
            <w:r>
              <w:rPr>
                <w:rFonts w:ascii="ＭＳ ゴシック" w:eastAsia="ＭＳ ゴシック" w:hAnsi="ＭＳ ゴシック" w:cs="ＭＳ ゴシック"/>
                <w:spacing w:val="-1"/>
              </w:rPr>
              <w:t>精巣摘除術</w:t>
            </w:r>
            <w:proofErr w:type="spellEnd"/>
          </w:p>
        </w:tc>
      </w:tr>
      <w:tr w:rsidR="00FE4CD1" w14:paraId="380373B8" w14:textId="77777777">
        <w:trPr>
          <w:trHeight w:hRule="exact" w:val="360"/>
        </w:trPr>
        <w:tc>
          <w:tcPr>
            <w:tcW w:w="1985" w:type="dxa"/>
            <w:vMerge/>
            <w:tcBorders>
              <w:left w:val="single" w:sz="5" w:space="0" w:color="000000"/>
              <w:right w:val="single" w:sz="5" w:space="0" w:color="000000"/>
            </w:tcBorders>
          </w:tcPr>
          <w:p w14:paraId="1B755813" w14:textId="77777777" w:rsidR="00FE4CD1" w:rsidRDefault="00FE4CD1"/>
        </w:tc>
        <w:tc>
          <w:tcPr>
            <w:tcW w:w="3971" w:type="dxa"/>
            <w:tcBorders>
              <w:top w:val="nil"/>
              <w:left w:val="single" w:sz="5" w:space="0" w:color="000000"/>
              <w:bottom w:val="nil"/>
              <w:right w:val="single" w:sz="5" w:space="0" w:color="000000"/>
            </w:tcBorders>
          </w:tcPr>
          <w:p w14:paraId="7FC081E7" w14:textId="77777777" w:rsidR="00FE4CD1" w:rsidRDefault="001D6428">
            <w:pPr>
              <w:pStyle w:val="TableParagraph"/>
              <w:spacing w:before="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スクマネージメント）を習得する。</w:t>
            </w:r>
          </w:p>
        </w:tc>
        <w:tc>
          <w:tcPr>
            <w:tcW w:w="3118" w:type="dxa"/>
            <w:tcBorders>
              <w:top w:val="nil"/>
              <w:left w:val="single" w:sz="5" w:space="0" w:color="000000"/>
              <w:bottom w:val="nil"/>
              <w:right w:val="single" w:sz="5" w:space="0" w:color="000000"/>
            </w:tcBorders>
          </w:tcPr>
          <w:p w14:paraId="1744732E" w14:textId="77777777" w:rsidR="00FE4CD1" w:rsidRDefault="001D6428">
            <w:pPr>
              <w:pStyle w:val="TableParagraph"/>
              <w:spacing w:before="2"/>
              <w:ind w:left="102"/>
              <w:rPr>
                <w:rFonts w:ascii="ＭＳ ゴシック" w:eastAsia="ＭＳ ゴシック" w:hAnsi="ＭＳ ゴシック" w:cs="ＭＳ ゴシック"/>
              </w:rPr>
            </w:pPr>
            <w:r>
              <w:rPr>
                <w:rFonts w:ascii="ＭＳ ゴシック" w:eastAsia="ＭＳ ゴシック" w:hAnsi="ＭＳ ゴシック" w:cs="ＭＳ ゴシック"/>
                <w:spacing w:val="-1"/>
              </w:rPr>
              <w:t>・</w:t>
            </w:r>
            <w:proofErr w:type="spellStart"/>
            <w:r>
              <w:rPr>
                <w:rFonts w:ascii="ＭＳ ゴシック" w:eastAsia="ＭＳ ゴシック" w:hAnsi="ＭＳ ゴシック" w:cs="ＭＳ ゴシック"/>
                <w:spacing w:val="-1"/>
              </w:rPr>
              <w:t>精巣水瘤根治術</w:t>
            </w:r>
            <w:proofErr w:type="spellEnd"/>
          </w:p>
        </w:tc>
      </w:tr>
      <w:tr w:rsidR="00FE4CD1" w14:paraId="4C8AB7DC" w14:textId="77777777">
        <w:trPr>
          <w:trHeight w:hRule="exact" w:val="360"/>
        </w:trPr>
        <w:tc>
          <w:tcPr>
            <w:tcW w:w="1985" w:type="dxa"/>
            <w:vMerge/>
            <w:tcBorders>
              <w:left w:val="single" w:sz="5" w:space="0" w:color="000000"/>
              <w:right w:val="single" w:sz="5" w:space="0" w:color="000000"/>
            </w:tcBorders>
          </w:tcPr>
          <w:p w14:paraId="777B22AC" w14:textId="77777777" w:rsidR="00FE4CD1" w:rsidRDefault="00FE4CD1"/>
        </w:tc>
        <w:tc>
          <w:tcPr>
            <w:tcW w:w="3971" w:type="dxa"/>
            <w:tcBorders>
              <w:top w:val="nil"/>
              <w:left w:val="single" w:sz="5" w:space="0" w:color="000000"/>
              <w:bottom w:val="nil"/>
              <w:right w:val="single" w:sz="5" w:space="0" w:color="000000"/>
            </w:tcBorders>
          </w:tcPr>
          <w:p w14:paraId="49EE0F9A" w14:textId="77777777" w:rsidR="00FE4CD1" w:rsidRDefault="001D6428">
            <w:pPr>
              <w:pStyle w:val="TableParagraph"/>
              <w:spacing w:before="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・臨床研究を行い学会発表、論文発表</w:t>
            </w:r>
          </w:p>
        </w:tc>
        <w:tc>
          <w:tcPr>
            <w:tcW w:w="3118" w:type="dxa"/>
            <w:tcBorders>
              <w:top w:val="nil"/>
              <w:left w:val="single" w:sz="5" w:space="0" w:color="000000"/>
              <w:bottom w:val="nil"/>
              <w:right w:val="single" w:sz="5" w:space="0" w:color="000000"/>
            </w:tcBorders>
          </w:tcPr>
          <w:p w14:paraId="4CD96F2C" w14:textId="77777777" w:rsidR="00FE4CD1" w:rsidRDefault="001D6428">
            <w:pPr>
              <w:pStyle w:val="TableParagraph"/>
              <w:spacing w:before="2"/>
              <w:ind w:left="102"/>
              <w:rPr>
                <w:rFonts w:ascii="ＭＳ ゴシック" w:eastAsia="ＭＳ ゴシック" w:hAnsi="ＭＳ ゴシック" w:cs="ＭＳ ゴシック"/>
              </w:rPr>
            </w:pPr>
            <w:r>
              <w:rPr>
                <w:rFonts w:ascii="ＭＳ ゴシック" w:eastAsia="ＭＳ ゴシック" w:hAnsi="ＭＳ ゴシック" w:cs="ＭＳ ゴシック"/>
              </w:rPr>
              <w:t>B</w:t>
            </w:r>
            <w:r>
              <w:rPr>
                <w:rFonts w:ascii="ＭＳ ゴシック" w:eastAsia="ＭＳ ゴシック" w:hAnsi="ＭＳ ゴシック" w:cs="ＭＳ ゴシック"/>
                <w:spacing w:val="-55"/>
              </w:rPr>
              <w:t xml:space="preserve"> </w:t>
            </w:r>
            <w:proofErr w:type="spellStart"/>
            <w:r>
              <w:rPr>
                <w:rFonts w:ascii="ＭＳ ゴシック" w:eastAsia="ＭＳ ゴシック" w:hAnsi="ＭＳ ゴシック" w:cs="ＭＳ ゴシック"/>
                <w:spacing w:val="-1"/>
              </w:rPr>
              <w:t>専門的な手術</w:t>
            </w:r>
            <w:proofErr w:type="spellEnd"/>
          </w:p>
        </w:tc>
      </w:tr>
      <w:tr w:rsidR="00FE4CD1" w14:paraId="43FE6496" w14:textId="77777777">
        <w:trPr>
          <w:trHeight w:hRule="exact" w:val="360"/>
        </w:trPr>
        <w:tc>
          <w:tcPr>
            <w:tcW w:w="1985" w:type="dxa"/>
            <w:vMerge/>
            <w:tcBorders>
              <w:left w:val="single" w:sz="5" w:space="0" w:color="000000"/>
              <w:right w:val="single" w:sz="5" w:space="0" w:color="000000"/>
            </w:tcBorders>
          </w:tcPr>
          <w:p w14:paraId="00BC5AB4" w14:textId="77777777" w:rsidR="00FE4CD1" w:rsidRDefault="00FE4CD1"/>
        </w:tc>
        <w:tc>
          <w:tcPr>
            <w:tcW w:w="3971" w:type="dxa"/>
            <w:vMerge w:val="restart"/>
            <w:tcBorders>
              <w:top w:val="nil"/>
              <w:left w:val="single" w:sz="5" w:space="0" w:color="000000"/>
              <w:right w:val="single" w:sz="5" w:space="0" w:color="000000"/>
            </w:tcBorders>
          </w:tcPr>
          <w:p w14:paraId="54F04E75" w14:textId="77777777" w:rsidR="00FE4CD1" w:rsidRDefault="001D6428">
            <w:pPr>
              <w:pStyle w:val="TableParagraph"/>
              <w:spacing w:before="2"/>
              <w:ind w:left="102"/>
              <w:rPr>
                <w:rFonts w:ascii="ＭＳ ゴシック" w:eastAsia="ＭＳ ゴシック" w:hAnsi="ＭＳ ゴシック" w:cs="ＭＳ ゴシック"/>
              </w:rPr>
            </w:pPr>
            <w:proofErr w:type="spellStart"/>
            <w:r>
              <w:rPr>
                <w:rFonts w:ascii="ＭＳ ゴシック" w:eastAsia="ＭＳ ゴシック" w:hAnsi="ＭＳ ゴシック" w:cs="ＭＳ ゴシック"/>
              </w:rPr>
              <w:t>を行う</w:t>
            </w:r>
            <w:proofErr w:type="spellEnd"/>
            <w:r>
              <w:rPr>
                <w:rFonts w:ascii="ＭＳ ゴシック" w:eastAsia="ＭＳ ゴシック" w:hAnsi="ＭＳ ゴシック" w:cs="ＭＳ ゴシック"/>
              </w:rPr>
              <w:t>。</w:t>
            </w:r>
          </w:p>
        </w:tc>
        <w:tc>
          <w:tcPr>
            <w:tcW w:w="3118" w:type="dxa"/>
            <w:tcBorders>
              <w:top w:val="nil"/>
              <w:left w:val="single" w:sz="5" w:space="0" w:color="000000"/>
              <w:bottom w:val="nil"/>
              <w:right w:val="single" w:sz="5" w:space="0" w:color="000000"/>
            </w:tcBorders>
          </w:tcPr>
          <w:p w14:paraId="21FEB8A5" w14:textId="77777777" w:rsidR="00FE4CD1" w:rsidRDefault="001D6428">
            <w:pPr>
              <w:pStyle w:val="TableParagraph"/>
              <w:spacing w:before="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・経尿道的膀胱砕石術</w:t>
            </w:r>
          </w:p>
        </w:tc>
      </w:tr>
      <w:tr w:rsidR="00FE4CD1" w14:paraId="2117018F" w14:textId="77777777">
        <w:trPr>
          <w:trHeight w:hRule="exact" w:val="360"/>
        </w:trPr>
        <w:tc>
          <w:tcPr>
            <w:tcW w:w="1985" w:type="dxa"/>
            <w:vMerge/>
            <w:tcBorders>
              <w:left w:val="single" w:sz="5" w:space="0" w:color="000000"/>
              <w:right w:val="single" w:sz="5" w:space="0" w:color="000000"/>
            </w:tcBorders>
          </w:tcPr>
          <w:p w14:paraId="1165B5BF" w14:textId="77777777" w:rsidR="00FE4CD1" w:rsidRDefault="00FE4CD1">
            <w:pPr>
              <w:rPr>
                <w:lang w:eastAsia="ja-JP"/>
              </w:rPr>
            </w:pPr>
          </w:p>
        </w:tc>
        <w:tc>
          <w:tcPr>
            <w:tcW w:w="3971" w:type="dxa"/>
            <w:vMerge/>
            <w:tcBorders>
              <w:left w:val="single" w:sz="5" w:space="0" w:color="000000"/>
              <w:right w:val="single" w:sz="5" w:space="0" w:color="000000"/>
            </w:tcBorders>
          </w:tcPr>
          <w:p w14:paraId="05FA1F68" w14:textId="77777777" w:rsidR="00FE4CD1" w:rsidRDefault="00FE4CD1">
            <w:pPr>
              <w:rPr>
                <w:lang w:eastAsia="ja-JP"/>
              </w:rPr>
            </w:pPr>
          </w:p>
        </w:tc>
        <w:tc>
          <w:tcPr>
            <w:tcW w:w="3118" w:type="dxa"/>
            <w:tcBorders>
              <w:top w:val="nil"/>
              <w:left w:val="single" w:sz="5" w:space="0" w:color="000000"/>
              <w:bottom w:val="nil"/>
              <w:right w:val="single" w:sz="5" w:space="0" w:color="000000"/>
            </w:tcBorders>
          </w:tcPr>
          <w:p w14:paraId="6793830A" w14:textId="77777777" w:rsidR="00FE4CD1" w:rsidRDefault="001D6428">
            <w:pPr>
              <w:pStyle w:val="TableParagraph"/>
              <w:spacing w:before="2"/>
              <w:ind w:left="102"/>
              <w:rPr>
                <w:rFonts w:ascii="ＭＳ ゴシック" w:eastAsia="ＭＳ ゴシック" w:hAnsi="ＭＳ ゴシック" w:cs="ＭＳ ゴシック"/>
              </w:rPr>
            </w:pPr>
            <w:r>
              <w:rPr>
                <w:rFonts w:ascii="ＭＳ ゴシック" w:eastAsia="ＭＳ ゴシック" w:hAnsi="ＭＳ ゴシック" w:cs="ＭＳ ゴシック"/>
                <w:spacing w:val="-1"/>
              </w:rPr>
              <w:t>・</w:t>
            </w:r>
            <w:proofErr w:type="spellStart"/>
            <w:r>
              <w:rPr>
                <w:rFonts w:ascii="ＭＳ ゴシック" w:eastAsia="ＭＳ ゴシック" w:hAnsi="ＭＳ ゴシック" w:cs="ＭＳ ゴシック"/>
                <w:spacing w:val="-1"/>
              </w:rPr>
              <w:t>対外衝撃波砕石術</w:t>
            </w:r>
            <w:proofErr w:type="spellEnd"/>
          </w:p>
        </w:tc>
      </w:tr>
      <w:tr w:rsidR="00FE4CD1" w14:paraId="69AF209D" w14:textId="77777777">
        <w:trPr>
          <w:trHeight w:hRule="exact" w:val="360"/>
        </w:trPr>
        <w:tc>
          <w:tcPr>
            <w:tcW w:w="1985" w:type="dxa"/>
            <w:vMerge/>
            <w:tcBorders>
              <w:left w:val="single" w:sz="5" w:space="0" w:color="000000"/>
              <w:right w:val="single" w:sz="5" w:space="0" w:color="000000"/>
            </w:tcBorders>
          </w:tcPr>
          <w:p w14:paraId="0AA38625" w14:textId="77777777" w:rsidR="00FE4CD1" w:rsidRDefault="00FE4CD1"/>
        </w:tc>
        <w:tc>
          <w:tcPr>
            <w:tcW w:w="3971" w:type="dxa"/>
            <w:vMerge/>
            <w:tcBorders>
              <w:left w:val="single" w:sz="5" w:space="0" w:color="000000"/>
              <w:right w:val="single" w:sz="5" w:space="0" w:color="000000"/>
            </w:tcBorders>
          </w:tcPr>
          <w:p w14:paraId="3E5DFFF3" w14:textId="77777777" w:rsidR="00FE4CD1" w:rsidRDefault="00FE4CD1"/>
        </w:tc>
        <w:tc>
          <w:tcPr>
            <w:tcW w:w="3118" w:type="dxa"/>
            <w:tcBorders>
              <w:top w:val="nil"/>
              <w:left w:val="single" w:sz="5" w:space="0" w:color="000000"/>
              <w:bottom w:val="nil"/>
              <w:right w:val="single" w:sz="5" w:space="0" w:color="000000"/>
            </w:tcBorders>
          </w:tcPr>
          <w:p w14:paraId="3730E432" w14:textId="77777777" w:rsidR="00FE4CD1" w:rsidRDefault="001D6428">
            <w:pPr>
              <w:pStyle w:val="TableParagraph"/>
              <w:spacing w:before="2"/>
              <w:ind w:left="102"/>
              <w:rPr>
                <w:rFonts w:ascii="ＭＳ ゴシック" w:eastAsia="ＭＳ ゴシック" w:hAnsi="ＭＳ ゴシック" w:cs="ＭＳ ゴシック"/>
              </w:rPr>
            </w:pPr>
            <w:r>
              <w:rPr>
                <w:rFonts w:ascii="ＭＳ ゴシック" w:eastAsia="ＭＳ ゴシック" w:hAnsi="ＭＳ ゴシック" w:cs="ＭＳ ゴシック"/>
                <w:spacing w:val="-1"/>
              </w:rPr>
              <w:t>・</w:t>
            </w:r>
            <w:proofErr w:type="spellStart"/>
            <w:r>
              <w:rPr>
                <w:rFonts w:ascii="ＭＳ ゴシック" w:eastAsia="ＭＳ ゴシック" w:hAnsi="ＭＳ ゴシック" w:cs="ＭＳ ゴシック"/>
                <w:spacing w:val="-1"/>
              </w:rPr>
              <w:t>膀胱切石術</w:t>
            </w:r>
            <w:proofErr w:type="spellEnd"/>
          </w:p>
        </w:tc>
      </w:tr>
      <w:tr w:rsidR="00FE4CD1" w14:paraId="0C2EA24D" w14:textId="77777777">
        <w:trPr>
          <w:trHeight w:hRule="exact" w:val="360"/>
        </w:trPr>
        <w:tc>
          <w:tcPr>
            <w:tcW w:w="1985" w:type="dxa"/>
            <w:vMerge/>
            <w:tcBorders>
              <w:left w:val="single" w:sz="5" w:space="0" w:color="000000"/>
              <w:right w:val="single" w:sz="5" w:space="0" w:color="000000"/>
            </w:tcBorders>
          </w:tcPr>
          <w:p w14:paraId="7E8307B0" w14:textId="77777777" w:rsidR="00FE4CD1" w:rsidRDefault="00FE4CD1"/>
        </w:tc>
        <w:tc>
          <w:tcPr>
            <w:tcW w:w="3971" w:type="dxa"/>
            <w:vMerge/>
            <w:tcBorders>
              <w:left w:val="single" w:sz="5" w:space="0" w:color="000000"/>
              <w:right w:val="single" w:sz="5" w:space="0" w:color="000000"/>
            </w:tcBorders>
          </w:tcPr>
          <w:p w14:paraId="03CAF748" w14:textId="77777777" w:rsidR="00FE4CD1" w:rsidRDefault="00FE4CD1"/>
        </w:tc>
        <w:tc>
          <w:tcPr>
            <w:tcW w:w="3118" w:type="dxa"/>
            <w:tcBorders>
              <w:top w:val="nil"/>
              <w:left w:val="single" w:sz="5" w:space="0" w:color="000000"/>
              <w:bottom w:val="nil"/>
              <w:right w:val="single" w:sz="5" w:space="0" w:color="000000"/>
            </w:tcBorders>
          </w:tcPr>
          <w:p w14:paraId="1C7D40E0" w14:textId="77777777" w:rsidR="00FE4CD1" w:rsidRDefault="001D6428">
            <w:pPr>
              <w:pStyle w:val="TableParagraph"/>
              <w:spacing w:before="2"/>
              <w:ind w:left="102"/>
              <w:rPr>
                <w:rFonts w:ascii="ＭＳ ゴシック" w:eastAsia="ＭＳ ゴシック" w:hAnsi="ＭＳ ゴシック" w:cs="ＭＳ ゴシック"/>
              </w:rPr>
            </w:pPr>
            <w:r>
              <w:rPr>
                <w:rFonts w:ascii="ＭＳ ゴシック" w:eastAsia="ＭＳ ゴシック" w:hAnsi="ＭＳ ゴシック" w:cs="ＭＳ ゴシック"/>
                <w:spacing w:val="-1"/>
              </w:rPr>
              <w:t>・</w:t>
            </w:r>
            <w:proofErr w:type="spellStart"/>
            <w:r>
              <w:rPr>
                <w:rFonts w:ascii="ＭＳ ゴシック" w:eastAsia="ＭＳ ゴシック" w:hAnsi="ＭＳ ゴシック" w:cs="ＭＳ ゴシック"/>
                <w:spacing w:val="-1"/>
              </w:rPr>
              <w:t>尿管皮膚瘻造設術</w:t>
            </w:r>
            <w:proofErr w:type="spellEnd"/>
          </w:p>
        </w:tc>
      </w:tr>
      <w:tr w:rsidR="00FE4CD1" w14:paraId="6EF2DA6E" w14:textId="77777777">
        <w:trPr>
          <w:trHeight w:hRule="exact" w:val="365"/>
        </w:trPr>
        <w:tc>
          <w:tcPr>
            <w:tcW w:w="1985" w:type="dxa"/>
            <w:vMerge/>
            <w:tcBorders>
              <w:left w:val="single" w:sz="5" w:space="0" w:color="000000"/>
              <w:bottom w:val="single" w:sz="5" w:space="0" w:color="000000"/>
              <w:right w:val="single" w:sz="5" w:space="0" w:color="000000"/>
            </w:tcBorders>
          </w:tcPr>
          <w:p w14:paraId="74151E0A" w14:textId="77777777" w:rsidR="00FE4CD1" w:rsidRDefault="00FE4CD1"/>
        </w:tc>
        <w:tc>
          <w:tcPr>
            <w:tcW w:w="3971" w:type="dxa"/>
            <w:vMerge/>
            <w:tcBorders>
              <w:left w:val="single" w:sz="5" w:space="0" w:color="000000"/>
              <w:bottom w:val="single" w:sz="5" w:space="0" w:color="000000"/>
              <w:right w:val="single" w:sz="5" w:space="0" w:color="000000"/>
            </w:tcBorders>
          </w:tcPr>
          <w:p w14:paraId="692E5D11" w14:textId="77777777" w:rsidR="00FE4CD1" w:rsidRDefault="00FE4CD1"/>
        </w:tc>
        <w:tc>
          <w:tcPr>
            <w:tcW w:w="3118" w:type="dxa"/>
            <w:tcBorders>
              <w:top w:val="nil"/>
              <w:left w:val="single" w:sz="5" w:space="0" w:color="000000"/>
              <w:bottom w:val="single" w:sz="5" w:space="0" w:color="000000"/>
              <w:right w:val="single" w:sz="5" w:space="0" w:color="000000"/>
            </w:tcBorders>
          </w:tcPr>
          <w:p w14:paraId="32B543B2" w14:textId="77777777" w:rsidR="00FE4CD1" w:rsidRDefault="001D6428">
            <w:pPr>
              <w:pStyle w:val="TableParagraph"/>
              <w:spacing w:before="2"/>
              <w:ind w:left="102"/>
              <w:rPr>
                <w:rFonts w:ascii="ＭＳ ゴシック" w:eastAsia="ＭＳ ゴシック" w:hAnsi="ＭＳ ゴシック" w:cs="ＭＳ ゴシック"/>
              </w:rPr>
            </w:pPr>
            <w:r>
              <w:rPr>
                <w:rFonts w:ascii="ＭＳ ゴシック" w:eastAsia="ＭＳ ゴシック" w:hAnsi="ＭＳ ゴシック" w:cs="ＭＳ ゴシック"/>
                <w:spacing w:val="-1"/>
              </w:rPr>
              <w:t>・</w:t>
            </w:r>
            <w:proofErr w:type="spellStart"/>
            <w:r>
              <w:rPr>
                <w:rFonts w:ascii="ＭＳ ゴシック" w:eastAsia="ＭＳ ゴシック" w:hAnsi="ＭＳ ゴシック" w:cs="ＭＳ ゴシック"/>
                <w:spacing w:val="-1"/>
              </w:rPr>
              <w:t>回腸導管造設術</w:t>
            </w:r>
            <w:proofErr w:type="spellEnd"/>
          </w:p>
        </w:tc>
      </w:tr>
    </w:tbl>
    <w:p w14:paraId="75B294D6" w14:textId="77777777" w:rsidR="00FE4CD1" w:rsidRDefault="00FE4CD1">
      <w:pPr>
        <w:spacing w:before="1"/>
        <w:rPr>
          <w:rFonts w:ascii="ＭＳ ゴシック" w:eastAsia="ＭＳ ゴシック" w:hAnsi="ＭＳ ゴシック" w:cs="ＭＳ ゴシック"/>
          <w:sz w:val="25"/>
          <w:szCs w:val="25"/>
        </w:rPr>
      </w:pPr>
    </w:p>
    <w:p w14:paraId="5F04BEB7" w14:textId="77777777" w:rsidR="00FE4CD1" w:rsidRDefault="001D6428">
      <w:pPr>
        <w:pStyle w:val="a3"/>
        <w:tabs>
          <w:tab w:val="left" w:pos="1013"/>
        </w:tabs>
        <w:spacing w:before="32"/>
        <w:ind w:left="543"/>
      </w:pPr>
      <w:r>
        <w:t>②</w:t>
      </w:r>
      <w:r>
        <w:tab/>
      </w:r>
      <w:r>
        <w:rPr>
          <w:spacing w:val="-1"/>
        </w:rPr>
        <w:t>専門研修</w:t>
      </w:r>
      <w:r>
        <w:rPr>
          <w:rFonts w:cs="ＭＳ ゴシック"/>
          <w:spacing w:val="-1"/>
        </w:rPr>
        <w:t>2-3</w:t>
      </w:r>
      <w:r>
        <w:rPr>
          <w:spacing w:val="-1"/>
        </w:rPr>
        <w:t>年目</w:t>
      </w:r>
    </w:p>
    <w:p w14:paraId="54155EC0" w14:textId="77777777" w:rsidR="00FE4CD1" w:rsidRDefault="001D6428">
      <w:pPr>
        <w:pStyle w:val="a3"/>
        <w:spacing w:before="72" w:line="300" w:lineRule="auto"/>
        <w:ind w:left="538" w:right="164" w:hanging="420"/>
        <w:rPr>
          <w:lang w:eastAsia="ja-JP"/>
        </w:rPr>
      </w:pPr>
      <w:r>
        <w:rPr>
          <w:rFonts w:cs="ＭＳ ゴシック"/>
          <w:lang w:eastAsia="ja-JP"/>
        </w:rPr>
        <w:t>1</w:t>
      </w:r>
      <w:r>
        <w:rPr>
          <w:lang w:eastAsia="ja-JP"/>
        </w:rPr>
        <w:t>）</w:t>
      </w:r>
      <w:r>
        <w:rPr>
          <w:spacing w:val="-22"/>
          <w:lang w:eastAsia="ja-JP"/>
        </w:rPr>
        <w:t xml:space="preserve"> </w:t>
      </w:r>
      <w:r>
        <w:rPr>
          <w:spacing w:val="-1"/>
          <w:lang w:eastAsia="ja-JP"/>
        </w:rPr>
        <w:t>専門研修の</w:t>
      </w:r>
      <w:r>
        <w:rPr>
          <w:rFonts w:cs="ＭＳ ゴシック"/>
          <w:spacing w:val="-1"/>
          <w:lang w:eastAsia="ja-JP"/>
        </w:rPr>
        <w:t>2-3</w:t>
      </w:r>
      <w:r>
        <w:rPr>
          <w:spacing w:val="-1"/>
          <w:lang w:eastAsia="ja-JP"/>
        </w:rPr>
        <w:t>年目は基本的には研修連携施設での研修となります。特に症例の多い拠</w:t>
      </w:r>
      <w:r>
        <w:rPr>
          <w:spacing w:val="24"/>
          <w:lang w:eastAsia="ja-JP"/>
        </w:rPr>
        <w:t xml:space="preserve"> </w:t>
      </w:r>
      <w:r>
        <w:rPr>
          <w:spacing w:val="-1"/>
          <w:lang w:eastAsia="ja-JP"/>
        </w:rPr>
        <w:t>点病院で研修を行ってもらいます。一般的な泌尿器科疾患、泌尿器科処置あるいは手術</w:t>
      </w:r>
      <w:r>
        <w:rPr>
          <w:spacing w:val="21"/>
          <w:lang w:eastAsia="ja-JP"/>
        </w:rPr>
        <w:t xml:space="preserve"> </w:t>
      </w:r>
      <w:r>
        <w:rPr>
          <w:spacing w:val="-1"/>
          <w:lang w:eastAsia="ja-JP"/>
        </w:rPr>
        <w:t>について重点的に学ぶことが可能です。</w:t>
      </w:r>
    </w:p>
    <w:p w14:paraId="52E0D7A5" w14:textId="77777777" w:rsidR="00FE4CD1" w:rsidRDefault="001D6428">
      <w:pPr>
        <w:pStyle w:val="a3"/>
        <w:rPr>
          <w:lang w:eastAsia="ja-JP"/>
        </w:rPr>
      </w:pPr>
      <w:r>
        <w:rPr>
          <w:rFonts w:cs="ＭＳ ゴシック"/>
          <w:lang w:eastAsia="ja-JP"/>
        </w:rPr>
        <w:t>2</w:t>
      </w:r>
      <w:r>
        <w:rPr>
          <w:lang w:eastAsia="ja-JP"/>
        </w:rPr>
        <w:t>）</w:t>
      </w:r>
      <w:r>
        <w:rPr>
          <w:spacing w:val="-22"/>
          <w:lang w:eastAsia="ja-JP"/>
        </w:rPr>
        <w:t xml:space="preserve"> </w:t>
      </w:r>
      <w:r>
        <w:rPr>
          <w:spacing w:val="-2"/>
          <w:lang w:eastAsia="ja-JP"/>
        </w:rPr>
        <w:t>既に修得した知識・技能・態度の水準をさらに高められるように指導します。</w:t>
      </w:r>
    </w:p>
    <w:p w14:paraId="16BDC45D" w14:textId="77777777" w:rsidR="00FE4CD1" w:rsidRDefault="001D6428">
      <w:pPr>
        <w:pStyle w:val="a3"/>
        <w:spacing w:before="72" w:line="300" w:lineRule="auto"/>
        <w:ind w:left="538" w:right="164" w:hanging="420"/>
        <w:rPr>
          <w:lang w:eastAsia="ja-JP"/>
        </w:rPr>
      </w:pPr>
      <w:r>
        <w:rPr>
          <w:rFonts w:cs="ＭＳ ゴシック"/>
          <w:lang w:eastAsia="ja-JP"/>
        </w:rPr>
        <w:t>3</w:t>
      </w:r>
      <w:r>
        <w:rPr>
          <w:lang w:eastAsia="ja-JP"/>
        </w:rPr>
        <w:t>）</w:t>
      </w:r>
      <w:r>
        <w:rPr>
          <w:spacing w:val="-22"/>
          <w:lang w:eastAsia="ja-JP"/>
        </w:rPr>
        <w:t xml:space="preserve"> </w:t>
      </w:r>
      <w:r>
        <w:rPr>
          <w:spacing w:val="-2"/>
          <w:lang w:eastAsia="ja-JP"/>
        </w:rPr>
        <w:t>一般的手術の執刀を行うとともに、指導医のもとで専門的手術の執刀、助手を行いま</w:t>
      </w:r>
      <w:r>
        <w:rPr>
          <w:spacing w:val="75"/>
          <w:lang w:eastAsia="ja-JP"/>
        </w:rPr>
        <w:t xml:space="preserve"> </w:t>
      </w:r>
      <w:r>
        <w:rPr>
          <w:lang w:eastAsia="ja-JP"/>
        </w:rPr>
        <w:t>す。</w:t>
      </w:r>
    </w:p>
    <w:p w14:paraId="0922DB16" w14:textId="77777777" w:rsidR="00FE4CD1" w:rsidRDefault="001D6428">
      <w:pPr>
        <w:pStyle w:val="a3"/>
        <w:spacing w:line="300" w:lineRule="auto"/>
        <w:ind w:left="538" w:right="164" w:hanging="420"/>
        <w:rPr>
          <w:lang w:eastAsia="ja-JP"/>
        </w:rPr>
      </w:pPr>
      <w:r>
        <w:rPr>
          <w:rFonts w:cs="ＭＳ ゴシック"/>
          <w:lang w:eastAsia="ja-JP"/>
        </w:rPr>
        <w:t>4</w:t>
      </w:r>
      <w:r>
        <w:rPr>
          <w:lang w:eastAsia="ja-JP"/>
        </w:rPr>
        <w:t>）</w:t>
      </w:r>
      <w:r>
        <w:rPr>
          <w:spacing w:val="-22"/>
          <w:lang w:eastAsia="ja-JP"/>
        </w:rPr>
        <w:t xml:space="preserve"> </w:t>
      </w:r>
      <w:r>
        <w:rPr>
          <w:lang w:eastAsia="ja-JP"/>
        </w:rPr>
        <w:t>専攻医</w:t>
      </w:r>
      <w:r>
        <w:rPr>
          <w:spacing w:val="-3"/>
          <w:lang w:eastAsia="ja-JP"/>
        </w:rPr>
        <w:t>研</w:t>
      </w:r>
      <w:r>
        <w:rPr>
          <w:lang w:eastAsia="ja-JP"/>
        </w:rPr>
        <w:t>修マ</w:t>
      </w:r>
      <w:r>
        <w:rPr>
          <w:spacing w:val="-3"/>
          <w:lang w:eastAsia="ja-JP"/>
        </w:rPr>
        <w:t>ニ</w:t>
      </w:r>
      <w:r>
        <w:rPr>
          <w:lang w:eastAsia="ja-JP"/>
        </w:rPr>
        <w:t>ュア</w:t>
      </w:r>
      <w:r>
        <w:rPr>
          <w:spacing w:val="-3"/>
          <w:lang w:eastAsia="ja-JP"/>
        </w:rPr>
        <w:t>ルの</w:t>
      </w:r>
      <w:r>
        <w:rPr>
          <w:lang w:eastAsia="ja-JP"/>
        </w:rPr>
        <w:t>｢個別目</w:t>
      </w:r>
      <w:r>
        <w:rPr>
          <w:spacing w:val="-3"/>
          <w:lang w:eastAsia="ja-JP"/>
        </w:rPr>
        <w:t>標</w:t>
      </w:r>
      <w:r>
        <w:rPr>
          <w:spacing w:val="-111"/>
          <w:lang w:eastAsia="ja-JP"/>
        </w:rPr>
        <w:t>」</w:t>
      </w:r>
      <w:r>
        <w:rPr>
          <w:lang w:eastAsia="ja-JP"/>
        </w:rPr>
        <w:t>（</w:t>
      </w:r>
      <w:r>
        <w:rPr>
          <w:rFonts w:cs="ＭＳ ゴシック"/>
          <w:lang w:eastAsia="ja-JP"/>
        </w:rPr>
        <w:t>1</w:t>
      </w:r>
      <w:r>
        <w:rPr>
          <w:rFonts w:cs="ＭＳ ゴシック"/>
          <w:spacing w:val="-3"/>
          <w:lang w:eastAsia="ja-JP"/>
        </w:rPr>
        <w:t>5</w:t>
      </w:r>
      <w:r>
        <w:rPr>
          <w:lang w:eastAsia="ja-JP"/>
        </w:rPr>
        <w:t>～</w:t>
      </w:r>
      <w:r>
        <w:rPr>
          <w:rFonts w:cs="ＭＳ ゴシック"/>
          <w:lang w:eastAsia="ja-JP"/>
        </w:rPr>
        <w:t>19</w:t>
      </w:r>
      <w:r>
        <w:rPr>
          <w:spacing w:val="-3"/>
          <w:lang w:eastAsia="ja-JP"/>
        </w:rPr>
        <w:t>頁）</w:t>
      </w:r>
      <w:r>
        <w:rPr>
          <w:lang w:eastAsia="ja-JP"/>
        </w:rPr>
        <w:t>に示し</w:t>
      </w:r>
      <w:r>
        <w:rPr>
          <w:spacing w:val="-3"/>
          <w:lang w:eastAsia="ja-JP"/>
        </w:rPr>
        <w:t>た</w:t>
      </w:r>
      <w:r>
        <w:rPr>
          <w:lang w:eastAsia="ja-JP"/>
        </w:rPr>
        <w:t>事項</w:t>
      </w:r>
      <w:r>
        <w:rPr>
          <w:spacing w:val="-3"/>
          <w:lang w:eastAsia="ja-JP"/>
        </w:rPr>
        <w:t>に</w:t>
      </w:r>
      <w:r>
        <w:rPr>
          <w:lang w:eastAsia="ja-JP"/>
        </w:rPr>
        <w:t>つい</w:t>
      </w:r>
      <w:r>
        <w:rPr>
          <w:spacing w:val="-3"/>
          <w:lang w:eastAsia="ja-JP"/>
        </w:rPr>
        <w:t>て、</w:t>
      </w:r>
      <w:r>
        <w:rPr>
          <w:lang w:eastAsia="ja-JP"/>
        </w:rPr>
        <w:t>達成す</w:t>
      </w:r>
      <w:r>
        <w:rPr>
          <w:spacing w:val="-3"/>
          <w:lang w:eastAsia="ja-JP"/>
        </w:rPr>
        <w:t>べ</w:t>
      </w:r>
      <w:r>
        <w:rPr>
          <w:lang w:eastAsia="ja-JP"/>
        </w:rPr>
        <w:t xml:space="preserve">き年 </w:t>
      </w:r>
      <w:r>
        <w:rPr>
          <w:spacing w:val="-1"/>
          <w:lang w:eastAsia="ja-JP"/>
        </w:rPr>
        <w:t>次までに水準を満たせるよう指導します。</w:t>
      </w:r>
    </w:p>
    <w:tbl>
      <w:tblPr>
        <w:tblStyle w:val="TableNormal"/>
        <w:tblW w:w="0" w:type="auto"/>
        <w:tblInd w:w="225" w:type="dxa"/>
        <w:tblLayout w:type="fixed"/>
        <w:tblLook w:val="01E0" w:firstRow="1" w:lastRow="1" w:firstColumn="1" w:lastColumn="1" w:noHBand="0" w:noVBand="0"/>
      </w:tblPr>
      <w:tblGrid>
        <w:gridCol w:w="1985"/>
        <w:gridCol w:w="3973"/>
        <w:gridCol w:w="3116"/>
      </w:tblGrid>
      <w:tr w:rsidR="00FE4CD1" w14:paraId="3E4CE937" w14:textId="77777777">
        <w:trPr>
          <w:trHeight w:hRule="exact" w:val="732"/>
        </w:trPr>
        <w:tc>
          <w:tcPr>
            <w:tcW w:w="1985" w:type="dxa"/>
            <w:tcBorders>
              <w:top w:val="single" w:sz="5" w:space="0" w:color="000000"/>
              <w:left w:val="single" w:sz="5" w:space="0" w:color="000000"/>
              <w:bottom w:val="single" w:sz="5" w:space="0" w:color="000000"/>
              <w:right w:val="single" w:sz="5" w:space="0" w:color="000000"/>
            </w:tcBorders>
          </w:tcPr>
          <w:p w14:paraId="193B906B" w14:textId="77777777" w:rsidR="00FE4CD1" w:rsidRDefault="001D6428">
            <w:pPr>
              <w:pStyle w:val="TableParagraph"/>
              <w:spacing w:before="3" w:line="300" w:lineRule="auto"/>
              <w:ind w:left="102" w:right="930"/>
              <w:rPr>
                <w:rFonts w:ascii="ＭＳ ゴシック" w:eastAsia="ＭＳ ゴシック" w:hAnsi="ＭＳ ゴシック" w:cs="ＭＳ ゴシック"/>
              </w:rPr>
            </w:pPr>
            <w:r>
              <w:rPr>
                <w:rFonts w:ascii="ＭＳ ゴシック" w:eastAsia="ＭＳ ゴシック" w:hAnsi="ＭＳ ゴシック" w:cs="ＭＳ ゴシック"/>
              </w:rPr>
              <w:t>2、3</w:t>
            </w:r>
            <w:r>
              <w:rPr>
                <w:rFonts w:ascii="ＭＳ ゴシック" w:eastAsia="ＭＳ ゴシック" w:hAnsi="ＭＳ ゴシック" w:cs="ＭＳ ゴシック"/>
                <w:spacing w:val="-55"/>
              </w:rPr>
              <w:t xml:space="preserve"> </w:t>
            </w:r>
            <w:proofErr w:type="spellStart"/>
            <w:r>
              <w:rPr>
                <w:rFonts w:ascii="ＭＳ ゴシック" w:eastAsia="ＭＳ ゴシック" w:hAnsi="ＭＳ ゴシック" w:cs="ＭＳ ゴシック"/>
              </w:rPr>
              <w:t>年次</w:t>
            </w:r>
            <w:proofErr w:type="spellEnd"/>
            <w:r>
              <w:rPr>
                <w:rFonts w:ascii="ＭＳ ゴシック" w:eastAsia="ＭＳ ゴシック" w:hAnsi="ＭＳ ゴシック" w:cs="ＭＳ ゴシック"/>
              </w:rPr>
              <w:t xml:space="preserve"> </w:t>
            </w:r>
            <w:proofErr w:type="spellStart"/>
            <w:r>
              <w:rPr>
                <w:rFonts w:ascii="ＭＳ ゴシック" w:eastAsia="ＭＳ ゴシック" w:hAnsi="ＭＳ ゴシック" w:cs="ＭＳ ゴシック"/>
              </w:rPr>
              <w:t>研修病院</w:t>
            </w:r>
            <w:proofErr w:type="spellEnd"/>
          </w:p>
        </w:tc>
        <w:tc>
          <w:tcPr>
            <w:tcW w:w="3973" w:type="dxa"/>
            <w:tcBorders>
              <w:top w:val="single" w:sz="5" w:space="0" w:color="000000"/>
              <w:left w:val="single" w:sz="5" w:space="0" w:color="000000"/>
              <w:bottom w:val="single" w:sz="5" w:space="0" w:color="000000"/>
              <w:right w:val="single" w:sz="5" w:space="0" w:color="000000"/>
            </w:tcBorders>
          </w:tcPr>
          <w:p w14:paraId="1D201FE8" w14:textId="77777777" w:rsidR="00FE4CD1" w:rsidRDefault="001D6428">
            <w:pPr>
              <w:pStyle w:val="TableParagraph"/>
              <w:spacing w:before="3"/>
              <w:ind w:left="102"/>
              <w:rPr>
                <w:rFonts w:ascii="ＭＳ ゴシック" w:eastAsia="ＭＳ ゴシック" w:hAnsi="ＭＳ ゴシック" w:cs="ＭＳ ゴシック"/>
              </w:rPr>
            </w:pPr>
            <w:proofErr w:type="spellStart"/>
            <w:r>
              <w:rPr>
                <w:rFonts w:ascii="ＭＳ ゴシック" w:eastAsia="ＭＳ ゴシック" w:hAnsi="ＭＳ ゴシック" w:cs="ＭＳ ゴシック"/>
                <w:spacing w:val="-1"/>
              </w:rPr>
              <w:t>専攻医の研修内容</w:t>
            </w:r>
            <w:proofErr w:type="spellEnd"/>
          </w:p>
        </w:tc>
        <w:tc>
          <w:tcPr>
            <w:tcW w:w="3116" w:type="dxa"/>
            <w:tcBorders>
              <w:top w:val="single" w:sz="5" w:space="0" w:color="000000"/>
              <w:left w:val="single" w:sz="5" w:space="0" w:color="000000"/>
              <w:bottom w:val="single" w:sz="5" w:space="0" w:color="000000"/>
              <w:right w:val="single" w:sz="5" w:space="0" w:color="000000"/>
            </w:tcBorders>
          </w:tcPr>
          <w:p w14:paraId="7474C23F" w14:textId="77777777" w:rsidR="00FE4CD1" w:rsidRDefault="001D6428">
            <w:pPr>
              <w:pStyle w:val="TableParagraph"/>
              <w:spacing w:before="3"/>
              <w:ind w:left="102"/>
              <w:rPr>
                <w:rFonts w:ascii="ＭＳ ゴシック" w:eastAsia="ＭＳ ゴシック" w:hAnsi="ＭＳ ゴシック" w:cs="ＭＳ ゴシック"/>
              </w:rPr>
            </w:pPr>
            <w:proofErr w:type="spellStart"/>
            <w:r>
              <w:rPr>
                <w:rFonts w:ascii="ＭＳ ゴシック" w:eastAsia="ＭＳ ゴシック" w:hAnsi="ＭＳ ゴシック" w:cs="ＭＳ ゴシック"/>
              </w:rPr>
              <w:t>執刀手術</w:t>
            </w:r>
            <w:proofErr w:type="spellEnd"/>
          </w:p>
        </w:tc>
      </w:tr>
      <w:tr w:rsidR="00FE4CD1" w14:paraId="3FDA4436" w14:textId="77777777">
        <w:trPr>
          <w:trHeight w:hRule="exact" w:val="5051"/>
        </w:trPr>
        <w:tc>
          <w:tcPr>
            <w:tcW w:w="1985" w:type="dxa"/>
            <w:tcBorders>
              <w:top w:val="single" w:sz="5" w:space="0" w:color="000000"/>
              <w:left w:val="single" w:sz="5" w:space="0" w:color="000000"/>
              <w:bottom w:val="single" w:sz="5" w:space="0" w:color="000000"/>
              <w:right w:val="single" w:sz="5" w:space="0" w:color="000000"/>
            </w:tcBorders>
          </w:tcPr>
          <w:p w14:paraId="279BC66A" w14:textId="77777777" w:rsidR="00FE4CD1" w:rsidRDefault="001D6428">
            <w:pPr>
              <w:pStyle w:val="TableParagraph"/>
              <w:spacing w:before="1"/>
              <w:ind w:left="102"/>
              <w:rPr>
                <w:rFonts w:ascii="ＭＳ ゴシック" w:eastAsia="ＭＳ ゴシック" w:hAnsi="ＭＳ ゴシック" w:cs="ＭＳ ゴシック"/>
              </w:rPr>
            </w:pPr>
            <w:proofErr w:type="spellStart"/>
            <w:r>
              <w:rPr>
                <w:rFonts w:ascii="ＭＳ ゴシック" w:eastAsia="ＭＳ ゴシック" w:hAnsi="ＭＳ ゴシック" w:cs="ＭＳ ゴシック"/>
              </w:rPr>
              <w:t>連携施設</w:t>
            </w:r>
            <w:proofErr w:type="spellEnd"/>
          </w:p>
        </w:tc>
        <w:tc>
          <w:tcPr>
            <w:tcW w:w="3973" w:type="dxa"/>
            <w:tcBorders>
              <w:top w:val="single" w:sz="5" w:space="0" w:color="000000"/>
              <w:left w:val="single" w:sz="5" w:space="0" w:color="000000"/>
              <w:bottom w:val="single" w:sz="5" w:space="0" w:color="000000"/>
              <w:right w:val="single" w:sz="5" w:space="0" w:color="000000"/>
            </w:tcBorders>
          </w:tcPr>
          <w:p w14:paraId="1E178569" w14:textId="77777777" w:rsidR="00FE4CD1" w:rsidRDefault="001D6428">
            <w:pPr>
              <w:pStyle w:val="TableParagraph"/>
              <w:spacing w:before="1" w:line="300" w:lineRule="auto"/>
              <w:ind w:left="102" w:right="-6"/>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・泌尿器科専門知識として発生学、局 所解</w:t>
            </w:r>
            <w:r>
              <w:rPr>
                <w:rFonts w:ascii="ＭＳ ゴシック" w:eastAsia="ＭＳ ゴシック" w:hAnsi="ＭＳ ゴシック" w:cs="ＭＳ ゴシック"/>
                <w:spacing w:val="-3"/>
                <w:lang w:eastAsia="ja-JP"/>
              </w:rPr>
              <w:t>剖</w:t>
            </w:r>
            <w:r>
              <w:rPr>
                <w:rFonts w:ascii="ＭＳ ゴシック" w:eastAsia="ＭＳ ゴシック" w:hAnsi="ＭＳ ゴシック" w:cs="ＭＳ ゴシック"/>
                <w:spacing w:val="-32"/>
                <w:lang w:eastAsia="ja-JP"/>
              </w:rPr>
              <w:t>、</w:t>
            </w:r>
            <w:r>
              <w:rPr>
                <w:rFonts w:ascii="ＭＳ ゴシック" w:eastAsia="ＭＳ ゴシック" w:hAnsi="ＭＳ ゴシック" w:cs="ＭＳ ゴシック"/>
                <w:lang w:eastAsia="ja-JP"/>
              </w:rPr>
              <w:t>生</w:t>
            </w:r>
            <w:r>
              <w:rPr>
                <w:rFonts w:ascii="ＭＳ ゴシック" w:eastAsia="ＭＳ ゴシック" w:hAnsi="ＭＳ ゴシック" w:cs="ＭＳ ゴシック"/>
                <w:spacing w:val="-3"/>
                <w:lang w:eastAsia="ja-JP"/>
              </w:rPr>
              <w:t>殖</w:t>
            </w:r>
            <w:r>
              <w:rPr>
                <w:rFonts w:ascii="ＭＳ ゴシック" w:eastAsia="ＭＳ ゴシック" w:hAnsi="ＭＳ ゴシック" w:cs="ＭＳ ゴシック"/>
                <w:lang w:eastAsia="ja-JP"/>
              </w:rPr>
              <w:t>生</w:t>
            </w:r>
            <w:r>
              <w:rPr>
                <w:rFonts w:ascii="ＭＳ ゴシック" w:eastAsia="ＭＳ ゴシック" w:hAnsi="ＭＳ ゴシック" w:cs="ＭＳ ゴシック"/>
                <w:spacing w:val="-3"/>
                <w:lang w:eastAsia="ja-JP"/>
              </w:rPr>
              <w:t>理</w:t>
            </w:r>
            <w:r>
              <w:rPr>
                <w:rFonts w:ascii="ＭＳ ゴシック" w:eastAsia="ＭＳ ゴシック" w:hAnsi="ＭＳ ゴシック" w:cs="ＭＳ ゴシック"/>
                <w:spacing w:val="-32"/>
                <w:lang w:eastAsia="ja-JP"/>
              </w:rPr>
              <w:t>、</w:t>
            </w:r>
            <w:r>
              <w:rPr>
                <w:rFonts w:ascii="ＭＳ ゴシック" w:eastAsia="ＭＳ ゴシック" w:hAnsi="ＭＳ ゴシック" w:cs="ＭＳ ゴシック"/>
                <w:spacing w:val="-3"/>
                <w:lang w:eastAsia="ja-JP"/>
              </w:rPr>
              <w:t>感染</w:t>
            </w:r>
            <w:r>
              <w:rPr>
                <w:rFonts w:ascii="ＭＳ ゴシック" w:eastAsia="ＭＳ ゴシック" w:hAnsi="ＭＳ ゴシック" w:cs="ＭＳ ゴシック"/>
                <w:lang w:eastAsia="ja-JP"/>
              </w:rPr>
              <w:t>症</w:t>
            </w:r>
            <w:r>
              <w:rPr>
                <w:rFonts w:ascii="ＭＳ ゴシック" w:eastAsia="ＭＳ ゴシック" w:hAnsi="ＭＳ ゴシック" w:cs="ＭＳ ゴシック"/>
                <w:spacing w:val="-32"/>
                <w:lang w:eastAsia="ja-JP"/>
              </w:rPr>
              <w:t>、</w:t>
            </w:r>
            <w:r>
              <w:rPr>
                <w:rFonts w:ascii="ＭＳ ゴシック" w:eastAsia="ＭＳ ゴシック" w:hAnsi="ＭＳ ゴシック" w:cs="ＭＳ ゴシック"/>
                <w:spacing w:val="-3"/>
                <w:lang w:eastAsia="ja-JP"/>
              </w:rPr>
              <w:t>腎</w:t>
            </w:r>
            <w:r>
              <w:rPr>
                <w:rFonts w:ascii="ＭＳ ゴシック" w:eastAsia="ＭＳ ゴシック" w:hAnsi="ＭＳ ゴシック" w:cs="ＭＳ ゴシック"/>
                <w:lang w:eastAsia="ja-JP"/>
              </w:rPr>
              <w:t>生理</w:t>
            </w:r>
            <w:r>
              <w:rPr>
                <w:rFonts w:ascii="ＭＳ ゴシック" w:eastAsia="ＭＳ ゴシック" w:hAnsi="ＭＳ ゴシック" w:cs="ＭＳ ゴシック"/>
                <w:spacing w:val="-3"/>
                <w:lang w:eastAsia="ja-JP"/>
              </w:rPr>
              <w:t>学</w:t>
            </w:r>
            <w:r>
              <w:rPr>
                <w:rFonts w:ascii="ＭＳ ゴシック" w:eastAsia="ＭＳ ゴシック" w:hAnsi="ＭＳ ゴシック" w:cs="ＭＳ ゴシック"/>
                <w:lang w:eastAsia="ja-JP"/>
              </w:rPr>
              <w:t xml:space="preserve">、 </w:t>
            </w:r>
            <w:r>
              <w:rPr>
                <w:rFonts w:ascii="ＭＳ ゴシック" w:eastAsia="ＭＳ ゴシック" w:hAnsi="ＭＳ ゴシック" w:cs="ＭＳ ゴシック"/>
                <w:spacing w:val="-1"/>
                <w:lang w:eastAsia="ja-JP"/>
              </w:rPr>
              <w:t>内分泌学を熟知する。</w:t>
            </w:r>
          </w:p>
          <w:p w14:paraId="0765C9C4" w14:textId="77777777" w:rsidR="00FE4CD1" w:rsidRDefault="001D6428">
            <w:pPr>
              <w:pStyle w:val="TableParagraph"/>
              <w:spacing w:before="17" w:line="300" w:lineRule="auto"/>
              <w:ind w:left="102" w:right="102"/>
              <w:jc w:val="both"/>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 xml:space="preserve">・泌尿器科専門技能として症状・徴候 からの鑑別診断、泌尿器科診察に必要 な診察法・検査法を熟知し、臨床応用 </w:t>
            </w:r>
            <w:r>
              <w:rPr>
                <w:rFonts w:ascii="ＭＳ ゴシック" w:eastAsia="ＭＳ ゴシック" w:hAnsi="ＭＳ ゴシック" w:cs="ＭＳ ゴシック"/>
                <w:spacing w:val="-1"/>
                <w:lang w:eastAsia="ja-JP"/>
              </w:rPr>
              <w:t>ができる。</w:t>
            </w:r>
          </w:p>
          <w:p w14:paraId="66FA15A7" w14:textId="77777777" w:rsidR="00FE4CD1" w:rsidRDefault="001D6428">
            <w:pPr>
              <w:pStyle w:val="TableParagraph"/>
              <w:spacing w:before="17" w:line="300" w:lineRule="auto"/>
              <w:ind w:left="102" w:right="102"/>
              <w:jc w:val="both"/>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 xml:space="preserve">・泌尿器科検査の指示、依頼を行い、 または指導医のもとで実施し、自ら結 </w:t>
            </w:r>
            <w:r>
              <w:rPr>
                <w:rFonts w:ascii="ＭＳ ゴシック" w:eastAsia="ＭＳ ゴシック" w:hAnsi="ＭＳ ゴシック" w:cs="ＭＳ ゴシック"/>
                <w:spacing w:val="-1"/>
                <w:lang w:eastAsia="ja-JP"/>
              </w:rPr>
              <w:t>果を評価できる。</w:t>
            </w:r>
          </w:p>
          <w:p w14:paraId="231DA360" w14:textId="77777777" w:rsidR="00FE4CD1" w:rsidRDefault="001D6428">
            <w:pPr>
              <w:pStyle w:val="TableParagraph"/>
              <w:spacing w:before="17" w:line="300" w:lineRule="auto"/>
              <w:ind w:left="102" w:right="102"/>
              <w:jc w:val="both"/>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 xml:space="preserve">・入院患者に対し術前後の基本的な全 </w:t>
            </w:r>
            <w:r>
              <w:rPr>
                <w:rFonts w:ascii="ＭＳ ゴシック" w:eastAsia="ＭＳ ゴシック" w:hAnsi="ＭＳ ゴシック" w:cs="ＭＳ ゴシック"/>
                <w:spacing w:val="-1"/>
                <w:lang w:eastAsia="ja-JP"/>
              </w:rPr>
              <w:t>身管理が行える。</w:t>
            </w:r>
          </w:p>
          <w:p w14:paraId="43116F71" w14:textId="77777777" w:rsidR="00FE4CD1" w:rsidRDefault="001D6428">
            <w:pPr>
              <w:pStyle w:val="TableParagraph"/>
              <w:spacing w:before="17" w:line="300" w:lineRule="auto"/>
              <w:ind w:left="102" w:right="102"/>
              <w:jc w:val="both"/>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 xml:space="preserve">・膀胱タンポナーデ、急性尿閉、急性 </w:t>
            </w:r>
            <w:r>
              <w:rPr>
                <w:rFonts w:ascii="ＭＳ ゴシック" w:eastAsia="ＭＳ ゴシック" w:hAnsi="ＭＳ ゴシック" w:cs="ＭＳ ゴシック"/>
                <w:spacing w:val="-1"/>
                <w:lang w:eastAsia="ja-JP"/>
              </w:rPr>
              <w:t>腎不全に対する対応が可能となる。</w:t>
            </w:r>
          </w:p>
        </w:tc>
        <w:tc>
          <w:tcPr>
            <w:tcW w:w="3116" w:type="dxa"/>
            <w:tcBorders>
              <w:top w:val="single" w:sz="5" w:space="0" w:color="000000"/>
              <w:left w:val="single" w:sz="5" w:space="0" w:color="000000"/>
              <w:bottom w:val="single" w:sz="5" w:space="0" w:color="000000"/>
              <w:right w:val="single" w:sz="5" w:space="0" w:color="000000"/>
            </w:tcBorders>
          </w:tcPr>
          <w:p w14:paraId="0EED2C87" w14:textId="77777777" w:rsidR="00FE4CD1" w:rsidRDefault="001D6428">
            <w:pPr>
              <w:pStyle w:val="TableParagraph"/>
              <w:spacing w:before="1"/>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A</w:t>
            </w:r>
            <w:r>
              <w:rPr>
                <w:rFonts w:ascii="ＭＳ ゴシック" w:eastAsia="ＭＳ ゴシック" w:hAnsi="ＭＳ ゴシック" w:cs="ＭＳ ゴシック"/>
                <w:spacing w:val="-55"/>
                <w:lang w:eastAsia="ja-JP"/>
              </w:rPr>
              <w:t xml:space="preserve"> </w:t>
            </w:r>
            <w:r>
              <w:rPr>
                <w:rFonts w:ascii="ＭＳ ゴシック" w:eastAsia="ＭＳ ゴシック" w:hAnsi="ＭＳ ゴシック" w:cs="ＭＳ ゴシック"/>
                <w:spacing w:val="-1"/>
                <w:lang w:eastAsia="ja-JP"/>
              </w:rPr>
              <w:t>一般的な手術</w:t>
            </w:r>
          </w:p>
          <w:p w14:paraId="3BD1EECA"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・副腎摘除術</w:t>
            </w:r>
          </w:p>
          <w:p w14:paraId="7FC29A9D"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・単純腎摘除術</w:t>
            </w:r>
          </w:p>
          <w:p w14:paraId="67B27411"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・根治的腎摘除術</w:t>
            </w:r>
          </w:p>
          <w:p w14:paraId="441B93E8"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・腎部分切除術</w:t>
            </w:r>
          </w:p>
          <w:p w14:paraId="7105FC0D"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・腎尿管全摘術</w:t>
            </w:r>
          </w:p>
          <w:p w14:paraId="0DA37796"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・後腹膜腫瘍摘除術</w:t>
            </w:r>
          </w:p>
          <w:p w14:paraId="532F6884"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・膀胱全摘術</w:t>
            </w:r>
          </w:p>
          <w:p w14:paraId="5CC9848A"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・尿膜管摘除術</w:t>
            </w:r>
          </w:p>
          <w:p w14:paraId="39EE9440"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・前立腺被膜下摘除術</w:t>
            </w:r>
          </w:p>
          <w:p w14:paraId="10BA273B"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・前立腺全摘除術</w:t>
            </w:r>
          </w:p>
          <w:p w14:paraId="507FBCF4"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・陰茎部分切除術</w:t>
            </w:r>
          </w:p>
          <w:p w14:paraId="4F80B129"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・陰茎全摘術</w:t>
            </w:r>
          </w:p>
          <w:p w14:paraId="1719478A"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B</w:t>
            </w:r>
            <w:r>
              <w:rPr>
                <w:rFonts w:ascii="ＭＳ ゴシック" w:eastAsia="ＭＳ ゴシック" w:hAnsi="ＭＳ ゴシック" w:cs="ＭＳ ゴシック"/>
                <w:spacing w:val="-55"/>
                <w:lang w:eastAsia="ja-JP"/>
              </w:rPr>
              <w:t xml:space="preserve"> </w:t>
            </w:r>
            <w:r>
              <w:rPr>
                <w:rFonts w:ascii="ＭＳ ゴシック" w:eastAsia="ＭＳ ゴシック" w:hAnsi="ＭＳ ゴシック" w:cs="ＭＳ ゴシック"/>
                <w:spacing w:val="-1"/>
                <w:lang w:eastAsia="ja-JP"/>
              </w:rPr>
              <w:t>専門的な手術</w:t>
            </w:r>
          </w:p>
        </w:tc>
      </w:tr>
    </w:tbl>
    <w:p w14:paraId="3377A59B" w14:textId="77777777" w:rsidR="00FE4CD1" w:rsidRDefault="00FE4CD1">
      <w:pPr>
        <w:rPr>
          <w:rFonts w:ascii="ＭＳ ゴシック" w:eastAsia="ＭＳ ゴシック" w:hAnsi="ＭＳ ゴシック" w:cs="ＭＳ ゴシック"/>
          <w:lang w:eastAsia="ja-JP"/>
        </w:rPr>
        <w:sectPr w:rsidR="00FE4CD1">
          <w:pgSz w:w="11910" w:h="16840"/>
          <w:pgMar w:top="500" w:right="1200" w:bottom="920" w:left="1300" w:header="303" w:footer="724" w:gutter="0"/>
          <w:cols w:space="720"/>
        </w:sectPr>
      </w:pPr>
    </w:p>
    <w:p w14:paraId="32CE7F4B" w14:textId="77777777" w:rsidR="00FE4CD1" w:rsidRDefault="00FE4CD1">
      <w:pPr>
        <w:rPr>
          <w:rFonts w:ascii="ＭＳ ゴシック" w:eastAsia="ＭＳ ゴシック" w:hAnsi="ＭＳ ゴシック" w:cs="ＭＳ ゴシック" w:hint="eastAsia"/>
          <w:sz w:val="20"/>
          <w:szCs w:val="20"/>
          <w:lang w:eastAsia="ja-JP"/>
        </w:rPr>
      </w:pPr>
    </w:p>
    <w:p w14:paraId="36F624F5" w14:textId="77777777" w:rsidR="00FE4CD1" w:rsidRDefault="00FE4CD1">
      <w:pPr>
        <w:spacing w:before="7"/>
        <w:rPr>
          <w:rFonts w:ascii="ＭＳ ゴシック" w:eastAsia="ＭＳ ゴシック" w:hAnsi="ＭＳ ゴシック" w:cs="ＭＳ ゴシック"/>
          <w:sz w:val="11"/>
          <w:szCs w:val="11"/>
          <w:lang w:eastAsia="ja-JP"/>
        </w:rPr>
      </w:pPr>
    </w:p>
    <w:tbl>
      <w:tblPr>
        <w:tblStyle w:val="TableNormal"/>
        <w:tblW w:w="0" w:type="auto"/>
        <w:tblInd w:w="225" w:type="dxa"/>
        <w:tblLayout w:type="fixed"/>
        <w:tblLook w:val="01E0" w:firstRow="1" w:lastRow="1" w:firstColumn="1" w:lastColumn="1" w:noHBand="0" w:noVBand="0"/>
      </w:tblPr>
      <w:tblGrid>
        <w:gridCol w:w="1985"/>
        <w:gridCol w:w="3971"/>
        <w:gridCol w:w="3118"/>
      </w:tblGrid>
      <w:tr w:rsidR="00FE4CD1" w14:paraId="214B569B" w14:textId="77777777">
        <w:trPr>
          <w:trHeight w:hRule="exact" w:val="365"/>
        </w:trPr>
        <w:tc>
          <w:tcPr>
            <w:tcW w:w="1985" w:type="dxa"/>
            <w:vMerge w:val="restart"/>
            <w:tcBorders>
              <w:top w:val="single" w:sz="5" w:space="0" w:color="000000"/>
              <w:left w:val="single" w:sz="5" w:space="0" w:color="000000"/>
              <w:right w:val="single" w:sz="5" w:space="0" w:color="000000"/>
            </w:tcBorders>
          </w:tcPr>
          <w:p w14:paraId="1BF49423" w14:textId="77777777" w:rsidR="00FE4CD1" w:rsidRDefault="00FE4CD1">
            <w:pPr>
              <w:rPr>
                <w:lang w:eastAsia="ja-JP"/>
              </w:rPr>
            </w:pPr>
          </w:p>
        </w:tc>
        <w:tc>
          <w:tcPr>
            <w:tcW w:w="3971" w:type="dxa"/>
            <w:tcBorders>
              <w:top w:val="single" w:sz="5" w:space="0" w:color="000000"/>
              <w:left w:val="single" w:sz="5" w:space="0" w:color="000000"/>
              <w:bottom w:val="nil"/>
              <w:right w:val="single" w:sz="5" w:space="0" w:color="000000"/>
            </w:tcBorders>
          </w:tcPr>
          <w:p w14:paraId="10E3C0FC" w14:textId="77777777" w:rsidR="00FE4CD1" w:rsidRDefault="001D6428">
            <w:pPr>
              <w:pStyle w:val="TableParagraph"/>
              <w:spacing w:before="1"/>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・患者の問題を把握し、問題対応型の</w:t>
            </w:r>
          </w:p>
        </w:tc>
        <w:tc>
          <w:tcPr>
            <w:tcW w:w="3118" w:type="dxa"/>
            <w:tcBorders>
              <w:top w:val="single" w:sz="5" w:space="0" w:color="000000"/>
              <w:left w:val="single" w:sz="5" w:space="0" w:color="000000"/>
              <w:bottom w:val="nil"/>
              <w:right w:val="single" w:sz="5" w:space="0" w:color="000000"/>
            </w:tcBorders>
          </w:tcPr>
          <w:p w14:paraId="0C6F34DA" w14:textId="77777777" w:rsidR="00FE4CD1" w:rsidRDefault="001D6428">
            <w:pPr>
              <w:pStyle w:val="TableParagraph"/>
              <w:spacing w:before="1"/>
              <w:ind w:left="102"/>
              <w:rPr>
                <w:rFonts w:ascii="ＭＳ ゴシック" w:eastAsia="ＭＳ ゴシック" w:hAnsi="ＭＳ ゴシック" w:cs="ＭＳ ゴシック"/>
              </w:rPr>
            </w:pPr>
            <w:r>
              <w:rPr>
                <w:rFonts w:ascii="ＭＳ ゴシック" w:eastAsia="ＭＳ ゴシック" w:hAnsi="ＭＳ ゴシック" w:cs="ＭＳ ゴシック"/>
              </w:rPr>
              <w:t>・VUR</w:t>
            </w:r>
            <w:r>
              <w:rPr>
                <w:rFonts w:ascii="ＭＳ ゴシック" w:eastAsia="ＭＳ ゴシック" w:hAnsi="ＭＳ ゴシック" w:cs="ＭＳ ゴシック"/>
                <w:spacing w:val="-55"/>
              </w:rPr>
              <w:t xml:space="preserve"> </w:t>
            </w:r>
            <w:proofErr w:type="spellStart"/>
            <w:r>
              <w:rPr>
                <w:rFonts w:ascii="ＭＳ ゴシック" w:eastAsia="ＭＳ ゴシック" w:hAnsi="ＭＳ ゴシック" w:cs="ＭＳ ゴシック"/>
                <w:spacing w:val="-1"/>
              </w:rPr>
              <w:t>防止術</w:t>
            </w:r>
            <w:proofErr w:type="spellEnd"/>
          </w:p>
        </w:tc>
      </w:tr>
      <w:tr w:rsidR="00FE4CD1" w14:paraId="4538B946" w14:textId="77777777">
        <w:trPr>
          <w:trHeight w:hRule="exact" w:val="360"/>
        </w:trPr>
        <w:tc>
          <w:tcPr>
            <w:tcW w:w="1985" w:type="dxa"/>
            <w:vMerge/>
            <w:tcBorders>
              <w:left w:val="single" w:sz="5" w:space="0" w:color="000000"/>
              <w:right w:val="single" w:sz="5" w:space="0" w:color="000000"/>
            </w:tcBorders>
          </w:tcPr>
          <w:p w14:paraId="62462FC1" w14:textId="77777777" w:rsidR="00FE4CD1" w:rsidRDefault="00FE4CD1"/>
        </w:tc>
        <w:tc>
          <w:tcPr>
            <w:tcW w:w="3971" w:type="dxa"/>
            <w:tcBorders>
              <w:top w:val="nil"/>
              <w:left w:val="single" w:sz="5" w:space="0" w:color="000000"/>
              <w:bottom w:val="nil"/>
              <w:right w:val="single" w:sz="5" w:space="0" w:color="000000"/>
            </w:tcBorders>
          </w:tcPr>
          <w:p w14:paraId="39A2E8D6" w14:textId="77777777" w:rsidR="00FE4CD1" w:rsidRDefault="001D6428">
            <w:pPr>
              <w:pStyle w:val="TableParagraph"/>
              <w:spacing w:before="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思考を行い、生涯にわたる自己学習の</w:t>
            </w:r>
          </w:p>
        </w:tc>
        <w:tc>
          <w:tcPr>
            <w:tcW w:w="3118" w:type="dxa"/>
            <w:tcBorders>
              <w:top w:val="nil"/>
              <w:left w:val="single" w:sz="5" w:space="0" w:color="000000"/>
              <w:bottom w:val="nil"/>
              <w:right w:val="single" w:sz="5" w:space="0" w:color="000000"/>
            </w:tcBorders>
          </w:tcPr>
          <w:p w14:paraId="39CB3EE5" w14:textId="77777777" w:rsidR="00FE4CD1" w:rsidRDefault="001D6428">
            <w:pPr>
              <w:pStyle w:val="TableParagraph"/>
              <w:spacing w:before="2"/>
              <w:ind w:left="102"/>
              <w:rPr>
                <w:rFonts w:ascii="ＭＳ ゴシック" w:eastAsia="ＭＳ ゴシック" w:hAnsi="ＭＳ ゴシック" w:cs="ＭＳ ゴシック"/>
              </w:rPr>
            </w:pPr>
            <w:r>
              <w:rPr>
                <w:rFonts w:ascii="ＭＳ ゴシック" w:eastAsia="ＭＳ ゴシック" w:hAnsi="ＭＳ ゴシック" w:cs="ＭＳ ゴシック"/>
                <w:spacing w:val="-1"/>
              </w:rPr>
              <w:t>・</w:t>
            </w:r>
            <w:proofErr w:type="spellStart"/>
            <w:r>
              <w:rPr>
                <w:rFonts w:ascii="ＭＳ ゴシック" w:eastAsia="ＭＳ ゴシック" w:hAnsi="ＭＳ ゴシック" w:cs="ＭＳ ゴシック"/>
                <w:spacing w:val="-1"/>
              </w:rPr>
              <w:t>腎盂形成術</w:t>
            </w:r>
            <w:proofErr w:type="spellEnd"/>
          </w:p>
        </w:tc>
      </w:tr>
      <w:tr w:rsidR="00FE4CD1" w14:paraId="30F398D2" w14:textId="77777777">
        <w:trPr>
          <w:trHeight w:hRule="exact" w:val="360"/>
        </w:trPr>
        <w:tc>
          <w:tcPr>
            <w:tcW w:w="1985" w:type="dxa"/>
            <w:vMerge/>
            <w:tcBorders>
              <w:left w:val="single" w:sz="5" w:space="0" w:color="000000"/>
              <w:right w:val="single" w:sz="5" w:space="0" w:color="000000"/>
            </w:tcBorders>
          </w:tcPr>
          <w:p w14:paraId="2C28835B" w14:textId="77777777" w:rsidR="00FE4CD1" w:rsidRDefault="00FE4CD1"/>
        </w:tc>
        <w:tc>
          <w:tcPr>
            <w:tcW w:w="3971" w:type="dxa"/>
            <w:tcBorders>
              <w:top w:val="nil"/>
              <w:left w:val="single" w:sz="5" w:space="0" w:color="000000"/>
              <w:bottom w:val="nil"/>
              <w:right w:val="single" w:sz="5" w:space="0" w:color="000000"/>
            </w:tcBorders>
          </w:tcPr>
          <w:p w14:paraId="2943F421" w14:textId="77777777" w:rsidR="00FE4CD1" w:rsidRDefault="001D6428">
            <w:pPr>
              <w:pStyle w:val="TableParagraph"/>
              <w:spacing w:before="2"/>
              <w:ind w:left="102"/>
              <w:rPr>
                <w:rFonts w:ascii="ＭＳ ゴシック" w:eastAsia="ＭＳ ゴシック" w:hAnsi="ＭＳ ゴシック" w:cs="ＭＳ ゴシック"/>
              </w:rPr>
            </w:pPr>
            <w:proofErr w:type="spellStart"/>
            <w:r>
              <w:rPr>
                <w:rFonts w:ascii="ＭＳ ゴシック" w:eastAsia="ＭＳ ゴシック" w:hAnsi="ＭＳ ゴシック" w:cs="ＭＳ ゴシック"/>
                <w:spacing w:val="-1"/>
              </w:rPr>
              <w:t>習慣を身につける</w:t>
            </w:r>
            <w:proofErr w:type="spellEnd"/>
            <w:r>
              <w:rPr>
                <w:rFonts w:ascii="ＭＳ ゴシック" w:eastAsia="ＭＳ ゴシック" w:hAnsi="ＭＳ ゴシック" w:cs="ＭＳ ゴシック"/>
                <w:spacing w:val="-1"/>
              </w:rPr>
              <w:t>。</w:t>
            </w:r>
          </w:p>
        </w:tc>
        <w:tc>
          <w:tcPr>
            <w:tcW w:w="3118" w:type="dxa"/>
            <w:tcBorders>
              <w:top w:val="nil"/>
              <w:left w:val="single" w:sz="5" w:space="0" w:color="000000"/>
              <w:bottom w:val="nil"/>
              <w:right w:val="single" w:sz="5" w:space="0" w:color="000000"/>
            </w:tcBorders>
          </w:tcPr>
          <w:p w14:paraId="2EF96710" w14:textId="77777777" w:rsidR="00FE4CD1" w:rsidRDefault="001D6428">
            <w:pPr>
              <w:pStyle w:val="TableParagraph"/>
              <w:spacing w:before="2"/>
              <w:ind w:left="102"/>
              <w:rPr>
                <w:rFonts w:ascii="ＭＳ ゴシック" w:eastAsia="ＭＳ ゴシック" w:hAnsi="ＭＳ ゴシック" w:cs="ＭＳ ゴシック"/>
              </w:rPr>
            </w:pPr>
            <w:r>
              <w:rPr>
                <w:rFonts w:ascii="ＭＳ ゴシック" w:eastAsia="ＭＳ ゴシック" w:hAnsi="ＭＳ ゴシック" w:cs="ＭＳ ゴシック"/>
                <w:spacing w:val="-1"/>
              </w:rPr>
              <w:t>・</w:t>
            </w:r>
            <w:proofErr w:type="spellStart"/>
            <w:r>
              <w:rPr>
                <w:rFonts w:ascii="ＭＳ ゴシック" w:eastAsia="ＭＳ ゴシック" w:hAnsi="ＭＳ ゴシック" w:cs="ＭＳ ゴシック"/>
                <w:spacing w:val="-1"/>
              </w:rPr>
              <w:t>尿管膀胱新吻合術</w:t>
            </w:r>
            <w:proofErr w:type="spellEnd"/>
          </w:p>
        </w:tc>
      </w:tr>
      <w:tr w:rsidR="00FE4CD1" w14:paraId="47C39837" w14:textId="77777777">
        <w:trPr>
          <w:trHeight w:hRule="exact" w:val="360"/>
        </w:trPr>
        <w:tc>
          <w:tcPr>
            <w:tcW w:w="1985" w:type="dxa"/>
            <w:vMerge/>
            <w:tcBorders>
              <w:left w:val="single" w:sz="5" w:space="0" w:color="000000"/>
              <w:right w:val="single" w:sz="5" w:space="0" w:color="000000"/>
            </w:tcBorders>
          </w:tcPr>
          <w:p w14:paraId="0C3A791F" w14:textId="77777777" w:rsidR="00FE4CD1" w:rsidRDefault="00FE4CD1"/>
        </w:tc>
        <w:tc>
          <w:tcPr>
            <w:tcW w:w="3971" w:type="dxa"/>
            <w:tcBorders>
              <w:top w:val="nil"/>
              <w:left w:val="single" w:sz="5" w:space="0" w:color="000000"/>
              <w:bottom w:val="nil"/>
              <w:right w:val="single" w:sz="5" w:space="0" w:color="000000"/>
            </w:tcBorders>
          </w:tcPr>
          <w:p w14:paraId="3A456305" w14:textId="77777777" w:rsidR="00FE4CD1" w:rsidRDefault="001D6428">
            <w:pPr>
              <w:pStyle w:val="TableParagraph"/>
              <w:spacing w:before="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・臨床研究を行い学会発表、論文発表</w:t>
            </w:r>
          </w:p>
        </w:tc>
        <w:tc>
          <w:tcPr>
            <w:tcW w:w="3118" w:type="dxa"/>
            <w:tcBorders>
              <w:top w:val="nil"/>
              <w:left w:val="single" w:sz="5" w:space="0" w:color="000000"/>
              <w:bottom w:val="nil"/>
              <w:right w:val="single" w:sz="5" w:space="0" w:color="000000"/>
            </w:tcBorders>
          </w:tcPr>
          <w:p w14:paraId="12F4789B" w14:textId="77777777" w:rsidR="00FE4CD1" w:rsidRDefault="001D6428">
            <w:pPr>
              <w:pStyle w:val="TableParagraph"/>
              <w:spacing w:before="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・経尿道的尿管砕石術</w:t>
            </w:r>
          </w:p>
        </w:tc>
      </w:tr>
      <w:tr w:rsidR="00FE4CD1" w14:paraId="35F75B92" w14:textId="77777777">
        <w:trPr>
          <w:trHeight w:hRule="exact" w:val="360"/>
        </w:trPr>
        <w:tc>
          <w:tcPr>
            <w:tcW w:w="1985" w:type="dxa"/>
            <w:vMerge/>
            <w:tcBorders>
              <w:left w:val="single" w:sz="5" w:space="0" w:color="000000"/>
              <w:right w:val="single" w:sz="5" w:space="0" w:color="000000"/>
            </w:tcBorders>
          </w:tcPr>
          <w:p w14:paraId="35B361E1" w14:textId="77777777" w:rsidR="00FE4CD1" w:rsidRDefault="00FE4CD1">
            <w:pPr>
              <w:rPr>
                <w:lang w:eastAsia="ja-JP"/>
              </w:rPr>
            </w:pPr>
          </w:p>
        </w:tc>
        <w:tc>
          <w:tcPr>
            <w:tcW w:w="3971" w:type="dxa"/>
            <w:vMerge w:val="restart"/>
            <w:tcBorders>
              <w:top w:val="nil"/>
              <w:left w:val="single" w:sz="5" w:space="0" w:color="000000"/>
              <w:right w:val="single" w:sz="5" w:space="0" w:color="000000"/>
            </w:tcBorders>
          </w:tcPr>
          <w:p w14:paraId="3DBEBDCB" w14:textId="77777777" w:rsidR="00FE4CD1" w:rsidRDefault="001D6428">
            <w:pPr>
              <w:pStyle w:val="TableParagraph"/>
              <w:spacing w:before="2"/>
              <w:ind w:left="102"/>
              <w:rPr>
                <w:rFonts w:ascii="ＭＳ ゴシック" w:eastAsia="ＭＳ ゴシック" w:hAnsi="ＭＳ ゴシック" w:cs="ＭＳ ゴシック"/>
              </w:rPr>
            </w:pPr>
            <w:proofErr w:type="spellStart"/>
            <w:r>
              <w:rPr>
                <w:rFonts w:ascii="ＭＳ ゴシック" w:eastAsia="ＭＳ ゴシック" w:hAnsi="ＭＳ ゴシック" w:cs="ＭＳ ゴシック"/>
              </w:rPr>
              <w:t>を行う</w:t>
            </w:r>
            <w:proofErr w:type="spellEnd"/>
            <w:r>
              <w:rPr>
                <w:rFonts w:ascii="ＭＳ ゴシック" w:eastAsia="ＭＳ ゴシック" w:hAnsi="ＭＳ ゴシック" w:cs="ＭＳ ゴシック"/>
              </w:rPr>
              <w:t>。</w:t>
            </w:r>
          </w:p>
        </w:tc>
        <w:tc>
          <w:tcPr>
            <w:tcW w:w="3118" w:type="dxa"/>
            <w:tcBorders>
              <w:top w:val="nil"/>
              <w:left w:val="single" w:sz="5" w:space="0" w:color="000000"/>
              <w:bottom w:val="nil"/>
              <w:right w:val="single" w:sz="5" w:space="0" w:color="000000"/>
            </w:tcBorders>
          </w:tcPr>
          <w:p w14:paraId="5983F268" w14:textId="77777777" w:rsidR="00FE4CD1" w:rsidRDefault="001D6428">
            <w:pPr>
              <w:pStyle w:val="TableParagraph"/>
              <w:spacing w:before="2"/>
              <w:ind w:left="102"/>
              <w:rPr>
                <w:rFonts w:ascii="ＭＳ ゴシック" w:eastAsia="ＭＳ ゴシック" w:hAnsi="ＭＳ ゴシック" w:cs="ＭＳ ゴシック"/>
              </w:rPr>
            </w:pPr>
            <w:r>
              <w:rPr>
                <w:rFonts w:ascii="ＭＳ ゴシック" w:eastAsia="ＭＳ ゴシック" w:hAnsi="ＭＳ ゴシック" w:cs="ＭＳ ゴシック"/>
                <w:spacing w:val="-1"/>
              </w:rPr>
              <w:t>・</w:t>
            </w:r>
            <w:proofErr w:type="spellStart"/>
            <w:r>
              <w:rPr>
                <w:rFonts w:ascii="ＭＳ ゴシック" w:eastAsia="ＭＳ ゴシック" w:hAnsi="ＭＳ ゴシック" w:cs="ＭＳ ゴシック"/>
                <w:spacing w:val="-1"/>
              </w:rPr>
              <w:t>経皮的腎砕石術</w:t>
            </w:r>
            <w:proofErr w:type="spellEnd"/>
          </w:p>
        </w:tc>
      </w:tr>
      <w:tr w:rsidR="00FE4CD1" w14:paraId="4C0C320C" w14:textId="77777777">
        <w:trPr>
          <w:trHeight w:hRule="exact" w:val="360"/>
        </w:trPr>
        <w:tc>
          <w:tcPr>
            <w:tcW w:w="1985" w:type="dxa"/>
            <w:vMerge/>
            <w:tcBorders>
              <w:left w:val="single" w:sz="5" w:space="0" w:color="000000"/>
              <w:right w:val="single" w:sz="5" w:space="0" w:color="000000"/>
            </w:tcBorders>
          </w:tcPr>
          <w:p w14:paraId="6D80B712" w14:textId="77777777" w:rsidR="00FE4CD1" w:rsidRDefault="00FE4CD1"/>
        </w:tc>
        <w:tc>
          <w:tcPr>
            <w:tcW w:w="3971" w:type="dxa"/>
            <w:vMerge/>
            <w:tcBorders>
              <w:left w:val="single" w:sz="5" w:space="0" w:color="000000"/>
              <w:right w:val="single" w:sz="5" w:space="0" w:color="000000"/>
            </w:tcBorders>
          </w:tcPr>
          <w:p w14:paraId="7DFC0EDE" w14:textId="77777777" w:rsidR="00FE4CD1" w:rsidRDefault="00FE4CD1"/>
        </w:tc>
        <w:tc>
          <w:tcPr>
            <w:tcW w:w="3118" w:type="dxa"/>
            <w:tcBorders>
              <w:top w:val="nil"/>
              <w:left w:val="single" w:sz="5" w:space="0" w:color="000000"/>
              <w:bottom w:val="nil"/>
              <w:right w:val="single" w:sz="5" w:space="0" w:color="000000"/>
            </w:tcBorders>
          </w:tcPr>
          <w:p w14:paraId="49D3590D" w14:textId="77777777" w:rsidR="00FE4CD1" w:rsidRDefault="001D6428">
            <w:pPr>
              <w:pStyle w:val="TableParagraph"/>
              <w:spacing w:before="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・腹腔鏡下副腎摘除術</w:t>
            </w:r>
          </w:p>
        </w:tc>
      </w:tr>
      <w:tr w:rsidR="00FE4CD1" w14:paraId="43F5BA70" w14:textId="77777777">
        <w:trPr>
          <w:trHeight w:hRule="exact" w:val="360"/>
        </w:trPr>
        <w:tc>
          <w:tcPr>
            <w:tcW w:w="1985" w:type="dxa"/>
            <w:vMerge/>
            <w:tcBorders>
              <w:left w:val="single" w:sz="5" w:space="0" w:color="000000"/>
              <w:right w:val="single" w:sz="5" w:space="0" w:color="000000"/>
            </w:tcBorders>
          </w:tcPr>
          <w:p w14:paraId="0AE8C689" w14:textId="77777777" w:rsidR="00FE4CD1" w:rsidRDefault="00FE4CD1">
            <w:pPr>
              <w:rPr>
                <w:lang w:eastAsia="ja-JP"/>
              </w:rPr>
            </w:pPr>
          </w:p>
        </w:tc>
        <w:tc>
          <w:tcPr>
            <w:tcW w:w="3971" w:type="dxa"/>
            <w:vMerge/>
            <w:tcBorders>
              <w:left w:val="single" w:sz="5" w:space="0" w:color="000000"/>
              <w:right w:val="single" w:sz="5" w:space="0" w:color="000000"/>
            </w:tcBorders>
          </w:tcPr>
          <w:p w14:paraId="1F1536E2" w14:textId="77777777" w:rsidR="00FE4CD1" w:rsidRDefault="00FE4CD1">
            <w:pPr>
              <w:rPr>
                <w:lang w:eastAsia="ja-JP"/>
              </w:rPr>
            </w:pPr>
          </w:p>
        </w:tc>
        <w:tc>
          <w:tcPr>
            <w:tcW w:w="3118" w:type="dxa"/>
            <w:tcBorders>
              <w:top w:val="nil"/>
              <w:left w:val="single" w:sz="5" w:space="0" w:color="000000"/>
              <w:bottom w:val="nil"/>
              <w:right w:val="single" w:sz="5" w:space="0" w:color="000000"/>
            </w:tcBorders>
          </w:tcPr>
          <w:p w14:paraId="0BE75006" w14:textId="77777777" w:rsidR="00FE4CD1" w:rsidRDefault="001D6428">
            <w:pPr>
              <w:pStyle w:val="TableParagraph"/>
              <w:spacing w:before="2"/>
              <w:ind w:left="102"/>
              <w:rPr>
                <w:rFonts w:ascii="ＭＳ ゴシック" w:eastAsia="ＭＳ ゴシック" w:hAnsi="ＭＳ ゴシック" w:cs="ＭＳ ゴシック"/>
              </w:rPr>
            </w:pPr>
            <w:r>
              <w:rPr>
                <w:rFonts w:ascii="ＭＳ ゴシック" w:eastAsia="ＭＳ ゴシック" w:hAnsi="ＭＳ ゴシック" w:cs="ＭＳ ゴシック"/>
                <w:spacing w:val="-1"/>
              </w:rPr>
              <w:t>・</w:t>
            </w:r>
            <w:proofErr w:type="spellStart"/>
            <w:r>
              <w:rPr>
                <w:rFonts w:ascii="ＭＳ ゴシック" w:eastAsia="ＭＳ ゴシック" w:hAnsi="ＭＳ ゴシック" w:cs="ＭＳ ゴシック"/>
                <w:spacing w:val="-1"/>
              </w:rPr>
              <w:t>腹腔鏡下腎摘除術</w:t>
            </w:r>
            <w:proofErr w:type="spellEnd"/>
          </w:p>
        </w:tc>
      </w:tr>
      <w:tr w:rsidR="00FE4CD1" w14:paraId="08E2DB83" w14:textId="77777777">
        <w:trPr>
          <w:trHeight w:hRule="exact" w:val="365"/>
        </w:trPr>
        <w:tc>
          <w:tcPr>
            <w:tcW w:w="1985" w:type="dxa"/>
            <w:vMerge/>
            <w:tcBorders>
              <w:left w:val="single" w:sz="5" w:space="0" w:color="000000"/>
              <w:bottom w:val="single" w:sz="5" w:space="0" w:color="000000"/>
              <w:right w:val="single" w:sz="5" w:space="0" w:color="000000"/>
            </w:tcBorders>
          </w:tcPr>
          <w:p w14:paraId="44FE46BC" w14:textId="77777777" w:rsidR="00FE4CD1" w:rsidRDefault="00FE4CD1"/>
        </w:tc>
        <w:tc>
          <w:tcPr>
            <w:tcW w:w="3971" w:type="dxa"/>
            <w:vMerge/>
            <w:tcBorders>
              <w:left w:val="single" w:sz="5" w:space="0" w:color="000000"/>
              <w:bottom w:val="single" w:sz="5" w:space="0" w:color="000000"/>
              <w:right w:val="single" w:sz="5" w:space="0" w:color="000000"/>
            </w:tcBorders>
          </w:tcPr>
          <w:p w14:paraId="69EC7149" w14:textId="77777777" w:rsidR="00FE4CD1" w:rsidRDefault="00FE4CD1"/>
        </w:tc>
        <w:tc>
          <w:tcPr>
            <w:tcW w:w="3118" w:type="dxa"/>
            <w:tcBorders>
              <w:top w:val="nil"/>
              <w:left w:val="single" w:sz="5" w:space="0" w:color="000000"/>
              <w:bottom w:val="single" w:sz="5" w:space="0" w:color="000000"/>
              <w:right w:val="single" w:sz="5" w:space="0" w:color="000000"/>
            </w:tcBorders>
          </w:tcPr>
          <w:p w14:paraId="2EC2F94D" w14:textId="77777777" w:rsidR="00FE4CD1" w:rsidRDefault="001D6428">
            <w:pPr>
              <w:pStyle w:val="TableParagraph"/>
              <w:spacing w:before="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・ロボット支援前立腺全摘術</w:t>
            </w:r>
          </w:p>
        </w:tc>
      </w:tr>
    </w:tbl>
    <w:p w14:paraId="020BF095" w14:textId="77777777" w:rsidR="00FE4CD1" w:rsidRDefault="00FE4CD1">
      <w:pPr>
        <w:spacing w:before="2"/>
        <w:rPr>
          <w:rFonts w:ascii="ＭＳ ゴシック" w:eastAsia="ＭＳ ゴシック" w:hAnsi="ＭＳ ゴシック" w:cs="ＭＳ ゴシック"/>
          <w:sz w:val="25"/>
          <w:szCs w:val="25"/>
          <w:lang w:eastAsia="ja-JP"/>
        </w:rPr>
      </w:pPr>
    </w:p>
    <w:p w14:paraId="1F193C41" w14:textId="77777777" w:rsidR="00FE4CD1" w:rsidRDefault="001D6428">
      <w:pPr>
        <w:pStyle w:val="a3"/>
        <w:tabs>
          <w:tab w:val="left" w:pos="1013"/>
        </w:tabs>
        <w:spacing w:before="32"/>
        <w:ind w:left="543"/>
        <w:rPr>
          <w:lang w:eastAsia="ja-JP"/>
        </w:rPr>
      </w:pPr>
      <w:r>
        <w:rPr>
          <w:lang w:eastAsia="ja-JP"/>
        </w:rPr>
        <w:t>③</w:t>
      </w:r>
      <w:r>
        <w:rPr>
          <w:lang w:eastAsia="ja-JP"/>
        </w:rPr>
        <w:tab/>
      </w:r>
      <w:r>
        <w:rPr>
          <w:spacing w:val="-1"/>
          <w:lang w:eastAsia="ja-JP"/>
        </w:rPr>
        <w:t>専門研修</w:t>
      </w:r>
      <w:r>
        <w:rPr>
          <w:rFonts w:cs="ＭＳ ゴシック"/>
          <w:spacing w:val="-1"/>
          <w:lang w:eastAsia="ja-JP"/>
        </w:rPr>
        <w:t>4</w:t>
      </w:r>
      <w:r>
        <w:rPr>
          <w:spacing w:val="-1"/>
          <w:lang w:eastAsia="ja-JP"/>
        </w:rPr>
        <w:t>年目</w:t>
      </w:r>
    </w:p>
    <w:p w14:paraId="26293EF7" w14:textId="77777777" w:rsidR="00FE4CD1" w:rsidRDefault="001D6428">
      <w:pPr>
        <w:pStyle w:val="a3"/>
        <w:spacing w:before="72" w:line="300" w:lineRule="auto"/>
        <w:ind w:left="538" w:right="164" w:hanging="420"/>
        <w:rPr>
          <w:lang w:eastAsia="ja-JP"/>
        </w:rPr>
      </w:pPr>
      <w:r>
        <w:rPr>
          <w:rFonts w:cs="ＭＳ ゴシック"/>
          <w:lang w:eastAsia="ja-JP"/>
        </w:rPr>
        <w:t>1</w:t>
      </w:r>
      <w:r>
        <w:rPr>
          <w:lang w:eastAsia="ja-JP"/>
        </w:rPr>
        <w:t>）</w:t>
      </w:r>
      <w:r>
        <w:rPr>
          <w:spacing w:val="-22"/>
          <w:lang w:eastAsia="ja-JP"/>
        </w:rPr>
        <w:t xml:space="preserve"> </w:t>
      </w:r>
      <w:r>
        <w:rPr>
          <w:spacing w:val="-1"/>
          <w:lang w:eastAsia="ja-JP"/>
        </w:rPr>
        <w:t>専門研修の</w:t>
      </w:r>
      <w:r>
        <w:rPr>
          <w:rFonts w:cs="ＭＳ ゴシック"/>
          <w:spacing w:val="-1"/>
          <w:lang w:eastAsia="ja-JP"/>
        </w:rPr>
        <w:t>4</w:t>
      </w:r>
      <w:r>
        <w:rPr>
          <w:spacing w:val="-1"/>
          <w:lang w:eastAsia="ja-JP"/>
        </w:rPr>
        <w:t>年目は研修基幹施設に戻っての研修となります。泌尿器科の実践的知識・</w:t>
      </w:r>
      <w:r>
        <w:rPr>
          <w:spacing w:val="23"/>
          <w:lang w:eastAsia="ja-JP"/>
        </w:rPr>
        <w:t xml:space="preserve"> </w:t>
      </w:r>
      <w:r>
        <w:rPr>
          <w:spacing w:val="-1"/>
          <w:lang w:eastAsia="ja-JP"/>
        </w:rPr>
        <w:t>技能の習得により様々な泌尿器科疾患へ対応する力量を養うことを目標とします。</w:t>
      </w:r>
    </w:p>
    <w:p w14:paraId="176160CD" w14:textId="77777777" w:rsidR="00FE4CD1" w:rsidRDefault="001D6428">
      <w:pPr>
        <w:pStyle w:val="a3"/>
        <w:spacing w:line="300" w:lineRule="auto"/>
        <w:ind w:left="538" w:right="164" w:hanging="420"/>
        <w:rPr>
          <w:lang w:eastAsia="ja-JP"/>
        </w:rPr>
      </w:pPr>
      <w:r>
        <w:rPr>
          <w:rFonts w:cs="ＭＳ ゴシック"/>
          <w:lang w:eastAsia="ja-JP"/>
        </w:rPr>
        <w:t>2</w:t>
      </w:r>
      <w:r>
        <w:rPr>
          <w:lang w:eastAsia="ja-JP"/>
        </w:rPr>
        <w:t>）</w:t>
      </w:r>
      <w:r>
        <w:rPr>
          <w:spacing w:val="-22"/>
          <w:lang w:eastAsia="ja-JP"/>
        </w:rPr>
        <w:t xml:space="preserve"> </w:t>
      </w:r>
      <w:r>
        <w:rPr>
          <w:spacing w:val="-1"/>
          <w:lang w:eastAsia="ja-JP"/>
        </w:rPr>
        <w:t>専門知識、技能、態度について、全ての項目が達成できていることを確認し、それらの</w:t>
      </w:r>
      <w:r>
        <w:rPr>
          <w:spacing w:val="21"/>
          <w:lang w:eastAsia="ja-JP"/>
        </w:rPr>
        <w:t xml:space="preserve"> </w:t>
      </w:r>
      <w:r>
        <w:rPr>
          <w:spacing w:val="-1"/>
          <w:lang w:eastAsia="ja-JP"/>
        </w:rPr>
        <w:t>水準をさらに高められるように指導します。</w:t>
      </w:r>
    </w:p>
    <w:p w14:paraId="0DCB4E80" w14:textId="77777777" w:rsidR="00FE4CD1" w:rsidRDefault="001D6428">
      <w:pPr>
        <w:pStyle w:val="a3"/>
        <w:spacing w:line="300" w:lineRule="auto"/>
        <w:ind w:left="538" w:right="164" w:hanging="420"/>
        <w:rPr>
          <w:lang w:eastAsia="ja-JP"/>
        </w:rPr>
      </w:pPr>
      <w:r>
        <w:rPr>
          <w:rFonts w:cs="ＭＳ ゴシック"/>
          <w:lang w:eastAsia="ja-JP"/>
        </w:rPr>
        <w:t>3</w:t>
      </w:r>
      <w:r>
        <w:rPr>
          <w:lang w:eastAsia="ja-JP"/>
        </w:rPr>
        <w:t>）</w:t>
      </w:r>
      <w:r>
        <w:rPr>
          <w:spacing w:val="-22"/>
          <w:lang w:eastAsia="ja-JP"/>
        </w:rPr>
        <w:t xml:space="preserve"> </w:t>
      </w:r>
      <w:r>
        <w:rPr>
          <w:rFonts w:cs="ＭＳ ゴシック"/>
          <w:spacing w:val="-1"/>
          <w:lang w:eastAsia="ja-JP"/>
        </w:rPr>
        <w:t>1</w:t>
      </w:r>
      <w:r>
        <w:rPr>
          <w:spacing w:val="-1"/>
          <w:lang w:eastAsia="ja-JP"/>
        </w:rPr>
        <w:t>年次、</w:t>
      </w:r>
      <w:r>
        <w:rPr>
          <w:rFonts w:cs="ＭＳ ゴシック"/>
          <w:spacing w:val="-1"/>
          <w:lang w:eastAsia="ja-JP"/>
        </w:rPr>
        <w:t>2</w:t>
      </w:r>
      <w:r>
        <w:rPr>
          <w:spacing w:val="-1"/>
          <w:lang w:eastAsia="ja-JP"/>
        </w:rPr>
        <w:t>年次の専攻医を指導する機会を積極的に持ってもらいます。指導を通じて自身</w:t>
      </w:r>
      <w:r>
        <w:rPr>
          <w:spacing w:val="21"/>
          <w:lang w:eastAsia="ja-JP"/>
        </w:rPr>
        <w:t xml:space="preserve"> </w:t>
      </w:r>
      <w:r>
        <w:rPr>
          <w:spacing w:val="-1"/>
          <w:lang w:eastAsia="ja-JP"/>
        </w:rPr>
        <w:t>の知識・技能・態度の向上にフィードバックしてください。</w:t>
      </w:r>
    </w:p>
    <w:p w14:paraId="4B8F368D" w14:textId="77777777" w:rsidR="00FE4CD1" w:rsidRDefault="001D6428">
      <w:pPr>
        <w:pStyle w:val="a3"/>
        <w:spacing w:line="300" w:lineRule="auto"/>
        <w:ind w:left="538" w:right="164" w:hanging="420"/>
        <w:rPr>
          <w:lang w:eastAsia="ja-JP"/>
        </w:rPr>
      </w:pPr>
      <w:r>
        <w:rPr>
          <w:rFonts w:cs="ＭＳ ゴシック"/>
          <w:lang w:eastAsia="ja-JP"/>
        </w:rPr>
        <w:t>4</w:t>
      </w:r>
      <w:r>
        <w:rPr>
          <w:lang w:eastAsia="ja-JP"/>
        </w:rPr>
        <w:t>）</w:t>
      </w:r>
      <w:r>
        <w:rPr>
          <w:spacing w:val="-22"/>
          <w:lang w:eastAsia="ja-JP"/>
        </w:rPr>
        <w:t xml:space="preserve"> </w:t>
      </w:r>
      <w:r>
        <w:rPr>
          <w:spacing w:val="-1"/>
          <w:lang w:eastAsia="ja-JP"/>
        </w:rPr>
        <w:t>サブスペシャルティ領域の専門医を取得する希望があれば、その領域に関連する疾患や</w:t>
      </w:r>
      <w:r>
        <w:rPr>
          <w:spacing w:val="21"/>
          <w:lang w:eastAsia="ja-JP"/>
        </w:rPr>
        <w:t xml:space="preserve"> </w:t>
      </w:r>
      <w:r>
        <w:rPr>
          <w:spacing w:val="-1"/>
          <w:lang w:eastAsia="ja-JP"/>
        </w:rPr>
        <w:t>技能をより多く経験できるように調整します。</w:t>
      </w:r>
    </w:p>
    <w:tbl>
      <w:tblPr>
        <w:tblStyle w:val="TableNormal"/>
        <w:tblW w:w="0" w:type="auto"/>
        <w:tblInd w:w="225" w:type="dxa"/>
        <w:tblLayout w:type="fixed"/>
        <w:tblLook w:val="01E0" w:firstRow="1" w:lastRow="1" w:firstColumn="1" w:lastColumn="1" w:noHBand="0" w:noVBand="0"/>
      </w:tblPr>
      <w:tblGrid>
        <w:gridCol w:w="1985"/>
        <w:gridCol w:w="3971"/>
        <w:gridCol w:w="3118"/>
      </w:tblGrid>
      <w:tr w:rsidR="00FE4CD1" w14:paraId="5E169BC9" w14:textId="77777777">
        <w:trPr>
          <w:trHeight w:hRule="exact" w:val="732"/>
        </w:trPr>
        <w:tc>
          <w:tcPr>
            <w:tcW w:w="1985" w:type="dxa"/>
            <w:tcBorders>
              <w:top w:val="single" w:sz="5" w:space="0" w:color="000000"/>
              <w:left w:val="single" w:sz="5" w:space="0" w:color="000000"/>
              <w:bottom w:val="single" w:sz="5" w:space="0" w:color="000000"/>
              <w:right w:val="single" w:sz="5" w:space="0" w:color="000000"/>
            </w:tcBorders>
          </w:tcPr>
          <w:p w14:paraId="502CA5F3" w14:textId="77777777" w:rsidR="00FE4CD1" w:rsidRDefault="001D6428">
            <w:pPr>
              <w:pStyle w:val="TableParagraph"/>
              <w:spacing w:before="4" w:line="300" w:lineRule="auto"/>
              <w:ind w:left="102" w:right="985"/>
              <w:rPr>
                <w:rFonts w:ascii="ＭＳ ゴシック" w:eastAsia="ＭＳ ゴシック" w:hAnsi="ＭＳ ゴシック" w:cs="ＭＳ ゴシック"/>
              </w:rPr>
            </w:pPr>
            <w:r>
              <w:rPr>
                <w:rFonts w:ascii="ＭＳ ゴシック" w:eastAsia="ＭＳ ゴシック" w:hAnsi="ＭＳ ゴシック" w:cs="ＭＳ ゴシック"/>
              </w:rPr>
              <w:t>4</w:t>
            </w:r>
            <w:r>
              <w:rPr>
                <w:rFonts w:ascii="ＭＳ ゴシック" w:eastAsia="ＭＳ ゴシック" w:hAnsi="ＭＳ ゴシック" w:cs="ＭＳ ゴシック"/>
                <w:spacing w:val="-55"/>
              </w:rPr>
              <w:t xml:space="preserve"> </w:t>
            </w:r>
            <w:proofErr w:type="spellStart"/>
            <w:r>
              <w:rPr>
                <w:rFonts w:ascii="ＭＳ ゴシック" w:eastAsia="ＭＳ ゴシック" w:hAnsi="ＭＳ ゴシック" w:cs="ＭＳ ゴシック"/>
              </w:rPr>
              <w:t>年次</w:t>
            </w:r>
            <w:proofErr w:type="spellEnd"/>
            <w:r>
              <w:rPr>
                <w:rFonts w:ascii="ＭＳ ゴシック" w:eastAsia="ＭＳ ゴシック" w:hAnsi="ＭＳ ゴシック" w:cs="ＭＳ ゴシック"/>
              </w:rPr>
              <w:t xml:space="preserve"> </w:t>
            </w:r>
            <w:proofErr w:type="spellStart"/>
            <w:r>
              <w:rPr>
                <w:rFonts w:ascii="ＭＳ ゴシック" w:eastAsia="ＭＳ ゴシック" w:hAnsi="ＭＳ ゴシック" w:cs="ＭＳ ゴシック"/>
              </w:rPr>
              <w:t>研修病院</w:t>
            </w:r>
            <w:proofErr w:type="spellEnd"/>
          </w:p>
        </w:tc>
        <w:tc>
          <w:tcPr>
            <w:tcW w:w="3971" w:type="dxa"/>
            <w:tcBorders>
              <w:top w:val="single" w:sz="5" w:space="0" w:color="000000"/>
              <w:left w:val="single" w:sz="5" w:space="0" w:color="000000"/>
              <w:bottom w:val="single" w:sz="5" w:space="0" w:color="000000"/>
              <w:right w:val="single" w:sz="5" w:space="0" w:color="000000"/>
            </w:tcBorders>
          </w:tcPr>
          <w:p w14:paraId="5BE7363D" w14:textId="77777777" w:rsidR="00FE4CD1" w:rsidRDefault="001D6428">
            <w:pPr>
              <w:pStyle w:val="TableParagraph"/>
              <w:spacing w:before="4"/>
              <w:ind w:left="102"/>
              <w:rPr>
                <w:rFonts w:ascii="ＭＳ ゴシック" w:eastAsia="ＭＳ ゴシック" w:hAnsi="ＭＳ ゴシック" w:cs="ＭＳ ゴシック"/>
              </w:rPr>
            </w:pPr>
            <w:proofErr w:type="spellStart"/>
            <w:r>
              <w:rPr>
                <w:rFonts w:ascii="ＭＳ ゴシック" w:eastAsia="ＭＳ ゴシック" w:hAnsi="ＭＳ ゴシック" w:cs="ＭＳ ゴシック"/>
                <w:spacing w:val="-1"/>
              </w:rPr>
              <w:t>専攻医の研修内容</w:t>
            </w:r>
            <w:proofErr w:type="spellEnd"/>
          </w:p>
        </w:tc>
        <w:tc>
          <w:tcPr>
            <w:tcW w:w="3118" w:type="dxa"/>
            <w:tcBorders>
              <w:top w:val="single" w:sz="5" w:space="0" w:color="000000"/>
              <w:left w:val="single" w:sz="5" w:space="0" w:color="000000"/>
              <w:bottom w:val="single" w:sz="5" w:space="0" w:color="000000"/>
              <w:right w:val="single" w:sz="5" w:space="0" w:color="000000"/>
            </w:tcBorders>
          </w:tcPr>
          <w:p w14:paraId="5018AFA1" w14:textId="77777777" w:rsidR="00FE4CD1" w:rsidRDefault="001D6428">
            <w:pPr>
              <w:pStyle w:val="TableParagraph"/>
              <w:spacing w:before="4"/>
              <w:ind w:left="102"/>
              <w:rPr>
                <w:rFonts w:ascii="ＭＳ ゴシック" w:eastAsia="ＭＳ ゴシック" w:hAnsi="ＭＳ ゴシック" w:cs="ＭＳ ゴシック"/>
              </w:rPr>
            </w:pPr>
            <w:proofErr w:type="spellStart"/>
            <w:r>
              <w:rPr>
                <w:rFonts w:ascii="ＭＳ ゴシック" w:eastAsia="ＭＳ ゴシック" w:hAnsi="ＭＳ ゴシック" w:cs="ＭＳ ゴシック"/>
              </w:rPr>
              <w:t>執刀手術</w:t>
            </w:r>
            <w:proofErr w:type="spellEnd"/>
          </w:p>
        </w:tc>
      </w:tr>
      <w:tr w:rsidR="00FE4CD1" w14:paraId="7668BB05" w14:textId="77777777">
        <w:trPr>
          <w:trHeight w:hRule="exact" w:val="6491"/>
        </w:trPr>
        <w:tc>
          <w:tcPr>
            <w:tcW w:w="1985" w:type="dxa"/>
            <w:tcBorders>
              <w:top w:val="single" w:sz="5" w:space="0" w:color="000000"/>
              <w:left w:val="single" w:sz="5" w:space="0" w:color="000000"/>
              <w:bottom w:val="single" w:sz="5" w:space="0" w:color="000000"/>
              <w:right w:val="single" w:sz="5" w:space="0" w:color="000000"/>
            </w:tcBorders>
          </w:tcPr>
          <w:p w14:paraId="2463683B" w14:textId="77777777" w:rsidR="00FE4CD1" w:rsidRDefault="001D6428">
            <w:pPr>
              <w:pStyle w:val="TableParagraph"/>
              <w:spacing w:before="1"/>
              <w:ind w:left="102"/>
              <w:rPr>
                <w:rFonts w:ascii="ＭＳ ゴシック" w:eastAsia="ＭＳ ゴシック" w:hAnsi="ＭＳ ゴシック" w:cs="ＭＳ ゴシック"/>
              </w:rPr>
            </w:pPr>
            <w:proofErr w:type="spellStart"/>
            <w:r>
              <w:rPr>
                <w:rFonts w:ascii="ＭＳ ゴシック" w:eastAsia="ＭＳ ゴシック" w:hAnsi="ＭＳ ゴシック" w:cs="ＭＳ ゴシック"/>
                <w:spacing w:val="-1"/>
              </w:rPr>
              <w:t>金沢大学附属病院</w:t>
            </w:r>
            <w:proofErr w:type="spellEnd"/>
          </w:p>
        </w:tc>
        <w:tc>
          <w:tcPr>
            <w:tcW w:w="3971" w:type="dxa"/>
            <w:tcBorders>
              <w:top w:val="single" w:sz="5" w:space="0" w:color="000000"/>
              <w:left w:val="single" w:sz="5" w:space="0" w:color="000000"/>
              <w:bottom w:val="single" w:sz="5" w:space="0" w:color="000000"/>
              <w:right w:val="single" w:sz="5" w:space="0" w:color="000000"/>
            </w:tcBorders>
          </w:tcPr>
          <w:p w14:paraId="14A25CBA" w14:textId="77777777" w:rsidR="00FE4CD1" w:rsidRDefault="001D6428">
            <w:pPr>
              <w:pStyle w:val="TableParagraph"/>
              <w:spacing w:line="198" w:lineRule="exact"/>
              <w:ind w:left="102"/>
              <w:jc w:val="both"/>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・3 年次までに習得した泌尿器科専門</w:t>
            </w:r>
          </w:p>
          <w:p w14:paraId="33CC1560" w14:textId="77777777" w:rsidR="00FE4CD1" w:rsidRDefault="001D6428">
            <w:pPr>
              <w:pStyle w:val="TableParagraph"/>
              <w:spacing w:before="41" w:line="240" w:lineRule="exact"/>
              <w:ind w:left="102" w:right="100"/>
              <w:jc w:val="both"/>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 xml:space="preserve">知識および泌尿器科専門技能をさらに </w:t>
            </w:r>
            <w:r>
              <w:rPr>
                <w:rFonts w:ascii="ＭＳ ゴシック" w:eastAsia="ＭＳ ゴシック" w:hAnsi="ＭＳ ゴシック" w:cs="ＭＳ ゴシック"/>
                <w:spacing w:val="-1"/>
                <w:lang w:eastAsia="ja-JP"/>
              </w:rPr>
              <w:t>発展させ、臨床応用ができる。</w:t>
            </w:r>
          </w:p>
          <w:p w14:paraId="375CDA7E" w14:textId="77777777" w:rsidR="00FE4CD1" w:rsidRDefault="001D6428">
            <w:pPr>
              <w:pStyle w:val="TableParagraph"/>
              <w:spacing w:before="2" w:line="300" w:lineRule="auto"/>
              <w:ind w:left="102" w:right="100"/>
              <w:jc w:val="both"/>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 xml:space="preserve">・2-3 年目での連携病院における一般 的泌尿器疾患に対する経験をもとにさ らに専門性の高いあるいは複雑な症例 に対するマネージメントを習得する。 最先端医療である尿路生殖器悪性腫瘍 に対する腹腔鏡下、ロボット支援手術 を多数行っているためこれらの手術に </w:t>
            </w:r>
            <w:r>
              <w:rPr>
                <w:rFonts w:ascii="ＭＳ ゴシック" w:eastAsia="ＭＳ ゴシック" w:hAnsi="ＭＳ ゴシック" w:cs="ＭＳ ゴシック"/>
                <w:spacing w:val="-1"/>
                <w:lang w:eastAsia="ja-JP"/>
              </w:rPr>
              <w:t>対する経験を深める。</w:t>
            </w:r>
          </w:p>
          <w:p w14:paraId="0036ECB8" w14:textId="77777777" w:rsidR="00FE4CD1" w:rsidRDefault="001D6428">
            <w:pPr>
              <w:pStyle w:val="TableParagraph"/>
              <w:spacing w:before="17" w:line="300" w:lineRule="auto"/>
              <w:ind w:left="102" w:right="100"/>
              <w:jc w:val="both"/>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・臨床研究を行い学会発表、論文発表 を行う。</w:t>
            </w:r>
          </w:p>
          <w:p w14:paraId="5623F342" w14:textId="77777777" w:rsidR="00FE4CD1" w:rsidRDefault="001D6428">
            <w:pPr>
              <w:pStyle w:val="TableParagraph"/>
              <w:spacing w:before="17"/>
              <w:ind w:left="102"/>
              <w:jc w:val="both"/>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32"/>
                <w:lang w:eastAsia="ja-JP"/>
              </w:rPr>
              <w:t>・</w:t>
            </w:r>
            <w:r>
              <w:rPr>
                <w:rFonts w:ascii="ＭＳ ゴシック" w:eastAsia="ＭＳ ゴシック" w:hAnsi="ＭＳ ゴシック" w:cs="ＭＳ ゴシック"/>
                <w:lang w:eastAsia="ja-JP"/>
              </w:rPr>
              <w:t>1</w:t>
            </w:r>
            <w:r>
              <w:rPr>
                <w:rFonts w:ascii="ＭＳ ゴシック" w:eastAsia="ＭＳ ゴシック" w:hAnsi="ＭＳ ゴシック" w:cs="ＭＳ ゴシック"/>
                <w:spacing w:val="-55"/>
                <w:lang w:eastAsia="ja-JP"/>
              </w:rPr>
              <w:t xml:space="preserve"> </w:t>
            </w:r>
            <w:r>
              <w:rPr>
                <w:rFonts w:ascii="ＭＳ ゴシック" w:eastAsia="ＭＳ ゴシック" w:hAnsi="ＭＳ ゴシック" w:cs="ＭＳ ゴシック"/>
                <w:spacing w:val="-3"/>
                <w:lang w:eastAsia="ja-JP"/>
              </w:rPr>
              <w:t>年</w:t>
            </w:r>
            <w:r>
              <w:rPr>
                <w:rFonts w:ascii="ＭＳ ゴシック" w:eastAsia="ＭＳ ゴシック" w:hAnsi="ＭＳ ゴシック" w:cs="ＭＳ ゴシック"/>
                <w:lang w:eastAsia="ja-JP"/>
              </w:rPr>
              <w:t>次</w:t>
            </w:r>
            <w:r>
              <w:rPr>
                <w:rFonts w:ascii="ＭＳ ゴシック" w:eastAsia="ＭＳ ゴシック" w:hAnsi="ＭＳ ゴシック" w:cs="ＭＳ ゴシック"/>
                <w:spacing w:val="-65"/>
                <w:lang w:eastAsia="ja-JP"/>
              </w:rPr>
              <w:t>、</w:t>
            </w:r>
            <w:r>
              <w:rPr>
                <w:rFonts w:ascii="ＭＳ ゴシック" w:eastAsia="ＭＳ ゴシック" w:hAnsi="ＭＳ ゴシック" w:cs="ＭＳ ゴシック"/>
                <w:lang w:eastAsia="ja-JP"/>
              </w:rPr>
              <w:t>2</w:t>
            </w:r>
            <w:r>
              <w:rPr>
                <w:rFonts w:ascii="ＭＳ ゴシック" w:eastAsia="ＭＳ ゴシック" w:hAnsi="ＭＳ ゴシック" w:cs="ＭＳ ゴシック"/>
                <w:spacing w:val="-58"/>
                <w:lang w:eastAsia="ja-JP"/>
              </w:rPr>
              <w:t xml:space="preserve"> </w:t>
            </w:r>
            <w:r>
              <w:rPr>
                <w:rFonts w:ascii="ＭＳ ゴシック" w:eastAsia="ＭＳ ゴシック" w:hAnsi="ＭＳ ゴシック" w:cs="ＭＳ ゴシック"/>
                <w:lang w:eastAsia="ja-JP"/>
              </w:rPr>
              <w:t>年次</w:t>
            </w:r>
            <w:r>
              <w:rPr>
                <w:rFonts w:ascii="ＭＳ ゴシック" w:eastAsia="ＭＳ ゴシック" w:hAnsi="ＭＳ ゴシック" w:cs="ＭＳ ゴシック"/>
                <w:spacing w:val="-3"/>
                <w:lang w:eastAsia="ja-JP"/>
              </w:rPr>
              <w:t>の</w:t>
            </w:r>
            <w:r>
              <w:rPr>
                <w:rFonts w:ascii="ＭＳ ゴシック" w:eastAsia="ＭＳ ゴシック" w:hAnsi="ＭＳ ゴシック" w:cs="ＭＳ ゴシック"/>
                <w:lang w:eastAsia="ja-JP"/>
              </w:rPr>
              <w:t>専攻</w:t>
            </w:r>
            <w:r>
              <w:rPr>
                <w:rFonts w:ascii="ＭＳ ゴシック" w:eastAsia="ＭＳ ゴシック" w:hAnsi="ＭＳ ゴシック" w:cs="ＭＳ ゴシック"/>
                <w:spacing w:val="-3"/>
                <w:lang w:eastAsia="ja-JP"/>
              </w:rPr>
              <w:t>医</w:t>
            </w:r>
            <w:r>
              <w:rPr>
                <w:rFonts w:ascii="ＭＳ ゴシック" w:eastAsia="ＭＳ ゴシック" w:hAnsi="ＭＳ ゴシック" w:cs="ＭＳ ゴシック"/>
                <w:lang w:eastAsia="ja-JP"/>
              </w:rPr>
              <w:t>の指導</w:t>
            </w:r>
            <w:r>
              <w:rPr>
                <w:rFonts w:ascii="ＭＳ ゴシック" w:eastAsia="ＭＳ ゴシック" w:hAnsi="ＭＳ ゴシック" w:cs="ＭＳ ゴシック"/>
                <w:spacing w:val="-3"/>
                <w:lang w:eastAsia="ja-JP"/>
              </w:rPr>
              <w:t>を</w:t>
            </w:r>
            <w:r>
              <w:rPr>
                <w:rFonts w:ascii="ＭＳ ゴシック" w:eastAsia="ＭＳ ゴシック" w:hAnsi="ＭＳ ゴシック" w:cs="ＭＳ ゴシック"/>
                <w:lang w:eastAsia="ja-JP"/>
              </w:rPr>
              <w:t>行う</w:t>
            </w:r>
          </w:p>
          <w:p w14:paraId="3C380F75" w14:textId="77777777" w:rsidR="00FE4CD1" w:rsidRDefault="001D6428">
            <w:pPr>
              <w:pStyle w:val="TableParagraph"/>
              <w:spacing w:before="72" w:line="300" w:lineRule="auto"/>
              <w:ind w:left="102" w:right="100"/>
              <w:jc w:val="both"/>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 xml:space="preserve">・サブスペシャルティ領域の専門医を 取得する希望があれば、その領域に関 連する疾患や技能をより多く経験でき </w:t>
            </w:r>
            <w:r>
              <w:rPr>
                <w:rFonts w:ascii="ＭＳ ゴシック" w:eastAsia="ＭＳ ゴシック" w:hAnsi="ＭＳ ゴシック" w:cs="ＭＳ ゴシック"/>
                <w:spacing w:val="-1"/>
                <w:lang w:eastAsia="ja-JP"/>
              </w:rPr>
              <w:t>るように調整する。</w:t>
            </w:r>
          </w:p>
        </w:tc>
        <w:tc>
          <w:tcPr>
            <w:tcW w:w="3118" w:type="dxa"/>
            <w:tcBorders>
              <w:top w:val="single" w:sz="5" w:space="0" w:color="000000"/>
              <w:left w:val="single" w:sz="5" w:space="0" w:color="000000"/>
              <w:bottom w:val="single" w:sz="5" w:space="0" w:color="000000"/>
              <w:right w:val="single" w:sz="5" w:space="0" w:color="000000"/>
            </w:tcBorders>
          </w:tcPr>
          <w:p w14:paraId="4DB5D39E" w14:textId="77777777" w:rsidR="00FE4CD1" w:rsidRDefault="001D6428">
            <w:pPr>
              <w:pStyle w:val="TableParagraph"/>
              <w:spacing w:before="1"/>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A</w:t>
            </w:r>
            <w:r>
              <w:rPr>
                <w:rFonts w:ascii="ＭＳ ゴシック" w:eastAsia="ＭＳ ゴシック" w:hAnsi="ＭＳ ゴシック" w:cs="ＭＳ ゴシック"/>
                <w:spacing w:val="-55"/>
                <w:lang w:eastAsia="ja-JP"/>
              </w:rPr>
              <w:t xml:space="preserve"> </w:t>
            </w:r>
            <w:r>
              <w:rPr>
                <w:rFonts w:ascii="ＭＳ ゴシック" w:eastAsia="ＭＳ ゴシック" w:hAnsi="ＭＳ ゴシック" w:cs="ＭＳ ゴシック"/>
                <w:spacing w:val="-1"/>
                <w:lang w:eastAsia="ja-JP"/>
              </w:rPr>
              <w:t>一般的な手術</w:t>
            </w:r>
          </w:p>
          <w:p w14:paraId="5384459D"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・副腎摘除術</w:t>
            </w:r>
          </w:p>
          <w:p w14:paraId="146F837C"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・単純腎摘除術</w:t>
            </w:r>
          </w:p>
          <w:p w14:paraId="1513F1A9"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・根治的腎摘除術</w:t>
            </w:r>
          </w:p>
          <w:p w14:paraId="392A8A0E"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・腎部分切除術</w:t>
            </w:r>
          </w:p>
          <w:p w14:paraId="2FFF14A0"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・腎尿管全摘術</w:t>
            </w:r>
          </w:p>
          <w:p w14:paraId="67C71A49"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・後腹膜腫瘍摘除術</w:t>
            </w:r>
          </w:p>
          <w:p w14:paraId="5C484C64"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・膀胱全摘術</w:t>
            </w:r>
          </w:p>
          <w:p w14:paraId="5CA78B6B"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・尿膜管摘除術</w:t>
            </w:r>
          </w:p>
          <w:p w14:paraId="229C61B6"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・前立腺被膜下摘除術</w:t>
            </w:r>
          </w:p>
          <w:p w14:paraId="645D54CA"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・前立腺全摘除術</w:t>
            </w:r>
          </w:p>
          <w:p w14:paraId="6B8AA2C5"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・陰茎部分切除術</w:t>
            </w:r>
          </w:p>
          <w:p w14:paraId="40935428"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・陰茎全摘術</w:t>
            </w:r>
          </w:p>
          <w:p w14:paraId="6F104E48"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B</w:t>
            </w:r>
            <w:r>
              <w:rPr>
                <w:rFonts w:ascii="ＭＳ ゴシック" w:eastAsia="ＭＳ ゴシック" w:hAnsi="ＭＳ ゴシック" w:cs="ＭＳ ゴシック"/>
                <w:spacing w:val="-55"/>
                <w:lang w:eastAsia="ja-JP"/>
              </w:rPr>
              <w:t xml:space="preserve"> </w:t>
            </w:r>
            <w:r>
              <w:rPr>
                <w:rFonts w:ascii="ＭＳ ゴシック" w:eastAsia="ＭＳ ゴシック" w:hAnsi="ＭＳ ゴシック" w:cs="ＭＳ ゴシック"/>
                <w:spacing w:val="-1"/>
                <w:lang w:eastAsia="ja-JP"/>
              </w:rPr>
              <w:t>専門的な手術</w:t>
            </w:r>
          </w:p>
          <w:p w14:paraId="5F98127F"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lang w:eastAsia="ja-JP"/>
              </w:rPr>
              <w:t>・VUR</w:t>
            </w:r>
            <w:r>
              <w:rPr>
                <w:rFonts w:ascii="ＭＳ ゴシック" w:eastAsia="ＭＳ ゴシック" w:hAnsi="ＭＳ ゴシック" w:cs="ＭＳ ゴシック"/>
                <w:spacing w:val="-55"/>
                <w:lang w:eastAsia="ja-JP"/>
              </w:rPr>
              <w:t xml:space="preserve"> </w:t>
            </w:r>
            <w:r>
              <w:rPr>
                <w:rFonts w:ascii="ＭＳ ゴシック" w:eastAsia="ＭＳ ゴシック" w:hAnsi="ＭＳ ゴシック" w:cs="ＭＳ ゴシック"/>
                <w:spacing w:val="-1"/>
                <w:lang w:eastAsia="ja-JP"/>
              </w:rPr>
              <w:t>防止術</w:t>
            </w:r>
          </w:p>
          <w:p w14:paraId="680A732B"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・腎盂形成術</w:t>
            </w:r>
          </w:p>
          <w:p w14:paraId="73F11B13"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・尿管膀胱新吻合術</w:t>
            </w:r>
          </w:p>
          <w:p w14:paraId="03A89BAC"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・経尿道的尿管砕石術</w:t>
            </w:r>
          </w:p>
        </w:tc>
      </w:tr>
    </w:tbl>
    <w:p w14:paraId="2ADBAF18" w14:textId="77777777" w:rsidR="00FE4CD1" w:rsidRDefault="00FE4CD1">
      <w:pPr>
        <w:rPr>
          <w:rFonts w:ascii="ＭＳ ゴシック" w:eastAsia="ＭＳ ゴシック" w:hAnsi="ＭＳ ゴシック" w:cs="ＭＳ ゴシック"/>
          <w:lang w:eastAsia="ja-JP"/>
        </w:rPr>
        <w:sectPr w:rsidR="00FE4CD1">
          <w:pgSz w:w="11910" w:h="16840"/>
          <w:pgMar w:top="500" w:right="1200" w:bottom="920" w:left="1300" w:header="303" w:footer="724" w:gutter="0"/>
          <w:cols w:space="720"/>
        </w:sectPr>
      </w:pPr>
    </w:p>
    <w:p w14:paraId="4D9EDEE6" w14:textId="77777777" w:rsidR="00FE4CD1" w:rsidRDefault="00FE4CD1">
      <w:pPr>
        <w:rPr>
          <w:rFonts w:ascii="ＭＳ ゴシック" w:eastAsia="ＭＳ ゴシック" w:hAnsi="ＭＳ ゴシック" w:cs="ＭＳ ゴシック" w:hint="eastAsia"/>
          <w:sz w:val="20"/>
          <w:szCs w:val="20"/>
          <w:lang w:eastAsia="ja-JP"/>
        </w:rPr>
      </w:pPr>
    </w:p>
    <w:p w14:paraId="62DA0C26" w14:textId="77777777" w:rsidR="00FE4CD1" w:rsidRDefault="00FE4CD1">
      <w:pPr>
        <w:spacing w:before="7"/>
        <w:rPr>
          <w:rFonts w:ascii="ＭＳ ゴシック" w:eastAsia="ＭＳ ゴシック" w:hAnsi="ＭＳ ゴシック" w:cs="ＭＳ ゴシック"/>
          <w:sz w:val="11"/>
          <w:szCs w:val="11"/>
          <w:lang w:eastAsia="ja-JP"/>
        </w:rPr>
      </w:pPr>
    </w:p>
    <w:tbl>
      <w:tblPr>
        <w:tblStyle w:val="TableNormal"/>
        <w:tblW w:w="0" w:type="auto"/>
        <w:tblInd w:w="225" w:type="dxa"/>
        <w:tblLayout w:type="fixed"/>
        <w:tblLook w:val="01E0" w:firstRow="1" w:lastRow="1" w:firstColumn="1" w:lastColumn="1" w:noHBand="0" w:noVBand="0"/>
      </w:tblPr>
      <w:tblGrid>
        <w:gridCol w:w="1985"/>
        <w:gridCol w:w="3971"/>
        <w:gridCol w:w="3118"/>
      </w:tblGrid>
      <w:tr w:rsidR="00FE4CD1" w14:paraId="509FBF64" w14:textId="77777777">
        <w:trPr>
          <w:trHeight w:hRule="exact" w:val="1450"/>
        </w:trPr>
        <w:tc>
          <w:tcPr>
            <w:tcW w:w="1985" w:type="dxa"/>
            <w:tcBorders>
              <w:top w:val="single" w:sz="5" w:space="0" w:color="000000"/>
              <w:left w:val="single" w:sz="5" w:space="0" w:color="000000"/>
              <w:bottom w:val="single" w:sz="5" w:space="0" w:color="000000"/>
              <w:right w:val="single" w:sz="5" w:space="0" w:color="000000"/>
            </w:tcBorders>
          </w:tcPr>
          <w:p w14:paraId="6210EB8A" w14:textId="77777777" w:rsidR="00FE4CD1" w:rsidRDefault="00FE4CD1">
            <w:pPr>
              <w:rPr>
                <w:lang w:eastAsia="ja-JP"/>
              </w:rPr>
            </w:pPr>
          </w:p>
        </w:tc>
        <w:tc>
          <w:tcPr>
            <w:tcW w:w="3971" w:type="dxa"/>
            <w:tcBorders>
              <w:top w:val="single" w:sz="5" w:space="0" w:color="000000"/>
              <w:left w:val="single" w:sz="5" w:space="0" w:color="000000"/>
              <w:bottom w:val="single" w:sz="5" w:space="0" w:color="000000"/>
              <w:right w:val="single" w:sz="5" w:space="0" w:color="000000"/>
            </w:tcBorders>
          </w:tcPr>
          <w:p w14:paraId="3E28EFE4" w14:textId="77777777" w:rsidR="00FE4CD1" w:rsidRDefault="00FE4CD1">
            <w:pPr>
              <w:rPr>
                <w:lang w:eastAsia="ja-JP"/>
              </w:rPr>
            </w:pPr>
          </w:p>
        </w:tc>
        <w:tc>
          <w:tcPr>
            <w:tcW w:w="3118" w:type="dxa"/>
            <w:tcBorders>
              <w:top w:val="single" w:sz="5" w:space="0" w:color="000000"/>
              <w:left w:val="single" w:sz="5" w:space="0" w:color="000000"/>
              <w:bottom w:val="single" w:sz="5" w:space="0" w:color="000000"/>
              <w:right w:val="single" w:sz="5" w:space="0" w:color="000000"/>
            </w:tcBorders>
          </w:tcPr>
          <w:p w14:paraId="4387C0BD" w14:textId="77777777" w:rsidR="00FE4CD1" w:rsidRDefault="001D6428">
            <w:pPr>
              <w:pStyle w:val="TableParagraph"/>
              <w:spacing w:before="1"/>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・経皮的腎砕石術</w:t>
            </w:r>
          </w:p>
          <w:p w14:paraId="49F9F45E"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・腹腔鏡下副腎摘除術</w:t>
            </w:r>
          </w:p>
          <w:p w14:paraId="15208E98"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・腹腔鏡下腎摘除術</w:t>
            </w:r>
          </w:p>
          <w:p w14:paraId="1D0B2BE5" w14:textId="77777777" w:rsidR="00FE4CD1" w:rsidRDefault="001D6428">
            <w:pPr>
              <w:pStyle w:val="TableParagraph"/>
              <w:spacing w:before="72"/>
              <w:ind w:left="102"/>
              <w:rPr>
                <w:rFonts w:ascii="ＭＳ ゴシック" w:eastAsia="ＭＳ ゴシック" w:hAnsi="ＭＳ ゴシック" w:cs="ＭＳ ゴシック"/>
                <w:lang w:eastAsia="ja-JP"/>
              </w:rPr>
            </w:pPr>
            <w:r>
              <w:rPr>
                <w:rFonts w:ascii="ＭＳ ゴシック" w:eastAsia="ＭＳ ゴシック" w:hAnsi="ＭＳ ゴシック" w:cs="ＭＳ ゴシック"/>
                <w:spacing w:val="-1"/>
                <w:lang w:eastAsia="ja-JP"/>
              </w:rPr>
              <w:t>・ロボット支援前立腺全摘術</w:t>
            </w:r>
          </w:p>
        </w:tc>
      </w:tr>
    </w:tbl>
    <w:p w14:paraId="1B7E38F2" w14:textId="77777777" w:rsidR="00FE4CD1" w:rsidRDefault="00FE4CD1">
      <w:pPr>
        <w:rPr>
          <w:rFonts w:ascii="ＭＳ ゴシック" w:eastAsia="ＭＳ ゴシック" w:hAnsi="ＭＳ ゴシック" w:cs="ＭＳ ゴシック"/>
          <w:sz w:val="20"/>
          <w:szCs w:val="20"/>
          <w:lang w:eastAsia="ja-JP"/>
        </w:rPr>
      </w:pPr>
    </w:p>
    <w:p w14:paraId="545B58AE" w14:textId="77777777" w:rsidR="00FE4CD1" w:rsidRDefault="00FE4CD1">
      <w:pPr>
        <w:rPr>
          <w:rFonts w:ascii="ＭＳ ゴシック" w:eastAsia="ＭＳ ゴシック" w:hAnsi="ＭＳ ゴシック" w:cs="ＭＳ ゴシック"/>
          <w:sz w:val="20"/>
          <w:szCs w:val="20"/>
          <w:lang w:eastAsia="ja-JP"/>
        </w:rPr>
      </w:pPr>
    </w:p>
    <w:p w14:paraId="4F65F0F7" w14:textId="77777777" w:rsidR="00FE4CD1" w:rsidRDefault="001D6428">
      <w:pPr>
        <w:pStyle w:val="a3"/>
        <w:spacing w:before="198"/>
      </w:pPr>
      <w:r>
        <w:rPr>
          <w:rFonts w:cs="ＭＳ ゴシック"/>
        </w:rPr>
        <w:t xml:space="preserve">(4) </w:t>
      </w:r>
      <w:proofErr w:type="spellStart"/>
      <w:r>
        <w:rPr>
          <w:spacing w:val="-1"/>
        </w:rPr>
        <w:t>臨床現場での学習</w:t>
      </w:r>
      <w:proofErr w:type="spellEnd"/>
    </w:p>
    <w:p w14:paraId="14DA00D6" w14:textId="77777777" w:rsidR="00FE4CD1" w:rsidRDefault="001D6428">
      <w:pPr>
        <w:pStyle w:val="a3"/>
        <w:spacing w:before="72" w:line="300" w:lineRule="auto"/>
        <w:ind w:right="349" w:firstLine="220"/>
        <w:jc w:val="both"/>
        <w:rPr>
          <w:lang w:eastAsia="ja-JP"/>
        </w:rPr>
      </w:pPr>
      <w:proofErr w:type="spellStart"/>
      <w:r>
        <w:t>金沢大学関連病院泌尿器科研修プログラムでは</w:t>
      </w:r>
      <w:proofErr w:type="spellEnd"/>
      <w:r>
        <w:t xml:space="preserve"> </w:t>
      </w:r>
      <w:r>
        <w:rPr>
          <w:rFonts w:cs="ＭＳ ゴシック"/>
          <w:spacing w:val="-1"/>
        </w:rPr>
        <w:t>bed-side</w:t>
      </w:r>
      <w:r>
        <w:rPr>
          <w:rFonts w:cs="ＭＳ ゴシック"/>
          <w:spacing w:val="-2"/>
        </w:rPr>
        <w:t xml:space="preserve"> </w:t>
      </w:r>
      <w:proofErr w:type="spellStart"/>
      <w:r>
        <w:t>や実際の手術での実地修練</w:t>
      </w:r>
      <w:proofErr w:type="spellEnd"/>
      <w:r>
        <w:rPr>
          <w:rFonts w:cs="ＭＳ ゴシック"/>
        </w:rPr>
        <w:t>(on-</w:t>
      </w:r>
      <w:r>
        <w:rPr>
          <w:rFonts w:cs="ＭＳ ゴシック"/>
          <w:spacing w:val="58"/>
        </w:rPr>
        <w:t xml:space="preserve"> </w:t>
      </w:r>
      <w:r>
        <w:rPr>
          <w:rFonts w:cs="ＭＳ ゴシック"/>
        </w:rPr>
        <w:t>the-job</w:t>
      </w:r>
      <w:r>
        <w:rPr>
          <w:rFonts w:cs="ＭＳ ゴシック"/>
          <w:spacing w:val="-29"/>
        </w:rPr>
        <w:t xml:space="preserve"> </w:t>
      </w:r>
      <w:r>
        <w:rPr>
          <w:rFonts w:cs="ＭＳ ゴシック"/>
          <w:spacing w:val="-2"/>
        </w:rPr>
        <w:t>training)</w:t>
      </w:r>
      <w:proofErr w:type="spellStart"/>
      <w:r>
        <w:rPr>
          <w:spacing w:val="-2"/>
        </w:rPr>
        <w:t>に加えて、広く臨床現場での学習を重視します</w:t>
      </w:r>
      <w:proofErr w:type="spellEnd"/>
      <w:r>
        <w:rPr>
          <w:spacing w:val="-2"/>
        </w:rPr>
        <w:t>。</w:t>
      </w:r>
      <w:r>
        <w:rPr>
          <w:spacing w:val="-2"/>
          <w:lang w:eastAsia="ja-JP"/>
        </w:rPr>
        <w:t>具体的には以下のような</w:t>
      </w:r>
      <w:r>
        <w:rPr>
          <w:spacing w:val="35"/>
          <w:lang w:eastAsia="ja-JP"/>
        </w:rPr>
        <w:t xml:space="preserve"> </w:t>
      </w:r>
      <w:r>
        <w:rPr>
          <w:spacing w:val="-1"/>
          <w:lang w:eastAsia="ja-JP"/>
        </w:rPr>
        <w:t>項目を実施します。</w:t>
      </w:r>
      <w:r>
        <w:rPr>
          <w:rFonts w:cs="ＭＳ ゴシック"/>
          <w:spacing w:val="-1"/>
          <w:lang w:eastAsia="ja-JP"/>
        </w:rPr>
        <w:t>1</w:t>
      </w:r>
      <w:r>
        <w:rPr>
          <w:rFonts w:cs="ＭＳ ゴシック"/>
          <w:spacing w:val="-57"/>
          <w:lang w:eastAsia="ja-JP"/>
        </w:rPr>
        <w:t xml:space="preserve"> </w:t>
      </w:r>
      <w:r>
        <w:rPr>
          <w:spacing w:val="-1"/>
          <w:lang w:eastAsia="ja-JP"/>
        </w:rPr>
        <w:t>週間の具体的なスケジュールを以下に示します。</w:t>
      </w:r>
    </w:p>
    <w:tbl>
      <w:tblPr>
        <w:tblStyle w:val="TableNormal"/>
        <w:tblW w:w="0" w:type="auto"/>
        <w:tblInd w:w="117" w:type="dxa"/>
        <w:tblLayout w:type="fixed"/>
        <w:tblLook w:val="01E0" w:firstRow="1" w:lastRow="1" w:firstColumn="1" w:lastColumn="1" w:noHBand="0" w:noVBand="0"/>
      </w:tblPr>
      <w:tblGrid>
        <w:gridCol w:w="809"/>
        <w:gridCol w:w="950"/>
        <w:gridCol w:w="3304"/>
        <w:gridCol w:w="910"/>
        <w:gridCol w:w="3344"/>
      </w:tblGrid>
      <w:tr w:rsidR="00FE4CD1" w14:paraId="26401C51" w14:textId="77777777">
        <w:trPr>
          <w:trHeight w:hRule="exact" w:val="442"/>
        </w:trPr>
        <w:tc>
          <w:tcPr>
            <w:tcW w:w="809" w:type="dxa"/>
            <w:tcBorders>
              <w:top w:val="single" w:sz="8" w:space="0" w:color="000000"/>
              <w:left w:val="single" w:sz="8" w:space="0" w:color="000000"/>
              <w:bottom w:val="single" w:sz="8" w:space="0" w:color="000000"/>
              <w:right w:val="single" w:sz="8" w:space="0" w:color="000000"/>
            </w:tcBorders>
          </w:tcPr>
          <w:p w14:paraId="0A5EC1B3" w14:textId="77777777" w:rsidR="00FE4CD1" w:rsidRDefault="00FE4CD1">
            <w:pPr>
              <w:rPr>
                <w:lang w:eastAsia="ja-JP"/>
              </w:rPr>
            </w:pPr>
          </w:p>
        </w:tc>
        <w:tc>
          <w:tcPr>
            <w:tcW w:w="4254" w:type="dxa"/>
            <w:gridSpan w:val="2"/>
            <w:tcBorders>
              <w:top w:val="single" w:sz="8" w:space="0" w:color="000000"/>
              <w:left w:val="single" w:sz="8" w:space="0" w:color="000000"/>
              <w:bottom w:val="single" w:sz="8" w:space="0" w:color="000000"/>
              <w:right w:val="single" w:sz="8" w:space="0" w:color="000000"/>
            </w:tcBorders>
          </w:tcPr>
          <w:p w14:paraId="7039AD17" w14:textId="77777777" w:rsidR="00FE4CD1" w:rsidRDefault="001D6428">
            <w:pPr>
              <w:pStyle w:val="TableParagraph"/>
              <w:spacing w:before="64"/>
              <w:ind w:left="989"/>
              <w:jc w:val="center"/>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午前</w:t>
            </w:r>
            <w:proofErr w:type="spellEnd"/>
          </w:p>
        </w:tc>
        <w:tc>
          <w:tcPr>
            <w:tcW w:w="4253" w:type="dxa"/>
            <w:gridSpan w:val="2"/>
            <w:tcBorders>
              <w:top w:val="single" w:sz="8" w:space="0" w:color="000000"/>
              <w:left w:val="single" w:sz="8" w:space="0" w:color="000000"/>
              <w:bottom w:val="single" w:sz="8" w:space="0" w:color="000000"/>
              <w:right w:val="single" w:sz="8" w:space="0" w:color="000000"/>
            </w:tcBorders>
          </w:tcPr>
          <w:p w14:paraId="6FB24CFB" w14:textId="77777777" w:rsidR="00FE4CD1" w:rsidRDefault="001D6428">
            <w:pPr>
              <w:pStyle w:val="TableParagraph"/>
              <w:spacing w:before="64"/>
              <w:ind w:left="989"/>
              <w:jc w:val="center"/>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午後</w:t>
            </w:r>
            <w:proofErr w:type="spellEnd"/>
          </w:p>
        </w:tc>
      </w:tr>
      <w:tr w:rsidR="00FE4CD1" w14:paraId="4C1F49D7" w14:textId="77777777">
        <w:trPr>
          <w:trHeight w:hRule="exact" w:val="370"/>
        </w:trPr>
        <w:tc>
          <w:tcPr>
            <w:tcW w:w="809" w:type="dxa"/>
            <w:vMerge w:val="restart"/>
            <w:tcBorders>
              <w:top w:val="single" w:sz="8" w:space="0" w:color="000000"/>
              <w:left w:val="single" w:sz="8" w:space="0" w:color="000000"/>
              <w:right w:val="single" w:sz="8" w:space="0" w:color="000000"/>
            </w:tcBorders>
          </w:tcPr>
          <w:p w14:paraId="048B0EE5" w14:textId="77777777" w:rsidR="00FE4CD1" w:rsidRDefault="00FE4CD1">
            <w:pPr>
              <w:pStyle w:val="TableParagraph"/>
              <w:rPr>
                <w:rFonts w:ascii="ＭＳ ゴシック" w:eastAsia="ＭＳ ゴシック" w:hAnsi="ＭＳ ゴシック" w:cs="ＭＳ ゴシック"/>
                <w:sz w:val="18"/>
                <w:szCs w:val="18"/>
              </w:rPr>
            </w:pPr>
          </w:p>
          <w:p w14:paraId="65C714E5" w14:textId="77777777" w:rsidR="00FE4CD1" w:rsidRDefault="00FE4CD1">
            <w:pPr>
              <w:pStyle w:val="TableParagraph"/>
              <w:rPr>
                <w:rFonts w:ascii="ＭＳ ゴシック" w:eastAsia="ＭＳ ゴシック" w:hAnsi="ＭＳ ゴシック" w:cs="ＭＳ ゴシック"/>
                <w:sz w:val="18"/>
                <w:szCs w:val="18"/>
              </w:rPr>
            </w:pPr>
          </w:p>
          <w:p w14:paraId="21798DC1" w14:textId="77777777" w:rsidR="00FE4CD1" w:rsidRDefault="00FE4CD1">
            <w:pPr>
              <w:pStyle w:val="TableParagraph"/>
              <w:rPr>
                <w:rFonts w:ascii="ＭＳ ゴシック" w:eastAsia="ＭＳ ゴシック" w:hAnsi="ＭＳ ゴシック" w:cs="ＭＳ ゴシック"/>
                <w:sz w:val="18"/>
                <w:szCs w:val="18"/>
              </w:rPr>
            </w:pPr>
          </w:p>
          <w:p w14:paraId="4F3FE28E" w14:textId="77777777" w:rsidR="00FE4CD1" w:rsidRDefault="00FE4CD1">
            <w:pPr>
              <w:pStyle w:val="TableParagraph"/>
              <w:rPr>
                <w:rFonts w:ascii="ＭＳ ゴシック" w:eastAsia="ＭＳ ゴシック" w:hAnsi="ＭＳ ゴシック" w:cs="ＭＳ ゴシック"/>
                <w:sz w:val="18"/>
                <w:szCs w:val="18"/>
              </w:rPr>
            </w:pPr>
          </w:p>
          <w:p w14:paraId="60E33953" w14:textId="77777777" w:rsidR="00FE4CD1" w:rsidRDefault="00FE4CD1">
            <w:pPr>
              <w:pStyle w:val="TableParagraph"/>
              <w:spacing w:before="6"/>
              <w:rPr>
                <w:rFonts w:ascii="ＭＳ ゴシック" w:eastAsia="ＭＳ ゴシック" w:hAnsi="ＭＳ ゴシック" w:cs="ＭＳ ゴシック"/>
                <w:sz w:val="15"/>
                <w:szCs w:val="15"/>
              </w:rPr>
            </w:pPr>
          </w:p>
          <w:p w14:paraId="081B19E5" w14:textId="77777777" w:rsidR="00FE4CD1" w:rsidRDefault="001D6428">
            <w:pPr>
              <w:pStyle w:val="TableParagraph"/>
              <w:ind w:left="121"/>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月曜日</w:t>
            </w:r>
            <w:proofErr w:type="spellEnd"/>
          </w:p>
        </w:tc>
        <w:tc>
          <w:tcPr>
            <w:tcW w:w="950" w:type="dxa"/>
            <w:tcBorders>
              <w:top w:val="single" w:sz="8" w:space="0" w:color="000000"/>
              <w:left w:val="single" w:sz="8" w:space="0" w:color="000000"/>
              <w:bottom w:val="nil"/>
              <w:right w:val="nil"/>
            </w:tcBorders>
          </w:tcPr>
          <w:p w14:paraId="12BD1985" w14:textId="77777777" w:rsidR="00FE4CD1" w:rsidRDefault="00FE4CD1"/>
        </w:tc>
        <w:tc>
          <w:tcPr>
            <w:tcW w:w="3303" w:type="dxa"/>
            <w:tcBorders>
              <w:top w:val="single" w:sz="8" w:space="0" w:color="000000"/>
              <w:left w:val="nil"/>
              <w:bottom w:val="nil"/>
              <w:right w:val="single" w:sz="8" w:space="0" w:color="000000"/>
            </w:tcBorders>
          </w:tcPr>
          <w:p w14:paraId="7B88C70C" w14:textId="77777777" w:rsidR="00FE4CD1" w:rsidRDefault="001D6428">
            <w:pPr>
              <w:pStyle w:val="TableParagraph"/>
              <w:spacing w:before="33"/>
              <w:ind w:left="13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グループカンファレンス：病態と診断</w:t>
            </w:r>
          </w:p>
        </w:tc>
        <w:tc>
          <w:tcPr>
            <w:tcW w:w="910" w:type="dxa"/>
            <w:vMerge w:val="restart"/>
            <w:tcBorders>
              <w:top w:val="single" w:sz="8" w:space="0" w:color="000000"/>
              <w:left w:val="single" w:sz="8" w:space="0" w:color="000000"/>
              <w:right w:val="nil"/>
            </w:tcBorders>
          </w:tcPr>
          <w:p w14:paraId="49491F5B" w14:textId="77777777" w:rsidR="00FE4CD1" w:rsidRDefault="00FE4CD1">
            <w:pPr>
              <w:pStyle w:val="TableParagraph"/>
              <w:rPr>
                <w:rFonts w:ascii="ＭＳ ゴシック" w:eastAsia="ＭＳ ゴシック" w:hAnsi="ＭＳ ゴシック" w:cs="ＭＳ ゴシック"/>
                <w:sz w:val="18"/>
                <w:szCs w:val="18"/>
                <w:lang w:eastAsia="ja-JP"/>
              </w:rPr>
            </w:pPr>
          </w:p>
          <w:p w14:paraId="1544B39D" w14:textId="77777777" w:rsidR="00FE4CD1" w:rsidRDefault="001D6428">
            <w:pPr>
              <w:pStyle w:val="TableParagraph"/>
              <w:spacing w:before="158"/>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13:00～</w:t>
            </w:r>
          </w:p>
        </w:tc>
        <w:tc>
          <w:tcPr>
            <w:tcW w:w="3344" w:type="dxa"/>
            <w:vMerge w:val="restart"/>
            <w:tcBorders>
              <w:top w:val="single" w:sz="8" w:space="0" w:color="000000"/>
              <w:left w:val="nil"/>
              <w:right w:val="single" w:sz="8" w:space="0" w:color="000000"/>
            </w:tcBorders>
          </w:tcPr>
          <w:p w14:paraId="07AB4171" w14:textId="77777777" w:rsidR="00FE4CD1" w:rsidRDefault="00FE4CD1">
            <w:pPr>
              <w:pStyle w:val="TableParagraph"/>
              <w:rPr>
                <w:rFonts w:ascii="ＭＳ ゴシック" w:eastAsia="ＭＳ ゴシック" w:hAnsi="ＭＳ ゴシック" w:cs="ＭＳ ゴシック"/>
                <w:sz w:val="18"/>
                <w:szCs w:val="18"/>
              </w:rPr>
            </w:pPr>
          </w:p>
          <w:p w14:paraId="4FFA3064" w14:textId="77777777" w:rsidR="00FE4CD1" w:rsidRDefault="001D6428">
            <w:pPr>
              <w:pStyle w:val="TableParagraph"/>
              <w:spacing w:before="158"/>
              <w:ind w:left="17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手術</w:t>
            </w:r>
            <w:proofErr w:type="spellEnd"/>
          </w:p>
        </w:tc>
      </w:tr>
      <w:tr w:rsidR="00FE4CD1" w14:paraId="397A03E8" w14:textId="77777777">
        <w:trPr>
          <w:trHeight w:hRule="exact" w:val="360"/>
        </w:trPr>
        <w:tc>
          <w:tcPr>
            <w:tcW w:w="809" w:type="dxa"/>
            <w:vMerge/>
            <w:tcBorders>
              <w:left w:val="single" w:sz="8" w:space="0" w:color="000000"/>
              <w:right w:val="single" w:sz="8" w:space="0" w:color="000000"/>
            </w:tcBorders>
          </w:tcPr>
          <w:p w14:paraId="67608AF4" w14:textId="77777777" w:rsidR="00FE4CD1" w:rsidRDefault="00FE4CD1"/>
        </w:tc>
        <w:tc>
          <w:tcPr>
            <w:tcW w:w="950" w:type="dxa"/>
            <w:tcBorders>
              <w:top w:val="nil"/>
              <w:left w:val="single" w:sz="8" w:space="0" w:color="000000"/>
              <w:bottom w:val="nil"/>
              <w:right w:val="nil"/>
            </w:tcBorders>
          </w:tcPr>
          <w:p w14:paraId="7DBFA846" w14:textId="77777777" w:rsidR="00FE4CD1" w:rsidRDefault="001D6428">
            <w:pPr>
              <w:pStyle w:val="TableParagraph"/>
              <w:spacing w:before="34"/>
              <w:ind w:left="169"/>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08:00～</w:t>
            </w:r>
          </w:p>
        </w:tc>
        <w:tc>
          <w:tcPr>
            <w:tcW w:w="3303" w:type="dxa"/>
            <w:tcBorders>
              <w:top w:val="nil"/>
              <w:left w:val="nil"/>
              <w:bottom w:val="nil"/>
              <w:right w:val="single" w:sz="8" w:space="0" w:color="000000"/>
            </w:tcBorders>
          </w:tcPr>
          <w:p w14:paraId="3CA78C60" w14:textId="77777777" w:rsidR="00FE4CD1" w:rsidRDefault="001D6428">
            <w:pPr>
              <w:pStyle w:val="TableParagraph"/>
              <w:spacing w:before="34"/>
              <w:ind w:left="13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過程を深く理解し、治療計画作成の理</w:t>
            </w:r>
          </w:p>
        </w:tc>
        <w:tc>
          <w:tcPr>
            <w:tcW w:w="910" w:type="dxa"/>
            <w:vMerge/>
            <w:tcBorders>
              <w:left w:val="single" w:sz="8" w:space="0" w:color="000000"/>
              <w:bottom w:val="nil"/>
              <w:right w:val="nil"/>
            </w:tcBorders>
          </w:tcPr>
          <w:p w14:paraId="02C11DF7" w14:textId="77777777" w:rsidR="00FE4CD1" w:rsidRDefault="00FE4CD1">
            <w:pPr>
              <w:rPr>
                <w:lang w:eastAsia="ja-JP"/>
              </w:rPr>
            </w:pPr>
          </w:p>
        </w:tc>
        <w:tc>
          <w:tcPr>
            <w:tcW w:w="3344" w:type="dxa"/>
            <w:vMerge/>
            <w:tcBorders>
              <w:left w:val="nil"/>
              <w:bottom w:val="nil"/>
              <w:right w:val="single" w:sz="8" w:space="0" w:color="000000"/>
            </w:tcBorders>
          </w:tcPr>
          <w:p w14:paraId="45A72D19" w14:textId="77777777" w:rsidR="00FE4CD1" w:rsidRDefault="00FE4CD1">
            <w:pPr>
              <w:rPr>
                <w:lang w:eastAsia="ja-JP"/>
              </w:rPr>
            </w:pPr>
          </w:p>
        </w:tc>
      </w:tr>
      <w:tr w:rsidR="00FE4CD1" w14:paraId="41443388" w14:textId="77777777">
        <w:trPr>
          <w:trHeight w:hRule="exact" w:val="370"/>
        </w:trPr>
        <w:tc>
          <w:tcPr>
            <w:tcW w:w="809" w:type="dxa"/>
            <w:vMerge/>
            <w:tcBorders>
              <w:left w:val="single" w:sz="8" w:space="0" w:color="000000"/>
              <w:right w:val="single" w:sz="8" w:space="0" w:color="000000"/>
            </w:tcBorders>
          </w:tcPr>
          <w:p w14:paraId="18F4B460" w14:textId="77777777" w:rsidR="00FE4CD1" w:rsidRDefault="00FE4CD1">
            <w:pPr>
              <w:rPr>
                <w:lang w:eastAsia="ja-JP"/>
              </w:rPr>
            </w:pPr>
          </w:p>
        </w:tc>
        <w:tc>
          <w:tcPr>
            <w:tcW w:w="950" w:type="dxa"/>
            <w:tcBorders>
              <w:top w:val="nil"/>
              <w:left w:val="single" w:sz="8" w:space="0" w:color="000000"/>
              <w:bottom w:val="nil"/>
              <w:right w:val="nil"/>
            </w:tcBorders>
          </w:tcPr>
          <w:p w14:paraId="7EB87939" w14:textId="77777777" w:rsidR="00FE4CD1" w:rsidRDefault="00FE4CD1">
            <w:pPr>
              <w:rPr>
                <w:lang w:eastAsia="ja-JP"/>
              </w:rPr>
            </w:pPr>
          </w:p>
        </w:tc>
        <w:tc>
          <w:tcPr>
            <w:tcW w:w="3303" w:type="dxa"/>
            <w:tcBorders>
              <w:top w:val="nil"/>
              <w:left w:val="nil"/>
              <w:bottom w:val="nil"/>
              <w:right w:val="single" w:sz="8" w:space="0" w:color="000000"/>
            </w:tcBorders>
          </w:tcPr>
          <w:p w14:paraId="060F8250" w14:textId="77777777" w:rsidR="00FE4CD1" w:rsidRDefault="001D6428">
            <w:pPr>
              <w:pStyle w:val="TableParagraph"/>
              <w:spacing w:before="34"/>
              <w:ind w:left="13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論を学ぶ</w:t>
            </w:r>
            <w:proofErr w:type="spellEnd"/>
          </w:p>
        </w:tc>
        <w:tc>
          <w:tcPr>
            <w:tcW w:w="910" w:type="dxa"/>
            <w:tcBorders>
              <w:top w:val="nil"/>
              <w:left w:val="single" w:sz="8" w:space="0" w:color="000000"/>
              <w:bottom w:val="nil"/>
              <w:right w:val="nil"/>
            </w:tcBorders>
          </w:tcPr>
          <w:p w14:paraId="1C06DB41" w14:textId="77777777" w:rsidR="00FE4CD1" w:rsidRDefault="00FE4CD1"/>
        </w:tc>
        <w:tc>
          <w:tcPr>
            <w:tcW w:w="3344" w:type="dxa"/>
            <w:tcBorders>
              <w:top w:val="nil"/>
              <w:left w:val="nil"/>
              <w:bottom w:val="nil"/>
              <w:right w:val="single" w:sz="8" w:space="0" w:color="000000"/>
            </w:tcBorders>
          </w:tcPr>
          <w:p w14:paraId="4E161C30" w14:textId="77777777" w:rsidR="00FE4CD1" w:rsidRDefault="00FE4CD1"/>
        </w:tc>
      </w:tr>
      <w:tr w:rsidR="00FE4CD1" w14:paraId="3D87E6A9" w14:textId="77777777">
        <w:trPr>
          <w:trHeight w:hRule="exact" w:val="286"/>
        </w:trPr>
        <w:tc>
          <w:tcPr>
            <w:tcW w:w="809" w:type="dxa"/>
            <w:vMerge/>
            <w:tcBorders>
              <w:left w:val="single" w:sz="8" w:space="0" w:color="000000"/>
              <w:right w:val="single" w:sz="8" w:space="0" w:color="000000"/>
            </w:tcBorders>
          </w:tcPr>
          <w:p w14:paraId="7079B6EE" w14:textId="77777777" w:rsidR="00FE4CD1" w:rsidRDefault="00FE4CD1"/>
        </w:tc>
        <w:tc>
          <w:tcPr>
            <w:tcW w:w="950" w:type="dxa"/>
            <w:tcBorders>
              <w:top w:val="nil"/>
              <w:left w:val="single" w:sz="8" w:space="0" w:color="000000"/>
              <w:bottom w:val="nil"/>
              <w:right w:val="nil"/>
            </w:tcBorders>
          </w:tcPr>
          <w:p w14:paraId="086BB017" w14:textId="77777777" w:rsidR="00FE4CD1" w:rsidRDefault="00FE4CD1"/>
        </w:tc>
        <w:tc>
          <w:tcPr>
            <w:tcW w:w="3303" w:type="dxa"/>
            <w:tcBorders>
              <w:top w:val="nil"/>
              <w:left w:val="nil"/>
              <w:bottom w:val="nil"/>
              <w:right w:val="single" w:sz="8" w:space="0" w:color="000000"/>
            </w:tcBorders>
          </w:tcPr>
          <w:p w14:paraId="264F1DED" w14:textId="77777777" w:rsidR="00FE4CD1" w:rsidRDefault="00FE4CD1"/>
        </w:tc>
        <w:tc>
          <w:tcPr>
            <w:tcW w:w="910" w:type="dxa"/>
            <w:tcBorders>
              <w:top w:val="nil"/>
              <w:left w:val="single" w:sz="8" w:space="0" w:color="000000"/>
              <w:bottom w:val="nil"/>
              <w:right w:val="nil"/>
            </w:tcBorders>
          </w:tcPr>
          <w:p w14:paraId="443BD015" w14:textId="77777777" w:rsidR="00FE4CD1" w:rsidRDefault="00FE4CD1"/>
        </w:tc>
        <w:tc>
          <w:tcPr>
            <w:tcW w:w="3344" w:type="dxa"/>
            <w:tcBorders>
              <w:top w:val="nil"/>
              <w:left w:val="nil"/>
              <w:bottom w:val="nil"/>
              <w:right w:val="single" w:sz="8" w:space="0" w:color="000000"/>
            </w:tcBorders>
          </w:tcPr>
          <w:p w14:paraId="45AA9E4E" w14:textId="77777777" w:rsidR="00FE4CD1" w:rsidRDefault="001D6428">
            <w:pPr>
              <w:pStyle w:val="TableParagraph"/>
              <w:spacing w:before="44"/>
              <w:ind w:left="17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12"/>
                <w:sz w:val="18"/>
                <w:szCs w:val="18"/>
                <w:lang w:eastAsia="ja-JP"/>
              </w:rPr>
              <w:t>泌尿器科的専門処置（前立腺生検・</w:t>
            </w:r>
          </w:p>
        </w:tc>
      </w:tr>
      <w:tr w:rsidR="00FE4CD1" w14:paraId="3553B906" w14:textId="77777777">
        <w:trPr>
          <w:trHeight w:hRule="exact" w:val="174"/>
        </w:trPr>
        <w:tc>
          <w:tcPr>
            <w:tcW w:w="809" w:type="dxa"/>
            <w:vMerge/>
            <w:tcBorders>
              <w:left w:val="single" w:sz="8" w:space="0" w:color="000000"/>
              <w:right w:val="single" w:sz="8" w:space="0" w:color="000000"/>
            </w:tcBorders>
          </w:tcPr>
          <w:p w14:paraId="21A8B072" w14:textId="77777777" w:rsidR="00FE4CD1" w:rsidRDefault="00FE4CD1">
            <w:pPr>
              <w:rPr>
                <w:lang w:eastAsia="ja-JP"/>
              </w:rPr>
            </w:pPr>
          </w:p>
        </w:tc>
        <w:tc>
          <w:tcPr>
            <w:tcW w:w="950" w:type="dxa"/>
            <w:tcBorders>
              <w:top w:val="nil"/>
              <w:left w:val="single" w:sz="8" w:space="0" w:color="000000"/>
              <w:bottom w:val="nil"/>
              <w:right w:val="nil"/>
            </w:tcBorders>
          </w:tcPr>
          <w:p w14:paraId="5F85D117" w14:textId="77777777" w:rsidR="00FE4CD1" w:rsidRDefault="001D6428">
            <w:pPr>
              <w:pStyle w:val="TableParagraph"/>
              <w:spacing w:line="174" w:lineRule="exact"/>
              <w:ind w:left="169"/>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08:30～</w:t>
            </w:r>
          </w:p>
        </w:tc>
        <w:tc>
          <w:tcPr>
            <w:tcW w:w="3303" w:type="dxa"/>
            <w:tcBorders>
              <w:top w:val="nil"/>
              <w:left w:val="nil"/>
              <w:bottom w:val="nil"/>
              <w:right w:val="single" w:sz="8" w:space="0" w:color="000000"/>
            </w:tcBorders>
          </w:tcPr>
          <w:p w14:paraId="2BB34ABB" w14:textId="77777777" w:rsidR="00FE4CD1" w:rsidRDefault="001D6428">
            <w:pPr>
              <w:pStyle w:val="TableParagraph"/>
              <w:spacing w:line="174" w:lineRule="exact"/>
              <w:ind w:left="13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病棟回診・手術</w:t>
            </w:r>
            <w:proofErr w:type="spellEnd"/>
          </w:p>
        </w:tc>
        <w:tc>
          <w:tcPr>
            <w:tcW w:w="910" w:type="dxa"/>
            <w:tcBorders>
              <w:top w:val="nil"/>
              <w:left w:val="single" w:sz="8" w:space="0" w:color="000000"/>
              <w:bottom w:val="nil"/>
              <w:right w:val="nil"/>
            </w:tcBorders>
          </w:tcPr>
          <w:p w14:paraId="1846A694" w14:textId="77777777" w:rsidR="00FE4CD1" w:rsidRDefault="001D6428">
            <w:pPr>
              <w:pStyle w:val="TableParagraph"/>
              <w:spacing w:line="174" w:lineRule="exact"/>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15:00～</w:t>
            </w:r>
          </w:p>
        </w:tc>
        <w:tc>
          <w:tcPr>
            <w:tcW w:w="3344" w:type="dxa"/>
            <w:tcBorders>
              <w:top w:val="nil"/>
              <w:left w:val="nil"/>
              <w:bottom w:val="nil"/>
              <w:right w:val="single" w:sz="8" w:space="0" w:color="000000"/>
            </w:tcBorders>
          </w:tcPr>
          <w:p w14:paraId="6971298B" w14:textId="77777777" w:rsidR="00FE4CD1" w:rsidRDefault="00FE4CD1"/>
        </w:tc>
      </w:tr>
      <w:tr w:rsidR="00FE4CD1" w14:paraId="3225D969" w14:textId="77777777">
        <w:trPr>
          <w:trHeight w:hRule="exact" w:val="281"/>
        </w:trPr>
        <w:tc>
          <w:tcPr>
            <w:tcW w:w="809" w:type="dxa"/>
            <w:vMerge/>
            <w:tcBorders>
              <w:left w:val="single" w:sz="8" w:space="0" w:color="000000"/>
              <w:right w:val="single" w:sz="8" w:space="0" w:color="000000"/>
            </w:tcBorders>
          </w:tcPr>
          <w:p w14:paraId="67EDFADC" w14:textId="77777777" w:rsidR="00FE4CD1" w:rsidRDefault="00FE4CD1"/>
        </w:tc>
        <w:tc>
          <w:tcPr>
            <w:tcW w:w="950" w:type="dxa"/>
            <w:tcBorders>
              <w:top w:val="nil"/>
              <w:left w:val="single" w:sz="8" w:space="0" w:color="000000"/>
              <w:bottom w:val="nil"/>
              <w:right w:val="nil"/>
            </w:tcBorders>
          </w:tcPr>
          <w:p w14:paraId="2FBDC867" w14:textId="77777777" w:rsidR="00FE4CD1" w:rsidRDefault="00FE4CD1"/>
        </w:tc>
        <w:tc>
          <w:tcPr>
            <w:tcW w:w="3303" w:type="dxa"/>
            <w:tcBorders>
              <w:top w:val="nil"/>
              <w:left w:val="nil"/>
              <w:bottom w:val="nil"/>
              <w:right w:val="single" w:sz="8" w:space="0" w:color="000000"/>
            </w:tcBorders>
          </w:tcPr>
          <w:p w14:paraId="1EBDE246" w14:textId="77777777" w:rsidR="00FE4CD1" w:rsidRDefault="00FE4CD1"/>
        </w:tc>
        <w:tc>
          <w:tcPr>
            <w:tcW w:w="910" w:type="dxa"/>
            <w:tcBorders>
              <w:top w:val="nil"/>
              <w:left w:val="single" w:sz="8" w:space="0" w:color="000000"/>
              <w:bottom w:val="nil"/>
              <w:right w:val="nil"/>
            </w:tcBorders>
          </w:tcPr>
          <w:p w14:paraId="759E5C83" w14:textId="77777777" w:rsidR="00FE4CD1" w:rsidRDefault="00FE4CD1"/>
        </w:tc>
        <w:tc>
          <w:tcPr>
            <w:tcW w:w="3344" w:type="dxa"/>
            <w:tcBorders>
              <w:top w:val="nil"/>
              <w:left w:val="nil"/>
              <w:bottom w:val="nil"/>
              <w:right w:val="single" w:sz="8" w:space="0" w:color="000000"/>
            </w:tcBorders>
          </w:tcPr>
          <w:p w14:paraId="574FF98F" w14:textId="77777777" w:rsidR="00FE4CD1" w:rsidRDefault="001D6428">
            <w:pPr>
              <w:pStyle w:val="TableParagraph"/>
              <w:spacing w:line="180" w:lineRule="exact"/>
              <w:ind w:left="179"/>
              <w:rPr>
                <w:rFonts w:ascii="ＭＳ ゴシック" w:eastAsia="ＭＳ ゴシック" w:hAnsi="ＭＳ ゴシック" w:cs="ＭＳ ゴシック"/>
                <w:sz w:val="18"/>
                <w:szCs w:val="18"/>
              </w:rPr>
            </w:pPr>
            <w:r>
              <w:rPr>
                <w:rFonts w:ascii="ＭＳ ゴシック" w:eastAsia="ＭＳ ゴシック" w:hAnsi="ＭＳ ゴシック" w:cs="ＭＳ ゴシック"/>
                <w:spacing w:val="-1"/>
                <w:sz w:val="18"/>
                <w:szCs w:val="18"/>
              </w:rPr>
              <w:t>ESWL）</w:t>
            </w:r>
          </w:p>
        </w:tc>
      </w:tr>
      <w:tr w:rsidR="00FE4CD1" w14:paraId="62620D11" w14:textId="77777777">
        <w:trPr>
          <w:trHeight w:hRule="exact" w:val="380"/>
        </w:trPr>
        <w:tc>
          <w:tcPr>
            <w:tcW w:w="809" w:type="dxa"/>
            <w:vMerge/>
            <w:tcBorders>
              <w:left w:val="single" w:sz="8" w:space="0" w:color="000000"/>
              <w:right w:val="single" w:sz="8" w:space="0" w:color="000000"/>
            </w:tcBorders>
          </w:tcPr>
          <w:p w14:paraId="711271A6" w14:textId="77777777" w:rsidR="00FE4CD1" w:rsidRDefault="00FE4CD1"/>
        </w:tc>
        <w:tc>
          <w:tcPr>
            <w:tcW w:w="950" w:type="dxa"/>
            <w:vMerge w:val="restart"/>
            <w:tcBorders>
              <w:top w:val="nil"/>
              <w:left w:val="single" w:sz="8" w:space="0" w:color="000000"/>
              <w:right w:val="nil"/>
            </w:tcBorders>
          </w:tcPr>
          <w:p w14:paraId="6B9EEBB5" w14:textId="77777777" w:rsidR="00FE4CD1" w:rsidRDefault="001D6428">
            <w:pPr>
              <w:pStyle w:val="TableParagraph"/>
              <w:spacing w:before="45"/>
              <w:ind w:left="169"/>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10:00～</w:t>
            </w:r>
          </w:p>
        </w:tc>
        <w:tc>
          <w:tcPr>
            <w:tcW w:w="3303" w:type="dxa"/>
            <w:vMerge w:val="restart"/>
            <w:tcBorders>
              <w:top w:val="nil"/>
              <w:left w:val="nil"/>
              <w:right w:val="single" w:sz="8" w:space="0" w:color="000000"/>
            </w:tcBorders>
          </w:tcPr>
          <w:p w14:paraId="4AC56914" w14:textId="77777777" w:rsidR="00FE4CD1" w:rsidRDefault="001D6428">
            <w:pPr>
              <w:pStyle w:val="TableParagraph"/>
              <w:spacing w:before="45"/>
              <w:ind w:left="13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外来診察</w:t>
            </w:r>
            <w:proofErr w:type="spellEnd"/>
          </w:p>
        </w:tc>
        <w:tc>
          <w:tcPr>
            <w:tcW w:w="910" w:type="dxa"/>
            <w:tcBorders>
              <w:top w:val="nil"/>
              <w:left w:val="single" w:sz="8" w:space="0" w:color="000000"/>
              <w:bottom w:val="nil"/>
              <w:right w:val="nil"/>
            </w:tcBorders>
          </w:tcPr>
          <w:p w14:paraId="125CF484" w14:textId="77777777" w:rsidR="00FE4CD1" w:rsidRDefault="001D6428">
            <w:pPr>
              <w:pStyle w:val="TableParagraph"/>
              <w:spacing w:before="45"/>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16:30～</w:t>
            </w:r>
          </w:p>
        </w:tc>
        <w:tc>
          <w:tcPr>
            <w:tcW w:w="3344" w:type="dxa"/>
            <w:tcBorders>
              <w:top w:val="nil"/>
              <w:left w:val="nil"/>
              <w:bottom w:val="nil"/>
              <w:right w:val="single" w:sz="8" w:space="0" w:color="000000"/>
            </w:tcBorders>
          </w:tcPr>
          <w:p w14:paraId="131D340A" w14:textId="77777777" w:rsidR="00FE4CD1" w:rsidRDefault="001D6428">
            <w:pPr>
              <w:pStyle w:val="TableParagraph"/>
              <w:spacing w:before="45"/>
              <w:ind w:left="17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病棟回診</w:t>
            </w:r>
            <w:proofErr w:type="spellEnd"/>
          </w:p>
        </w:tc>
      </w:tr>
      <w:tr w:rsidR="00FE4CD1" w14:paraId="5EDD7549" w14:textId="77777777">
        <w:trPr>
          <w:trHeight w:hRule="exact" w:val="379"/>
        </w:trPr>
        <w:tc>
          <w:tcPr>
            <w:tcW w:w="809" w:type="dxa"/>
            <w:vMerge/>
            <w:tcBorders>
              <w:left w:val="single" w:sz="8" w:space="0" w:color="000000"/>
              <w:bottom w:val="single" w:sz="8" w:space="0" w:color="000000"/>
              <w:right w:val="single" w:sz="8" w:space="0" w:color="000000"/>
            </w:tcBorders>
          </w:tcPr>
          <w:p w14:paraId="669C302C" w14:textId="77777777" w:rsidR="00FE4CD1" w:rsidRDefault="00FE4CD1"/>
        </w:tc>
        <w:tc>
          <w:tcPr>
            <w:tcW w:w="950" w:type="dxa"/>
            <w:vMerge/>
            <w:tcBorders>
              <w:left w:val="single" w:sz="8" w:space="0" w:color="000000"/>
              <w:bottom w:val="single" w:sz="8" w:space="0" w:color="000000"/>
              <w:right w:val="nil"/>
            </w:tcBorders>
          </w:tcPr>
          <w:p w14:paraId="10F0F083" w14:textId="77777777" w:rsidR="00FE4CD1" w:rsidRDefault="00FE4CD1"/>
        </w:tc>
        <w:tc>
          <w:tcPr>
            <w:tcW w:w="3303" w:type="dxa"/>
            <w:vMerge/>
            <w:tcBorders>
              <w:left w:val="nil"/>
              <w:bottom w:val="single" w:sz="8" w:space="0" w:color="000000"/>
              <w:right w:val="single" w:sz="8" w:space="0" w:color="000000"/>
            </w:tcBorders>
          </w:tcPr>
          <w:p w14:paraId="064793FB" w14:textId="77777777" w:rsidR="00FE4CD1" w:rsidRDefault="00FE4CD1"/>
        </w:tc>
        <w:tc>
          <w:tcPr>
            <w:tcW w:w="910" w:type="dxa"/>
            <w:tcBorders>
              <w:top w:val="nil"/>
              <w:left w:val="single" w:sz="8" w:space="0" w:color="000000"/>
              <w:bottom w:val="single" w:sz="8" w:space="0" w:color="000000"/>
              <w:right w:val="nil"/>
            </w:tcBorders>
          </w:tcPr>
          <w:p w14:paraId="0304B51E" w14:textId="77777777" w:rsidR="00FE4CD1" w:rsidRDefault="001D6428">
            <w:pPr>
              <w:pStyle w:val="TableParagraph"/>
              <w:spacing w:before="44"/>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17:30～</w:t>
            </w:r>
          </w:p>
        </w:tc>
        <w:tc>
          <w:tcPr>
            <w:tcW w:w="3344" w:type="dxa"/>
            <w:tcBorders>
              <w:top w:val="nil"/>
              <w:left w:val="nil"/>
              <w:bottom w:val="single" w:sz="8" w:space="0" w:color="000000"/>
              <w:right w:val="single" w:sz="8" w:space="0" w:color="000000"/>
            </w:tcBorders>
          </w:tcPr>
          <w:p w14:paraId="66A4E476" w14:textId="77777777" w:rsidR="00FE4CD1" w:rsidRDefault="001D6428">
            <w:pPr>
              <w:pStyle w:val="TableParagraph"/>
              <w:spacing w:before="44"/>
              <w:ind w:left="17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術前症例のイメージトレーニング</w:t>
            </w:r>
          </w:p>
        </w:tc>
      </w:tr>
      <w:tr w:rsidR="00FE4CD1" w14:paraId="70CDC080" w14:textId="77777777">
        <w:trPr>
          <w:trHeight w:hRule="exact" w:val="370"/>
        </w:trPr>
        <w:tc>
          <w:tcPr>
            <w:tcW w:w="809" w:type="dxa"/>
            <w:vMerge w:val="restart"/>
            <w:tcBorders>
              <w:top w:val="single" w:sz="8" w:space="0" w:color="000000"/>
              <w:left w:val="single" w:sz="8" w:space="0" w:color="000000"/>
              <w:right w:val="single" w:sz="8" w:space="0" w:color="000000"/>
            </w:tcBorders>
          </w:tcPr>
          <w:p w14:paraId="70E94A02" w14:textId="77777777" w:rsidR="00FE4CD1" w:rsidRDefault="00FE4CD1">
            <w:pPr>
              <w:pStyle w:val="TableParagraph"/>
              <w:rPr>
                <w:rFonts w:ascii="ＭＳ ゴシック" w:eastAsia="ＭＳ ゴシック" w:hAnsi="ＭＳ ゴシック" w:cs="ＭＳ ゴシック"/>
                <w:sz w:val="18"/>
                <w:szCs w:val="18"/>
                <w:lang w:eastAsia="ja-JP"/>
              </w:rPr>
            </w:pPr>
          </w:p>
          <w:p w14:paraId="40C91C6C" w14:textId="77777777" w:rsidR="00FE4CD1" w:rsidRDefault="00FE4CD1">
            <w:pPr>
              <w:pStyle w:val="TableParagraph"/>
              <w:rPr>
                <w:rFonts w:ascii="ＭＳ ゴシック" w:eastAsia="ＭＳ ゴシック" w:hAnsi="ＭＳ ゴシック" w:cs="ＭＳ ゴシック"/>
                <w:sz w:val="18"/>
                <w:szCs w:val="18"/>
                <w:lang w:eastAsia="ja-JP"/>
              </w:rPr>
            </w:pPr>
          </w:p>
          <w:p w14:paraId="7E543213" w14:textId="77777777" w:rsidR="00FE4CD1" w:rsidRDefault="00FE4CD1">
            <w:pPr>
              <w:pStyle w:val="TableParagraph"/>
              <w:rPr>
                <w:rFonts w:ascii="ＭＳ ゴシック" w:eastAsia="ＭＳ ゴシック" w:hAnsi="ＭＳ ゴシック" w:cs="ＭＳ ゴシック"/>
                <w:sz w:val="18"/>
                <w:szCs w:val="18"/>
                <w:lang w:eastAsia="ja-JP"/>
              </w:rPr>
            </w:pPr>
          </w:p>
          <w:p w14:paraId="7F11F0BE" w14:textId="77777777" w:rsidR="00FE4CD1" w:rsidRDefault="00FE4CD1">
            <w:pPr>
              <w:pStyle w:val="TableParagraph"/>
              <w:rPr>
                <w:rFonts w:ascii="ＭＳ ゴシック" w:eastAsia="ＭＳ ゴシック" w:hAnsi="ＭＳ ゴシック" w:cs="ＭＳ ゴシック"/>
                <w:sz w:val="18"/>
                <w:szCs w:val="18"/>
                <w:lang w:eastAsia="ja-JP"/>
              </w:rPr>
            </w:pPr>
          </w:p>
          <w:p w14:paraId="6E4DB450" w14:textId="77777777" w:rsidR="00FE4CD1" w:rsidRDefault="00FE4CD1">
            <w:pPr>
              <w:pStyle w:val="TableParagraph"/>
              <w:rPr>
                <w:rFonts w:ascii="ＭＳ ゴシック" w:eastAsia="ＭＳ ゴシック" w:hAnsi="ＭＳ ゴシック" w:cs="ＭＳ ゴシック"/>
                <w:sz w:val="18"/>
                <w:szCs w:val="18"/>
                <w:lang w:eastAsia="ja-JP"/>
              </w:rPr>
            </w:pPr>
          </w:p>
          <w:p w14:paraId="360B54AE" w14:textId="77777777" w:rsidR="00FE4CD1" w:rsidRDefault="00FE4CD1">
            <w:pPr>
              <w:pStyle w:val="TableParagraph"/>
              <w:spacing w:before="5"/>
              <w:rPr>
                <w:rFonts w:ascii="ＭＳ ゴシック" w:eastAsia="ＭＳ ゴシック" w:hAnsi="ＭＳ ゴシック" w:cs="ＭＳ ゴシック"/>
                <w:sz w:val="16"/>
                <w:szCs w:val="16"/>
                <w:lang w:eastAsia="ja-JP"/>
              </w:rPr>
            </w:pPr>
          </w:p>
          <w:p w14:paraId="6BBC552D" w14:textId="77777777" w:rsidR="00FE4CD1" w:rsidRDefault="001D6428">
            <w:pPr>
              <w:pStyle w:val="TableParagraph"/>
              <w:ind w:left="121"/>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火曜日</w:t>
            </w:r>
            <w:proofErr w:type="spellEnd"/>
          </w:p>
        </w:tc>
        <w:tc>
          <w:tcPr>
            <w:tcW w:w="950" w:type="dxa"/>
            <w:tcBorders>
              <w:top w:val="single" w:sz="8" w:space="0" w:color="000000"/>
              <w:left w:val="single" w:sz="8" w:space="0" w:color="000000"/>
              <w:bottom w:val="nil"/>
              <w:right w:val="nil"/>
            </w:tcBorders>
          </w:tcPr>
          <w:p w14:paraId="331C8181" w14:textId="77777777" w:rsidR="00FE4CD1" w:rsidRDefault="00FE4CD1"/>
        </w:tc>
        <w:tc>
          <w:tcPr>
            <w:tcW w:w="3303" w:type="dxa"/>
            <w:tcBorders>
              <w:top w:val="single" w:sz="8" w:space="0" w:color="000000"/>
              <w:left w:val="nil"/>
              <w:bottom w:val="nil"/>
              <w:right w:val="single" w:sz="8" w:space="0" w:color="000000"/>
            </w:tcBorders>
          </w:tcPr>
          <w:p w14:paraId="67A109E7" w14:textId="77777777" w:rsidR="00FE4CD1" w:rsidRDefault="001D6428">
            <w:pPr>
              <w:pStyle w:val="TableParagraph"/>
              <w:spacing w:before="34"/>
              <w:ind w:left="13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診療科症例カンファレンス：病態と診</w:t>
            </w:r>
          </w:p>
        </w:tc>
        <w:tc>
          <w:tcPr>
            <w:tcW w:w="910" w:type="dxa"/>
            <w:vMerge w:val="restart"/>
            <w:tcBorders>
              <w:top w:val="single" w:sz="8" w:space="0" w:color="000000"/>
              <w:left w:val="single" w:sz="8" w:space="0" w:color="000000"/>
              <w:right w:val="nil"/>
            </w:tcBorders>
          </w:tcPr>
          <w:p w14:paraId="2805CD2B" w14:textId="77777777" w:rsidR="00FE4CD1" w:rsidRDefault="00FE4CD1">
            <w:pPr>
              <w:pStyle w:val="TableParagraph"/>
              <w:rPr>
                <w:rFonts w:ascii="ＭＳ ゴシック" w:eastAsia="ＭＳ ゴシック" w:hAnsi="ＭＳ ゴシック" w:cs="ＭＳ ゴシック"/>
                <w:sz w:val="18"/>
                <w:szCs w:val="18"/>
                <w:lang w:eastAsia="ja-JP"/>
              </w:rPr>
            </w:pPr>
          </w:p>
          <w:p w14:paraId="019CB3D5" w14:textId="77777777" w:rsidR="00FE4CD1" w:rsidRDefault="001D6428">
            <w:pPr>
              <w:pStyle w:val="TableParagraph"/>
              <w:spacing w:before="158"/>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13:00～</w:t>
            </w:r>
          </w:p>
        </w:tc>
        <w:tc>
          <w:tcPr>
            <w:tcW w:w="3344" w:type="dxa"/>
            <w:vMerge w:val="restart"/>
            <w:tcBorders>
              <w:top w:val="single" w:sz="8" w:space="0" w:color="000000"/>
              <w:left w:val="nil"/>
              <w:right w:val="single" w:sz="8" w:space="0" w:color="000000"/>
            </w:tcBorders>
          </w:tcPr>
          <w:p w14:paraId="73AB913F" w14:textId="77777777" w:rsidR="00FE4CD1" w:rsidRDefault="00FE4CD1">
            <w:pPr>
              <w:pStyle w:val="TableParagraph"/>
              <w:rPr>
                <w:rFonts w:ascii="ＭＳ ゴシック" w:eastAsia="ＭＳ ゴシック" w:hAnsi="ＭＳ ゴシック" w:cs="ＭＳ ゴシック"/>
                <w:sz w:val="18"/>
                <w:szCs w:val="18"/>
                <w:lang w:eastAsia="ja-JP"/>
              </w:rPr>
            </w:pPr>
          </w:p>
          <w:p w14:paraId="17F017CD" w14:textId="77777777" w:rsidR="00FE4CD1" w:rsidRDefault="001D6428">
            <w:pPr>
              <w:pStyle w:val="TableParagraph"/>
              <w:spacing w:before="158"/>
              <w:ind w:left="17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手術、術者・助手として積極的に参加</w:t>
            </w:r>
          </w:p>
        </w:tc>
      </w:tr>
      <w:tr w:rsidR="00FE4CD1" w14:paraId="65642C79" w14:textId="77777777">
        <w:trPr>
          <w:trHeight w:hRule="exact" w:val="360"/>
        </w:trPr>
        <w:tc>
          <w:tcPr>
            <w:tcW w:w="809" w:type="dxa"/>
            <w:vMerge/>
            <w:tcBorders>
              <w:left w:val="single" w:sz="8" w:space="0" w:color="000000"/>
              <w:right w:val="single" w:sz="8" w:space="0" w:color="000000"/>
            </w:tcBorders>
          </w:tcPr>
          <w:p w14:paraId="205EF513" w14:textId="77777777" w:rsidR="00FE4CD1" w:rsidRDefault="00FE4CD1">
            <w:pPr>
              <w:rPr>
                <w:lang w:eastAsia="ja-JP"/>
              </w:rPr>
            </w:pPr>
          </w:p>
        </w:tc>
        <w:tc>
          <w:tcPr>
            <w:tcW w:w="950" w:type="dxa"/>
            <w:tcBorders>
              <w:top w:val="nil"/>
              <w:left w:val="single" w:sz="8" w:space="0" w:color="000000"/>
              <w:bottom w:val="nil"/>
              <w:right w:val="nil"/>
            </w:tcBorders>
          </w:tcPr>
          <w:p w14:paraId="75EC9611" w14:textId="77777777" w:rsidR="00FE4CD1" w:rsidRDefault="001D6428">
            <w:pPr>
              <w:pStyle w:val="TableParagraph"/>
              <w:spacing w:before="34"/>
              <w:ind w:left="169"/>
              <w:rPr>
                <w:rFonts w:ascii="ＭＳ ゴシック" w:eastAsia="ＭＳ ゴシック" w:hAnsi="ＭＳ ゴシック" w:cs="ＭＳ ゴシック"/>
                <w:sz w:val="18"/>
                <w:szCs w:val="18"/>
              </w:rPr>
            </w:pPr>
            <w:r>
              <w:rPr>
                <w:rFonts w:ascii="ＭＳ ゴシック" w:eastAsia="ＭＳ ゴシック" w:hAnsi="ＭＳ ゴシック" w:cs="ＭＳ ゴシック"/>
                <w:spacing w:val="-1"/>
                <w:sz w:val="18"/>
                <w:szCs w:val="18"/>
              </w:rPr>
              <w:t>07:30～</w:t>
            </w:r>
          </w:p>
        </w:tc>
        <w:tc>
          <w:tcPr>
            <w:tcW w:w="3303" w:type="dxa"/>
            <w:tcBorders>
              <w:top w:val="nil"/>
              <w:left w:val="nil"/>
              <w:bottom w:val="nil"/>
              <w:right w:val="single" w:sz="8" w:space="0" w:color="000000"/>
            </w:tcBorders>
          </w:tcPr>
          <w:p w14:paraId="104604E9" w14:textId="77777777" w:rsidR="00FE4CD1" w:rsidRDefault="001D6428">
            <w:pPr>
              <w:pStyle w:val="TableParagraph"/>
              <w:spacing w:before="34"/>
              <w:ind w:left="13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断過程を深く理解し、治療計画作成の</w:t>
            </w:r>
          </w:p>
        </w:tc>
        <w:tc>
          <w:tcPr>
            <w:tcW w:w="910" w:type="dxa"/>
            <w:vMerge/>
            <w:tcBorders>
              <w:left w:val="single" w:sz="8" w:space="0" w:color="000000"/>
              <w:bottom w:val="nil"/>
              <w:right w:val="nil"/>
            </w:tcBorders>
          </w:tcPr>
          <w:p w14:paraId="69372680" w14:textId="77777777" w:rsidR="00FE4CD1" w:rsidRDefault="00FE4CD1">
            <w:pPr>
              <w:rPr>
                <w:lang w:eastAsia="ja-JP"/>
              </w:rPr>
            </w:pPr>
          </w:p>
        </w:tc>
        <w:tc>
          <w:tcPr>
            <w:tcW w:w="3344" w:type="dxa"/>
            <w:vMerge/>
            <w:tcBorders>
              <w:left w:val="nil"/>
              <w:bottom w:val="nil"/>
              <w:right w:val="single" w:sz="8" w:space="0" w:color="000000"/>
            </w:tcBorders>
          </w:tcPr>
          <w:p w14:paraId="03CCDDC3" w14:textId="77777777" w:rsidR="00FE4CD1" w:rsidRDefault="00FE4CD1">
            <w:pPr>
              <w:rPr>
                <w:lang w:eastAsia="ja-JP"/>
              </w:rPr>
            </w:pPr>
          </w:p>
        </w:tc>
      </w:tr>
      <w:tr w:rsidR="00FE4CD1" w14:paraId="5DFF4EB6" w14:textId="77777777">
        <w:trPr>
          <w:trHeight w:hRule="exact" w:val="392"/>
        </w:trPr>
        <w:tc>
          <w:tcPr>
            <w:tcW w:w="809" w:type="dxa"/>
            <w:vMerge/>
            <w:tcBorders>
              <w:left w:val="single" w:sz="8" w:space="0" w:color="000000"/>
              <w:right w:val="single" w:sz="8" w:space="0" w:color="000000"/>
            </w:tcBorders>
          </w:tcPr>
          <w:p w14:paraId="4F0B055C" w14:textId="77777777" w:rsidR="00FE4CD1" w:rsidRDefault="00FE4CD1">
            <w:pPr>
              <w:rPr>
                <w:lang w:eastAsia="ja-JP"/>
              </w:rPr>
            </w:pPr>
          </w:p>
        </w:tc>
        <w:tc>
          <w:tcPr>
            <w:tcW w:w="950" w:type="dxa"/>
            <w:tcBorders>
              <w:top w:val="nil"/>
              <w:left w:val="single" w:sz="8" w:space="0" w:color="000000"/>
              <w:bottom w:val="nil"/>
              <w:right w:val="nil"/>
            </w:tcBorders>
          </w:tcPr>
          <w:p w14:paraId="74D9675F" w14:textId="77777777" w:rsidR="00FE4CD1" w:rsidRDefault="00FE4CD1">
            <w:pPr>
              <w:rPr>
                <w:lang w:eastAsia="ja-JP"/>
              </w:rPr>
            </w:pPr>
          </w:p>
        </w:tc>
        <w:tc>
          <w:tcPr>
            <w:tcW w:w="3303" w:type="dxa"/>
            <w:tcBorders>
              <w:top w:val="nil"/>
              <w:left w:val="nil"/>
              <w:bottom w:val="nil"/>
              <w:right w:val="single" w:sz="8" w:space="0" w:color="000000"/>
            </w:tcBorders>
          </w:tcPr>
          <w:p w14:paraId="535F9641" w14:textId="77777777" w:rsidR="00FE4CD1" w:rsidRDefault="001D6428">
            <w:pPr>
              <w:pStyle w:val="TableParagraph"/>
              <w:spacing w:before="34"/>
              <w:ind w:left="13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理論を学ぶ</w:t>
            </w:r>
            <w:proofErr w:type="spellEnd"/>
          </w:p>
        </w:tc>
        <w:tc>
          <w:tcPr>
            <w:tcW w:w="910" w:type="dxa"/>
            <w:tcBorders>
              <w:top w:val="nil"/>
              <w:left w:val="single" w:sz="8" w:space="0" w:color="000000"/>
              <w:bottom w:val="nil"/>
              <w:right w:val="nil"/>
            </w:tcBorders>
          </w:tcPr>
          <w:p w14:paraId="15142770" w14:textId="77777777" w:rsidR="00FE4CD1" w:rsidRDefault="00FE4CD1"/>
        </w:tc>
        <w:tc>
          <w:tcPr>
            <w:tcW w:w="3344" w:type="dxa"/>
            <w:tcBorders>
              <w:top w:val="nil"/>
              <w:left w:val="nil"/>
              <w:bottom w:val="nil"/>
              <w:right w:val="single" w:sz="8" w:space="0" w:color="000000"/>
            </w:tcBorders>
          </w:tcPr>
          <w:p w14:paraId="4139B5C6" w14:textId="77777777" w:rsidR="00FE4CD1" w:rsidRDefault="00FE4CD1"/>
        </w:tc>
      </w:tr>
      <w:tr w:rsidR="00FE4CD1" w14:paraId="7A3191DA" w14:textId="77777777">
        <w:trPr>
          <w:trHeight w:hRule="exact" w:val="319"/>
        </w:trPr>
        <w:tc>
          <w:tcPr>
            <w:tcW w:w="809" w:type="dxa"/>
            <w:vMerge/>
            <w:tcBorders>
              <w:left w:val="single" w:sz="8" w:space="0" w:color="000000"/>
              <w:right w:val="single" w:sz="8" w:space="0" w:color="000000"/>
            </w:tcBorders>
          </w:tcPr>
          <w:p w14:paraId="267B7788" w14:textId="77777777" w:rsidR="00FE4CD1" w:rsidRDefault="00FE4CD1"/>
        </w:tc>
        <w:tc>
          <w:tcPr>
            <w:tcW w:w="950" w:type="dxa"/>
            <w:tcBorders>
              <w:top w:val="nil"/>
              <w:left w:val="single" w:sz="8" w:space="0" w:color="000000"/>
              <w:bottom w:val="nil"/>
              <w:right w:val="nil"/>
            </w:tcBorders>
          </w:tcPr>
          <w:p w14:paraId="69A566F5" w14:textId="77777777" w:rsidR="00FE4CD1" w:rsidRDefault="001D6428">
            <w:pPr>
              <w:pStyle w:val="TableParagraph"/>
              <w:spacing w:before="67"/>
              <w:ind w:left="169"/>
              <w:rPr>
                <w:rFonts w:ascii="ＭＳ ゴシック" w:eastAsia="ＭＳ ゴシック" w:hAnsi="ＭＳ ゴシック" w:cs="ＭＳ ゴシック"/>
                <w:sz w:val="18"/>
                <w:szCs w:val="18"/>
              </w:rPr>
            </w:pPr>
            <w:r>
              <w:rPr>
                <w:rFonts w:ascii="ＭＳ ゴシック" w:eastAsia="ＭＳ ゴシック" w:hAnsi="ＭＳ ゴシック" w:cs="ＭＳ ゴシック"/>
                <w:spacing w:val="-1"/>
                <w:sz w:val="18"/>
                <w:szCs w:val="18"/>
              </w:rPr>
              <w:t>09:00～</w:t>
            </w:r>
          </w:p>
        </w:tc>
        <w:tc>
          <w:tcPr>
            <w:tcW w:w="3303" w:type="dxa"/>
            <w:tcBorders>
              <w:top w:val="nil"/>
              <w:left w:val="nil"/>
              <w:bottom w:val="nil"/>
              <w:right w:val="single" w:sz="8" w:space="0" w:color="000000"/>
            </w:tcBorders>
          </w:tcPr>
          <w:p w14:paraId="096BBAF2" w14:textId="77777777" w:rsidR="00FE4CD1" w:rsidRDefault="001D6428">
            <w:pPr>
              <w:pStyle w:val="TableParagraph"/>
              <w:spacing w:before="67"/>
              <w:ind w:left="13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教授回診</w:t>
            </w:r>
            <w:proofErr w:type="spellEnd"/>
          </w:p>
        </w:tc>
        <w:tc>
          <w:tcPr>
            <w:tcW w:w="910" w:type="dxa"/>
            <w:tcBorders>
              <w:top w:val="nil"/>
              <w:left w:val="single" w:sz="8" w:space="0" w:color="000000"/>
              <w:bottom w:val="nil"/>
              <w:right w:val="nil"/>
            </w:tcBorders>
          </w:tcPr>
          <w:p w14:paraId="04EF85A6" w14:textId="77777777" w:rsidR="00FE4CD1" w:rsidRDefault="001D6428">
            <w:pPr>
              <w:pStyle w:val="TableParagraph"/>
              <w:spacing w:before="67"/>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17:00～</w:t>
            </w:r>
          </w:p>
        </w:tc>
        <w:tc>
          <w:tcPr>
            <w:tcW w:w="3344" w:type="dxa"/>
            <w:tcBorders>
              <w:top w:val="nil"/>
              <w:left w:val="nil"/>
              <w:bottom w:val="nil"/>
              <w:right w:val="single" w:sz="8" w:space="0" w:color="000000"/>
            </w:tcBorders>
          </w:tcPr>
          <w:p w14:paraId="73E6D977" w14:textId="77777777" w:rsidR="00FE4CD1" w:rsidRDefault="001D6428">
            <w:pPr>
              <w:pStyle w:val="TableParagraph"/>
              <w:spacing w:before="67"/>
              <w:ind w:left="17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病棟回診</w:t>
            </w:r>
            <w:proofErr w:type="spellEnd"/>
          </w:p>
        </w:tc>
      </w:tr>
      <w:tr w:rsidR="00FE4CD1" w14:paraId="6DCF987A" w14:textId="77777777">
        <w:trPr>
          <w:trHeight w:hRule="exact" w:val="214"/>
        </w:trPr>
        <w:tc>
          <w:tcPr>
            <w:tcW w:w="809" w:type="dxa"/>
            <w:vMerge/>
            <w:tcBorders>
              <w:left w:val="single" w:sz="8" w:space="0" w:color="000000"/>
              <w:right w:val="single" w:sz="8" w:space="0" w:color="000000"/>
            </w:tcBorders>
          </w:tcPr>
          <w:p w14:paraId="5AB5607D" w14:textId="77777777" w:rsidR="00FE4CD1" w:rsidRDefault="00FE4CD1"/>
        </w:tc>
        <w:tc>
          <w:tcPr>
            <w:tcW w:w="950" w:type="dxa"/>
            <w:tcBorders>
              <w:top w:val="nil"/>
              <w:left w:val="single" w:sz="8" w:space="0" w:color="000000"/>
              <w:bottom w:val="nil"/>
              <w:right w:val="nil"/>
            </w:tcBorders>
          </w:tcPr>
          <w:p w14:paraId="7B4384D5" w14:textId="77777777" w:rsidR="00FE4CD1" w:rsidRDefault="00FE4CD1"/>
        </w:tc>
        <w:tc>
          <w:tcPr>
            <w:tcW w:w="3303" w:type="dxa"/>
            <w:tcBorders>
              <w:top w:val="nil"/>
              <w:left w:val="nil"/>
              <w:bottom w:val="nil"/>
              <w:right w:val="single" w:sz="8" w:space="0" w:color="000000"/>
            </w:tcBorders>
          </w:tcPr>
          <w:p w14:paraId="684BCF05" w14:textId="77777777" w:rsidR="00FE4CD1" w:rsidRDefault="00FE4CD1"/>
        </w:tc>
        <w:tc>
          <w:tcPr>
            <w:tcW w:w="910" w:type="dxa"/>
            <w:tcBorders>
              <w:top w:val="nil"/>
              <w:left w:val="single" w:sz="8" w:space="0" w:color="000000"/>
              <w:bottom w:val="nil"/>
              <w:right w:val="nil"/>
            </w:tcBorders>
          </w:tcPr>
          <w:p w14:paraId="3F51E588" w14:textId="77777777" w:rsidR="00FE4CD1" w:rsidRDefault="00FE4CD1"/>
        </w:tc>
        <w:tc>
          <w:tcPr>
            <w:tcW w:w="3344" w:type="dxa"/>
            <w:tcBorders>
              <w:top w:val="nil"/>
              <w:left w:val="nil"/>
              <w:bottom w:val="nil"/>
              <w:right w:val="single" w:sz="8" w:space="0" w:color="000000"/>
            </w:tcBorders>
          </w:tcPr>
          <w:p w14:paraId="43DF6FC4" w14:textId="77777777" w:rsidR="00FE4CD1" w:rsidRDefault="00FE4CD1"/>
        </w:tc>
      </w:tr>
      <w:tr w:rsidR="00FE4CD1" w14:paraId="389912BE" w14:textId="77777777">
        <w:trPr>
          <w:trHeight w:hRule="exact" w:val="397"/>
        </w:trPr>
        <w:tc>
          <w:tcPr>
            <w:tcW w:w="809" w:type="dxa"/>
            <w:vMerge/>
            <w:tcBorders>
              <w:left w:val="single" w:sz="8" w:space="0" w:color="000000"/>
              <w:right w:val="single" w:sz="8" w:space="0" w:color="000000"/>
            </w:tcBorders>
          </w:tcPr>
          <w:p w14:paraId="50197E33" w14:textId="77777777" w:rsidR="00FE4CD1" w:rsidRDefault="00FE4CD1"/>
        </w:tc>
        <w:tc>
          <w:tcPr>
            <w:tcW w:w="950" w:type="dxa"/>
            <w:tcBorders>
              <w:top w:val="nil"/>
              <w:left w:val="single" w:sz="8" w:space="0" w:color="000000"/>
              <w:bottom w:val="nil"/>
              <w:right w:val="nil"/>
            </w:tcBorders>
          </w:tcPr>
          <w:p w14:paraId="7D0B4A5B" w14:textId="77777777" w:rsidR="00FE4CD1" w:rsidRDefault="00FE4CD1"/>
        </w:tc>
        <w:tc>
          <w:tcPr>
            <w:tcW w:w="3303" w:type="dxa"/>
            <w:tcBorders>
              <w:top w:val="nil"/>
              <w:left w:val="nil"/>
              <w:bottom w:val="nil"/>
              <w:right w:val="single" w:sz="8" w:space="0" w:color="000000"/>
            </w:tcBorders>
          </w:tcPr>
          <w:p w14:paraId="3530917A" w14:textId="77777777" w:rsidR="00FE4CD1" w:rsidRDefault="00FE4CD1"/>
        </w:tc>
        <w:tc>
          <w:tcPr>
            <w:tcW w:w="910" w:type="dxa"/>
            <w:tcBorders>
              <w:top w:val="nil"/>
              <w:left w:val="single" w:sz="8" w:space="0" w:color="000000"/>
              <w:bottom w:val="nil"/>
              <w:right w:val="nil"/>
            </w:tcBorders>
          </w:tcPr>
          <w:p w14:paraId="2349B815" w14:textId="77777777" w:rsidR="00FE4CD1" w:rsidRDefault="001D6428">
            <w:pPr>
              <w:pStyle w:val="TableParagraph"/>
              <w:spacing w:line="197" w:lineRule="exact"/>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pacing w:val="-1"/>
                <w:sz w:val="18"/>
                <w:szCs w:val="18"/>
              </w:rPr>
              <w:t>18:30～</w:t>
            </w:r>
          </w:p>
        </w:tc>
        <w:tc>
          <w:tcPr>
            <w:tcW w:w="3344" w:type="dxa"/>
            <w:tcBorders>
              <w:top w:val="nil"/>
              <w:left w:val="nil"/>
              <w:bottom w:val="nil"/>
              <w:right w:val="single" w:sz="8" w:space="0" w:color="000000"/>
            </w:tcBorders>
          </w:tcPr>
          <w:p w14:paraId="5E27D166" w14:textId="77777777" w:rsidR="00FE4CD1" w:rsidRDefault="001D6428">
            <w:pPr>
              <w:pStyle w:val="TableParagraph"/>
              <w:spacing w:line="197" w:lineRule="exact"/>
              <w:ind w:left="17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抄読会（英文誌提示</w:t>
            </w:r>
            <w:proofErr w:type="spellEnd"/>
            <w:r>
              <w:rPr>
                <w:rFonts w:ascii="ＭＳ ゴシック" w:eastAsia="ＭＳ ゴシック" w:hAnsi="ＭＳ ゴシック" w:cs="ＭＳ ゴシック"/>
                <w:sz w:val="18"/>
                <w:szCs w:val="18"/>
              </w:rPr>
              <w:t>）</w:t>
            </w:r>
          </w:p>
        </w:tc>
      </w:tr>
      <w:tr w:rsidR="00FE4CD1" w14:paraId="6F49FF42" w14:textId="77777777">
        <w:trPr>
          <w:trHeight w:hRule="exact" w:val="380"/>
        </w:trPr>
        <w:tc>
          <w:tcPr>
            <w:tcW w:w="809" w:type="dxa"/>
            <w:vMerge/>
            <w:tcBorders>
              <w:left w:val="single" w:sz="8" w:space="0" w:color="000000"/>
              <w:right w:val="single" w:sz="8" w:space="0" w:color="000000"/>
            </w:tcBorders>
          </w:tcPr>
          <w:p w14:paraId="6370D0F2" w14:textId="77777777" w:rsidR="00FE4CD1" w:rsidRDefault="00FE4CD1"/>
        </w:tc>
        <w:tc>
          <w:tcPr>
            <w:tcW w:w="950" w:type="dxa"/>
            <w:tcBorders>
              <w:top w:val="nil"/>
              <w:left w:val="single" w:sz="8" w:space="0" w:color="000000"/>
              <w:bottom w:val="nil"/>
              <w:right w:val="nil"/>
            </w:tcBorders>
          </w:tcPr>
          <w:p w14:paraId="7A0CD084" w14:textId="77777777" w:rsidR="00FE4CD1" w:rsidRDefault="00FE4CD1"/>
        </w:tc>
        <w:tc>
          <w:tcPr>
            <w:tcW w:w="3303" w:type="dxa"/>
            <w:tcBorders>
              <w:top w:val="nil"/>
              <w:left w:val="nil"/>
              <w:bottom w:val="nil"/>
              <w:right w:val="single" w:sz="8" w:space="0" w:color="000000"/>
            </w:tcBorders>
          </w:tcPr>
          <w:p w14:paraId="58A85AC7" w14:textId="77777777" w:rsidR="00FE4CD1" w:rsidRDefault="00FE4CD1"/>
        </w:tc>
        <w:tc>
          <w:tcPr>
            <w:tcW w:w="910" w:type="dxa"/>
            <w:tcBorders>
              <w:top w:val="nil"/>
              <w:left w:val="single" w:sz="8" w:space="0" w:color="000000"/>
              <w:bottom w:val="nil"/>
              <w:right w:val="nil"/>
            </w:tcBorders>
          </w:tcPr>
          <w:p w14:paraId="4DAF63D3" w14:textId="77777777" w:rsidR="00FE4CD1" w:rsidRDefault="00FE4CD1"/>
        </w:tc>
        <w:tc>
          <w:tcPr>
            <w:tcW w:w="3344" w:type="dxa"/>
            <w:tcBorders>
              <w:top w:val="nil"/>
              <w:left w:val="nil"/>
              <w:bottom w:val="nil"/>
              <w:right w:val="single" w:sz="8" w:space="0" w:color="000000"/>
            </w:tcBorders>
          </w:tcPr>
          <w:p w14:paraId="5C958631" w14:textId="77777777" w:rsidR="00FE4CD1" w:rsidRDefault="001D6428">
            <w:pPr>
              <w:pStyle w:val="TableParagraph"/>
              <w:spacing w:before="145"/>
              <w:ind w:left="17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リサーチセミナー（基礎・臨床研究の</w:t>
            </w:r>
          </w:p>
        </w:tc>
      </w:tr>
      <w:tr w:rsidR="00FE4CD1" w14:paraId="5427E071" w14:textId="77777777">
        <w:trPr>
          <w:trHeight w:hRule="exact" w:val="180"/>
        </w:trPr>
        <w:tc>
          <w:tcPr>
            <w:tcW w:w="809" w:type="dxa"/>
            <w:vMerge/>
            <w:tcBorders>
              <w:left w:val="single" w:sz="8" w:space="0" w:color="000000"/>
              <w:right w:val="single" w:sz="8" w:space="0" w:color="000000"/>
            </w:tcBorders>
          </w:tcPr>
          <w:p w14:paraId="04D271AE" w14:textId="77777777" w:rsidR="00FE4CD1" w:rsidRDefault="00FE4CD1">
            <w:pPr>
              <w:rPr>
                <w:lang w:eastAsia="ja-JP"/>
              </w:rPr>
            </w:pPr>
          </w:p>
        </w:tc>
        <w:tc>
          <w:tcPr>
            <w:tcW w:w="950" w:type="dxa"/>
            <w:vMerge w:val="restart"/>
            <w:tcBorders>
              <w:top w:val="nil"/>
              <w:left w:val="single" w:sz="8" w:space="0" w:color="000000"/>
              <w:right w:val="nil"/>
            </w:tcBorders>
          </w:tcPr>
          <w:p w14:paraId="185FC681" w14:textId="77777777" w:rsidR="00FE4CD1" w:rsidRDefault="001D6428">
            <w:pPr>
              <w:pStyle w:val="TableParagraph"/>
              <w:spacing w:line="180" w:lineRule="exact"/>
              <w:ind w:left="169"/>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10:00〜</w:t>
            </w:r>
          </w:p>
        </w:tc>
        <w:tc>
          <w:tcPr>
            <w:tcW w:w="3303" w:type="dxa"/>
            <w:vMerge w:val="restart"/>
            <w:tcBorders>
              <w:top w:val="nil"/>
              <w:left w:val="nil"/>
              <w:right w:val="single" w:sz="8" w:space="0" w:color="000000"/>
            </w:tcBorders>
          </w:tcPr>
          <w:p w14:paraId="2D4EEF5F" w14:textId="77777777" w:rsidR="00FE4CD1" w:rsidRDefault="001D6428">
            <w:pPr>
              <w:pStyle w:val="TableParagraph"/>
              <w:spacing w:line="180" w:lineRule="exact"/>
              <w:ind w:left="31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外来診察・入院患者処置</w:t>
            </w:r>
          </w:p>
        </w:tc>
        <w:tc>
          <w:tcPr>
            <w:tcW w:w="910" w:type="dxa"/>
            <w:tcBorders>
              <w:top w:val="nil"/>
              <w:left w:val="single" w:sz="8" w:space="0" w:color="000000"/>
              <w:bottom w:val="nil"/>
              <w:right w:val="nil"/>
            </w:tcBorders>
          </w:tcPr>
          <w:p w14:paraId="4841E54E" w14:textId="77777777" w:rsidR="00FE4CD1" w:rsidRDefault="001D6428">
            <w:pPr>
              <w:pStyle w:val="TableParagraph"/>
              <w:spacing w:line="180" w:lineRule="exact"/>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pacing w:val="-1"/>
                <w:sz w:val="18"/>
                <w:szCs w:val="18"/>
              </w:rPr>
              <w:t>20:00～</w:t>
            </w:r>
          </w:p>
        </w:tc>
        <w:tc>
          <w:tcPr>
            <w:tcW w:w="3344" w:type="dxa"/>
            <w:tcBorders>
              <w:top w:val="nil"/>
              <w:left w:val="nil"/>
              <w:bottom w:val="nil"/>
              <w:right w:val="single" w:sz="8" w:space="0" w:color="000000"/>
            </w:tcBorders>
          </w:tcPr>
          <w:p w14:paraId="2306BA5A" w14:textId="77777777" w:rsidR="00FE4CD1" w:rsidRDefault="00FE4CD1"/>
        </w:tc>
      </w:tr>
      <w:tr w:rsidR="00FE4CD1" w14:paraId="5F13FCF1" w14:textId="77777777">
        <w:trPr>
          <w:trHeight w:hRule="exact" w:val="483"/>
        </w:trPr>
        <w:tc>
          <w:tcPr>
            <w:tcW w:w="809" w:type="dxa"/>
            <w:vMerge/>
            <w:tcBorders>
              <w:left w:val="single" w:sz="8" w:space="0" w:color="000000"/>
              <w:bottom w:val="single" w:sz="8" w:space="0" w:color="000000"/>
              <w:right w:val="single" w:sz="8" w:space="0" w:color="000000"/>
            </w:tcBorders>
          </w:tcPr>
          <w:p w14:paraId="18DA2F69" w14:textId="77777777" w:rsidR="00FE4CD1" w:rsidRDefault="00FE4CD1"/>
        </w:tc>
        <w:tc>
          <w:tcPr>
            <w:tcW w:w="950" w:type="dxa"/>
            <w:vMerge/>
            <w:tcBorders>
              <w:left w:val="single" w:sz="8" w:space="0" w:color="000000"/>
              <w:bottom w:val="single" w:sz="8" w:space="0" w:color="000000"/>
              <w:right w:val="nil"/>
            </w:tcBorders>
          </w:tcPr>
          <w:p w14:paraId="05599941" w14:textId="77777777" w:rsidR="00FE4CD1" w:rsidRDefault="00FE4CD1"/>
        </w:tc>
        <w:tc>
          <w:tcPr>
            <w:tcW w:w="3303" w:type="dxa"/>
            <w:vMerge/>
            <w:tcBorders>
              <w:left w:val="nil"/>
              <w:bottom w:val="single" w:sz="8" w:space="0" w:color="000000"/>
              <w:right w:val="single" w:sz="8" w:space="0" w:color="000000"/>
            </w:tcBorders>
          </w:tcPr>
          <w:p w14:paraId="5958F860" w14:textId="77777777" w:rsidR="00FE4CD1" w:rsidRDefault="00FE4CD1"/>
        </w:tc>
        <w:tc>
          <w:tcPr>
            <w:tcW w:w="910" w:type="dxa"/>
            <w:tcBorders>
              <w:top w:val="nil"/>
              <w:left w:val="single" w:sz="8" w:space="0" w:color="000000"/>
              <w:bottom w:val="single" w:sz="8" w:space="0" w:color="000000"/>
              <w:right w:val="nil"/>
            </w:tcBorders>
          </w:tcPr>
          <w:p w14:paraId="453D69B2" w14:textId="77777777" w:rsidR="00FE4CD1" w:rsidRDefault="00FE4CD1"/>
        </w:tc>
        <w:tc>
          <w:tcPr>
            <w:tcW w:w="3344" w:type="dxa"/>
            <w:tcBorders>
              <w:top w:val="nil"/>
              <w:left w:val="nil"/>
              <w:bottom w:val="single" w:sz="8" w:space="0" w:color="000000"/>
              <w:right w:val="single" w:sz="8" w:space="0" w:color="000000"/>
            </w:tcBorders>
          </w:tcPr>
          <w:p w14:paraId="600C9DF0" w14:textId="77777777" w:rsidR="00FE4CD1" w:rsidRDefault="001D6428">
            <w:pPr>
              <w:pStyle w:val="TableParagraph"/>
              <w:spacing w:line="180" w:lineRule="exact"/>
              <w:ind w:left="17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結果報告</w:t>
            </w:r>
            <w:proofErr w:type="spellEnd"/>
            <w:r>
              <w:rPr>
                <w:rFonts w:ascii="ＭＳ ゴシック" w:eastAsia="ＭＳ ゴシック" w:hAnsi="ＭＳ ゴシック" w:cs="ＭＳ ゴシック"/>
                <w:sz w:val="18"/>
                <w:szCs w:val="18"/>
              </w:rPr>
              <w:t>）</w:t>
            </w:r>
          </w:p>
        </w:tc>
      </w:tr>
      <w:tr w:rsidR="00FE4CD1" w14:paraId="10709F90" w14:textId="77777777">
        <w:trPr>
          <w:trHeight w:hRule="exact" w:val="630"/>
        </w:trPr>
        <w:tc>
          <w:tcPr>
            <w:tcW w:w="809" w:type="dxa"/>
            <w:vMerge w:val="restart"/>
            <w:tcBorders>
              <w:top w:val="single" w:sz="8" w:space="0" w:color="000000"/>
              <w:left w:val="single" w:sz="8" w:space="0" w:color="000000"/>
              <w:right w:val="single" w:sz="8" w:space="0" w:color="000000"/>
            </w:tcBorders>
          </w:tcPr>
          <w:p w14:paraId="1CDB93F4" w14:textId="77777777" w:rsidR="00FE4CD1" w:rsidRDefault="00FE4CD1">
            <w:pPr>
              <w:pStyle w:val="TableParagraph"/>
              <w:rPr>
                <w:rFonts w:ascii="ＭＳ ゴシック" w:eastAsia="ＭＳ ゴシック" w:hAnsi="ＭＳ ゴシック" w:cs="ＭＳ ゴシック"/>
                <w:sz w:val="18"/>
                <w:szCs w:val="18"/>
              </w:rPr>
            </w:pPr>
          </w:p>
          <w:p w14:paraId="2EC7A86C" w14:textId="77777777" w:rsidR="00FE4CD1" w:rsidRDefault="00FE4CD1">
            <w:pPr>
              <w:pStyle w:val="TableParagraph"/>
              <w:rPr>
                <w:rFonts w:ascii="ＭＳ ゴシック" w:eastAsia="ＭＳ ゴシック" w:hAnsi="ＭＳ ゴシック" w:cs="ＭＳ ゴシック"/>
                <w:sz w:val="18"/>
                <w:szCs w:val="18"/>
              </w:rPr>
            </w:pPr>
          </w:p>
          <w:p w14:paraId="3C94F43A" w14:textId="77777777" w:rsidR="00FE4CD1" w:rsidRDefault="00FE4CD1">
            <w:pPr>
              <w:pStyle w:val="TableParagraph"/>
              <w:spacing w:before="4"/>
              <w:rPr>
                <w:rFonts w:ascii="ＭＳ ゴシック" w:eastAsia="ＭＳ ゴシック" w:hAnsi="ＭＳ ゴシック" w:cs="ＭＳ ゴシック"/>
                <w:sz w:val="23"/>
                <w:szCs w:val="23"/>
              </w:rPr>
            </w:pPr>
          </w:p>
          <w:p w14:paraId="396A295E" w14:textId="77777777" w:rsidR="00FE4CD1" w:rsidRDefault="001D6428">
            <w:pPr>
              <w:pStyle w:val="TableParagraph"/>
              <w:ind w:left="121"/>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水曜日</w:t>
            </w:r>
            <w:proofErr w:type="spellEnd"/>
          </w:p>
        </w:tc>
        <w:tc>
          <w:tcPr>
            <w:tcW w:w="950" w:type="dxa"/>
            <w:tcBorders>
              <w:top w:val="single" w:sz="8" w:space="0" w:color="000000"/>
              <w:left w:val="single" w:sz="8" w:space="0" w:color="000000"/>
              <w:bottom w:val="nil"/>
              <w:right w:val="nil"/>
            </w:tcBorders>
          </w:tcPr>
          <w:p w14:paraId="38C1BBE3" w14:textId="77777777" w:rsidR="00FE4CD1" w:rsidRDefault="00FE4CD1">
            <w:pPr>
              <w:pStyle w:val="TableParagraph"/>
              <w:spacing w:before="9"/>
              <w:rPr>
                <w:rFonts w:ascii="ＭＳ ゴシック" w:eastAsia="ＭＳ ゴシック" w:hAnsi="ＭＳ ゴシック" w:cs="ＭＳ ゴシック"/>
                <w:sz w:val="14"/>
                <w:szCs w:val="14"/>
              </w:rPr>
            </w:pPr>
          </w:p>
          <w:p w14:paraId="7B51CAE7" w14:textId="77777777" w:rsidR="00FE4CD1" w:rsidRDefault="001D6428">
            <w:pPr>
              <w:pStyle w:val="TableParagraph"/>
              <w:ind w:left="169"/>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08:00～</w:t>
            </w:r>
          </w:p>
        </w:tc>
        <w:tc>
          <w:tcPr>
            <w:tcW w:w="3303" w:type="dxa"/>
            <w:tcBorders>
              <w:top w:val="single" w:sz="8" w:space="0" w:color="000000"/>
              <w:left w:val="nil"/>
              <w:bottom w:val="nil"/>
              <w:right w:val="single" w:sz="8" w:space="0" w:color="000000"/>
            </w:tcBorders>
          </w:tcPr>
          <w:p w14:paraId="0BE1FF26" w14:textId="77777777" w:rsidR="00FE4CD1" w:rsidRDefault="00FE4CD1">
            <w:pPr>
              <w:pStyle w:val="TableParagraph"/>
              <w:spacing w:before="9"/>
              <w:rPr>
                <w:rFonts w:ascii="ＭＳ ゴシック" w:eastAsia="ＭＳ ゴシック" w:hAnsi="ＭＳ ゴシック" w:cs="ＭＳ ゴシック"/>
                <w:sz w:val="14"/>
                <w:szCs w:val="14"/>
              </w:rPr>
            </w:pPr>
          </w:p>
          <w:p w14:paraId="780618C3" w14:textId="77777777" w:rsidR="00FE4CD1" w:rsidRDefault="001D6428">
            <w:pPr>
              <w:pStyle w:val="TableParagraph"/>
              <w:ind w:left="13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病棟回診</w:t>
            </w:r>
            <w:proofErr w:type="spellEnd"/>
          </w:p>
        </w:tc>
        <w:tc>
          <w:tcPr>
            <w:tcW w:w="910" w:type="dxa"/>
            <w:tcBorders>
              <w:top w:val="single" w:sz="8" w:space="0" w:color="000000"/>
              <w:left w:val="single" w:sz="8" w:space="0" w:color="000000"/>
              <w:bottom w:val="nil"/>
              <w:right w:val="nil"/>
            </w:tcBorders>
          </w:tcPr>
          <w:p w14:paraId="1CF0E761" w14:textId="77777777" w:rsidR="00FE4CD1" w:rsidRDefault="00FE4CD1">
            <w:pPr>
              <w:pStyle w:val="TableParagraph"/>
              <w:spacing w:before="9"/>
              <w:rPr>
                <w:rFonts w:ascii="ＭＳ ゴシック" w:eastAsia="ＭＳ ゴシック" w:hAnsi="ＭＳ ゴシック" w:cs="ＭＳ ゴシック"/>
                <w:sz w:val="14"/>
                <w:szCs w:val="14"/>
              </w:rPr>
            </w:pPr>
          </w:p>
          <w:p w14:paraId="60E93580" w14:textId="77777777" w:rsidR="00FE4CD1" w:rsidRDefault="001D6428">
            <w:pPr>
              <w:pStyle w:val="TableParagraph"/>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13:00～</w:t>
            </w:r>
          </w:p>
        </w:tc>
        <w:tc>
          <w:tcPr>
            <w:tcW w:w="3344" w:type="dxa"/>
            <w:tcBorders>
              <w:top w:val="single" w:sz="8" w:space="0" w:color="000000"/>
              <w:left w:val="nil"/>
              <w:bottom w:val="nil"/>
              <w:right w:val="single" w:sz="8" w:space="0" w:color="000000"/>
            </w:tcBorders>
          </w:tcPr>
          <w:p w14:paraId="6DB6515B" w14:textId="77777777" w:rsidR="00FE4CD1" w:rsidRDefault="00FE4CD1">
            <w:pPr>
              <w:pStyle w:val="TableParagraph"/>
              <w:spacing w:before="9"/>
              <w:rPr>
                <w:rFonts w:ascii="ＭＳ ゴシック" w:eastAsia="ＭＳ ゴシック" w:hAnsi="ＭＳ ゴシック" w:cs="ＭＳ ゴシック"/>
                <w:sz w:val="14"/>
                <w:szCs w:val="14"/>
                <w:lang w:eastAsia="ja-JP"/>
              </w:rPr>
            </w:pPr>
          </w:p>
          <w:p w14:paraId="065BF271" w14:textId="77777777" w:rsidR="00FE4CD1" w:rsidRDefault="001D6428">
            <w:pPr>
              <w:pStyle w:val="TableParagraph"/>
              <w:ind w:left="17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手術、術者・助手として積極的に参加</w:t>
            </w:r>
          </w:p>
        </w:tc>
      </w:tr>
      <w:tr w:rsidR="00FE4CD1" w14:paraId="6DB82FA9" w14:textId="77777777">
        <w:trPr>
          <w:trHeight w:hRule="exact" w:val="494"/>
        </w:trPr>
        <w:tc>
          <w:tcPr>
            <w:tcW w:w="809" w:type="dxa"/>
            <w:vMerge/>
            <w:tcBorders>
              <w:left w:val="single" w:sz="8" w:space="0" w:color="000000"/>
              <w:right w:val="single" w:sz="8" w:space="0" w:color="000000"/>
            </w:tcBorders>
          </w:tcPr>
          <w:p w14:paraId="4BA607DE" w14:textId="77777777" w:rsidR="00FE4CD1" w:rsidRDefault="00FE4CD1">
            <w:pPr>
              <w:rPr>
                <w:lang w:eastAsia="ja-JP"/>
              </w:rPr>
            </w:pPr>
          </w:p>
        </w:tc>
        <w:tc>
          <w:tcPr>
            <w:tcW w:w="950" w:type="dxa"/>
            <w:vMerge w:val="restart"/>
            <w:tcBorders>
              <w:top w:val="nil"/>
              <w:left w:val="single" w:sz="8" w:space="0" w:color="000000"/>
              <w:right w:val="nil"/>
            </w:tcBorders>
          </w:tcPr>
          <w:p w14:paraId="3B889E19" w14:textId="77777777" w:rsidR="00FE4CD1" w:rsidRDefault="001D6428">
            <w:pPr>
              <w:pStyle w:val="TableParagraph"/>
              <w:spacing w:before="135"/>
              <w:ind w:left="169"/>
              <w:rPr>
                <w:rFonts w:ascii="ＭＳ ゴシック" w:eastAsia="ＭＳ ゴシック" w:hAnsi="ＭＳ ゴシック" w:cs="ＭＳ ゴシック"/>
                <w:sz w:val="18"/>
                <w:szCs w:val="18"/>
              </w:rPr>
            </w:pPr>
            <w:r>
              <w:rPr>
                <w:rFonts w:ascii="ＭＳ ゴシック" w:eastAsia="ＭＳ ゴシック" w:hAnsi="ＭＳ ゴシック" w:cs="ＭＳ ゴシック"/>
                <w:spacing w:val="-1"/>
                <w:sz w:val="18"/>
                <w:szCs w:val="18"/>
              </w:rPr>
              <w:t>08:30～</w:t>
            </w:r>
          </w:p>
        </w:tc>
        <w:tc>
          <w:tcPr>
            <w:tcW w:w="3303" w:type="dxa"/>
            <w:vMerge w:val="restart"/>
            <w:tcBorders>
              <w:top w:val="nil"/>
              <w:left w:val="nil"/>
              <w:right w:val="single" w:sz="8" w:space="0" w:color="000000"/>
            </w:tcBorders>
          </w:tcPr>
          <w:p w14:paraId="032605BE" w14:textId="77777777" w:rsidR="00FE4CD1" w:rsidRDefault="001D6428">
            <w:pPr>
              <w:pStyle w:val="TableParagraph"/>
              <w:spacing w:before="135"/>
              <w:ind w:left="13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手術、術者・助手として積極的に参加</w:t>
            </w:r>
          </w:p>
        </w:tc>
        <w:tc>
          <w:tcPr>
            <w:tcW w:w="910" w:type="dxa"/>
            <w:tcBorders>
              <w:top w:val="nil"/>
              <w:left w:val="single" w:sz="8" w:space="0" w:color="000000"/>
              <w:bottom w:val="nil"/>
              <w:right w:val="nil"/>
            </w:tcBorders>
          </w:tcPr>
          <w:p w14:paraId="64B709A3" w14:textId="77777777" w:rsidR="00FE4CD1" w:rsidRDefault="001D6428">
            <w:pPr>
              <w:pStyle w:val="TableParagraph"/>
              <w:spacing w:before="135"/>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pacing w:val="-1"/>
                <w:sz w:val="18"/>
                <w:szCs w:val="18"/>
              </w:rPr>
              <w:t>17:00～</w:t>
            </w:r>
          </w:p>
        </w:tc>
        <w:tc>
          <w:tcPr>
            <w:tcW w:w="3344" w:type="dxa"/>
            <w:tcBorders>
              <w:top w:val="nil"/>
              <w:left w:val="nil"/>
              <w:bottom w:val="nil"/>
              <w:right w:val="single" w:sz="8" w:space="0" w:color="000000"/>
            </w:tcBorders>
          </w:tcPr>
          <w:p w14:paraId="5CF99439" w14:textId="77777777" w:rsidR="00FE4CD1" w:rsidRDefault="001D6428">
            <w:pPr>
              <w:pStyle w:val="TableParagraph"/>
              <w:spacing w:before="135"/>
              <w:ind w:left="17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病棟回診</w:t>
            </w:r>
            <w:proofErr w:type="spellEnd"/>
          </w:p>
        </w:tc>
      </w:tr>
      <w:tr w:rsidR="00FE4CD1" w14:paraId="57D0E3F5" w14:textId="77777777">
        <w:trPr>
          <w:trHeight w:hRule="exact" w:val="282"/>
        </w:trPr>
        <w:tc>
          <w:tcPr>
            <w:tcW w:w="809" w:type="dxa"/>
            <w:vMerge/>
            <w:tcBorders>
              <w:left w:val="single" w:sz="8" w:space="0" w:color="000000"/>
              <w:right w:val="single" w:sz="8" w:space="0" w:color="000000"/>
            </w:tcBorders>
          </w:tcPr>
          <w:p w14:paraId="4E09683F" w14:textId="77777777" w:rsidR="00FE4CD1" w:rsidRDefault="00FE4CD1"/>
        </w:tc>
        <w:tc>
          <w:tcPr>
            <w:tcW w:w="950" w:type="dxa"/>
            <w:vMerge/>
            <w:tcBorders>
              <w:left w:val="single" w:sz="8" w:space="0" w:color="000000"/>
              <w:right w:val="nil"/>
            </w:tcBorders>
          </w:tcPr>
          <w:p w14:paraId="59F10A7B" w14:textId="77777777" w:rsidR="00FE4CD1" w:rsidRDefault="00FE4CD1"/>
        </w:tc>
        <w:tc>
          <w:tcPr>
            <w:tcW w:w="3303" w:type="dxa"/>
            <w:vMerge/>
            <w:tcBorders>
              <w:left w:val="nil"/>
              <w:right w:val="single" w:sz="8" w:space="0" w:color="000000"/>
            </w:tcBorders>
          </w:tcPr>
          <w:p w14:paraId="0F2C0979" w14:textId="77777777" w:rsidR="00FE4CD1" w:rsidRDefault="00FE4CD1"/>
        </w:tc>
        <w:tc>
          <w:tcPr>
            <w:tcW w:w="910" w:type="dxa"/>
            <w:tcBorders>
              <w:top w:val="nil"/>
              <w:left w:val="single" w:sz="8" w:space="0" w:color="000000"/>
              <w:bottom w:val="nil"/>
              <w:right w:val="nil"/>
            </w:tcBorders>
          </w:tcPr>
          <w:p w14:paraId="277412F1" w14:textId="77777777" w:rsidR="00FE4CD1" w:rsidRDefault="00FE4CD1"/>
        </w:tc>
        <w:tc>
          <w:tcPr>
            <w:tcW w:w="3344" w:type="dxa"/>
            <w:tcBorders>
              <w:top w:val="nil"/>
              <w:left w:val="nil"/>
              <w:bottom w:val="nil"/>
              <w:right w:val="single" w:sz="8" w:space="0" w:color="000000"/>
            </w:tcBorders>
          </w:tcPr>
          <w:p w14:paraId="2B0772EE" w14:textId="77777777" w:rsidR="00FE4CD1" w:rsidRDefault="001D6428">
            <w:pPr>
              <w:pStyle w:val="TableParagraph"/>
              <w:spacing w:before="46"/>
              <w:ind w:left="17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手術記録や術中ビデオによる手技の確</w:t>
            </w:r>
          </w:p>
        </w:tc>
      </w:tr>
      <w:tr w:rsidR="00FE4CD1" w14:paraId="51AA4873" w14:textId="77777777">
        <w:trPr>
          <w:trHeight w:hRule="exact" w:val="180"/>
        </w:trPr>
        <w:tc>
          <w:tcPr>
            <w:tcW w:w="809" w:type="dxa"/>
            <w:vMerge/>
            <w:tcBorders>
              <w:left w:val="single" w:sz="8" w:space="0" w:color="000000"/>
              <w:right w:val="single" w:sz="8" w:space="0" w:color="000000"/>
            </w:tcBorders>
          </w:tcPr>
          <w:p w14:paraId="03C6237F" w14:textId="77777777" w:rsidR="00FE4CD1" w:rsidRDefault="00FE4CD1">
            <w:pPr>
              <w:rPr>
                <w:lang w:eastAsia="ja-JP"/>
              </w:rPr>
            </w:pPr>
          </w:p>
        </w:tc>
        <w:tc>
          <w:tcPr>
            <w:tcW w:w="950" w:type="dxa"/>
            <w:vMerge/>
            <w:tcBorders>
              <w:left w:val="single" w:sz="8" w:space="0" w:color="000000"/>
              <w:right w:val="nil"/>
            </w:tcBorders>
          </w:tcPr>
          <w:p w14:paraId="634C6B6B" w14:textId="77777777" w:rsidR="00FE4CD1" w:rsidRDefault="00FE4CD1">
            <w:pPr>
              <w:rPr>
                <w:lang w:eastAsia="ja-JP"/>
              </w:rPr>
            </w:pPr>
          </w:p>
        </w:tc>
        <w:tc>
          <w:tcPr>
            <w:tcW w:w="3303" w:type="dxa"/>
            <w:vMerge/>
            <w:tcBorders>
              <w:left w:val="nil"/>
              <w:right w:val="single" w:sz="8" w:space="0" w:color="000000"/>
            </w:tcBorders>
          </w:tcPr>
          <w:p w14:paraId="05C1CF20" w14:textId="77777777" w:rsidR="00FE4CD1" w:rsidRDefault="00FE4CD1">
            <w:pPr>
              <w:rPr>
                <w:lang w:eastAsia="ja-JP"/>
              </w:rPr>
            </w:pPr>
          </w:p>
        </w:tc>
        <w:tc>
          <w:tcPr>
            <w:tcW w:w="910" w:type="dxa"/>
            <w:tcBorders>
              <w:top w:val="nil"/>
              <w:left w:val="single" w:sz="8" w:space="0" w:color="000000"/>
              <w:bottom w:val="nil"/>
              <w:right w:val="nil"/>
            </w:tcBorders>
          </w:tcPr>
          <w:p w14:paraId="7733BDA3" w14:textId="77777777" w:rsidR="00FE4CD1" w:rsidRDefault="001D6428">
            <w:pPr>
              <w:pStyle w:val="TableParagraph"/>
              <w:spacing w:line="180" w:lineRule="exact"/>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pacing w:val="-1"/>
                <w:sz w:val="18"/>
                <w:szCs w:val="18"/>
              </w:rPr>
              <w:t>17:30～</w:t>
            </w:r>
          </w:p>
        </w:tc>
        <w:tc>
          <w:tcPr>
            <w:tcW w:w="3344" w:type="dxa"/>
            <w:tcBorders>
              <w:top w:val="nil"/>
              <w:left w:val="nil"/>
              <w:bottom w:val="nil"/>
              <w:right w:val="single" w:sz="8" w:space="0" w:color="000000"/>
            </w:tcBorders>
          </w:tcPr>
          <w:p w14:paraId="16FF0D34" w14:textId="77777777" w:rsidR="00FE4CD1" w:rsidRDefault="00FE4CD1"/>
        </w:tc>
      </w:tr>
      <w:tr w:rsidR="00FE4CD1" w14:paraId="3CBFF3A4" w14:textId="77777777">
        <w:trPr>
          <w:trHeight w:hRule="exact" w:val="279"/>
        </w:trPr>
        <w:tc>
          <w:tcPr>
            <w:tcW w:w="809" w:type="dxa"/>
            <w:vMerge/>
            <w:tcBorders>
              <w:left w:val="single" w:sz="8" w:space="0" w:color="000000"/>
              <w:bottom w:val="single" w:sz="8" w:space="0" w:color="000000"/>
              <w:right w:val="single" w:sz="8" w:space="0" w:color="000000"/>
            </w:tcBorders>
          </w:tcPr>
          <w:p w14:paraId="0CAA4556" w14:textId="77777777" w:rsidR="00FE4CD1" w:rsidRDefault="00FE4CD1"/>
        </w:tc>
        <w:tc>
          <w:tcPr>
            <w:tcW w:w="950" w:type="dxa"/>
            <w:vMerge/>
            <w:tcBorders>
              <w:left w:val="single" w:sz="8" w:space="0" w:color="000000"/>
              <w:bottom w:val="single" w:sz="8" w:space="0" w:color="000000"/>
              <w:right w:val="nil"/>
            </w:tcBorders>
          </w:tcPr>
          <w:p w14:paraId="7B32BABF" w14:textId="77777777" w:rsidR="00FE4CD1" w:rsidRDefault="00FE4CD1"/>
        </w:tc>
        <w:tc>
          <w:tcPr>
            <w:tcW w:w="3303" w:type="dxa"/>
            <w:vMerge/>
            <w:tcBorders>
              <w:left w:val="nil"/>
              <w:bottom w:val="single" w:sz="8" w:space="0" w:color="000000"/>
              <w:right w:val="single" w:sz="8" w:space="0" w:color="000000"/>
            </w:tcBorders>
          </w:tcPr>
          <w:p w14:paraId="64332EAA" w14:textId="77777777" w:rsidR="00FE4CD1" w:rsidRDefault="00FE4CD1"/>
        </w:tc>
        <w:tc>
          <w:tcPr>
            <w:tcW w:w="910" w:type="dxa"/>
            <w:tcBorders>
              <w:top w:val="nil"/>
              <w:left w:val="single" w:sz="8" w:space="0" w:color="000000"/>
              <w:bottom w:val="single" w:sz="8" w:space="0" w:color="000000"/>
              <w:right w:val="nil"/>
            </w:tcBorders>
          </w:tcPr>
          <w:p w14:paraId="1A922493" w14:textId="77777777" w:rsidR="00FE4CD1" w:rsidRDefault="00FE4CD1"/>
        </w:tc>
        <w:tc>
          <w:tcPr>
            <w:tcW w:w="3344" w:type="dxa"/>
            <w:tcBorders>
              <w:top w:val="nil"/>
              <w:left w:val="nil"/>
              <w:bottom w:val="single" w:sz="8" w:space="0" w:color="000000"/>
              <w:right w:val="single" w:sz="8" w:space="0" w:color="000000"/>
            </w:tcBorders>
          </w:tcPr>
          <w:p w14:paraId="7391D5B2" w14:textId="77777777" w:rsidR="00FE4CD1" w:rsidRDefault="001D6428">
            <w:pPr>
              <w:pStyle w:val="TableParagraph"/>
              <w:spacing w:line="180" w:lineRule="exact"/>
              <w:ind w:left="179"/>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認</w:t>
            </w:r>
          </w:p>
        </w:tc>
      </w:tr>
      <w:tr w:rsidR="00FE4CD1" w14:paraId="17F7F8CB" w14:textId="77777777">
        <w:trPr>
          <w:trHeight w:hRule="exact" w:val="370"/>
        </w:trPr>
        <w:tc>
          <w:tcPr>
            <w:tcW w:w="809" w:type="dxa"/>
            <w:vMerge w:val="restart"/>
            <w:tcBorders>
              <w:top w:val="single" w:sz="8" w:space="0" w:color="000000"/>
              <w:left w:val="single" w:sz="8" w:space="0" w:color="000000"/>
              <w:right w:val="single" w:sz="8" w:space="0" w:color="000000"/>
            </w:tcBorders>
          </w:tcPr>
          <w:p w14:paraId="2AF2BCA9" w14:textId="77777777" w:rsidR="00FE4CD1" w:rsidRDefault="00FE4CD1">
            <w:pPr>
              <w:pStyle w:val="TableParagraph"/>
              <w:rPr>
                <w:rFonts w:ascii="ＭＳ ゴシック" w:eastAsia="ＭＳ ゴシック" w:hAnsi="ＭＳ ゴシック" w:cs="ＭＳ ゴシック"/>
                <w:sz w:val="18"/>
                <w:szCs w:val="18"/>
              </w:rPr>
            </w:pPr>
          </w:p>
          <w:p w14:paraId="3D3C7051" w14:textId="77777777" w:rsidR="00FE4CD1" w:rsidRDefault="00FE4CD1">
            <w:pPr>
              <w:pStyle w:val="TableParagraph"/>
              <w:rPr>
                <w:rFonts w:ascii="ＭＳ ゴシック" w:eastAsia="ＭＳ ゴシック" w:hAnsi="ＭＳ ゴシック" w:cs="ＭＳ ゴシック"/>
                <w:sz w:val="18"/>
                <w:szCs w:val="18"/>
              </w:rPr>
            </w:pPr>
          </w:p>
          <w:p w14:paraId="52ADB3DC" w14:textId="77777777" w:rsidR="00FE4CD1" w:rsidRDefault="00FE4CD1">
            <w:pPr>
              <w:pStyle w:val="TableParagraph"/>
              <w:spacing w:before="11"/>
              <w:rPr>
                <w:rFonts w:ascii="ＭＳ ゴシック" w:eastAsia="ＭＳ ゴシック" w:hAnsi="ＭＳ ゴシック" w:cs="ＭＳ ゴシック"/>
                <w:sz w:val="25"/>
                <w:szCs w:val="25"/>
              </w:rPr>
            </w:pPr>
          </w:p>
          <w:p w14:paraId="6CD9CFFE" w14:textId="77777777" w:rsidR="00FE4CD1" w:rsidRDefault="001D6428">
            <w:pPr>
              <w:pStyle w:val="TableParagraph"/>
              <w:ind w:left="121"/>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木曜日</w:t>
            </w:r>
            <w:proofErr w:type="spellEnd"/>
          </w:p>
        </w:tc>
        <w:tc>
          <w:tcPr>
            <w:tcW w:w="950" w:type="dxa"/>
            <w:tcBorders>
              <w:top w:val="single" w:sz="8" w:space="0" w:color="000000"/>
              <w:left w:val="single" w:sz="8" w:space="0" w:color="000000"/>
              <w:bottom w:val="nil"/>
              <w:right w:val="nil"/>
            </w:tcBorders>
          </w:tcPr>
          <w:p w14:paraId="7B0D31A4" w14:textId="77777777" w:rsidR="00FE4CD1" w:rsidRDefault="00FE4CD1"/>
        </w:tc>
        <w:tc>
          <w:tcPr>
            <w:tcW w:w="3303" w:type="dxa"/>
            <w:tcBorders>
              <w:top w:val="single" w:sz="8" w:space="0" w:color="000000"/>
              <w:left w:val="nil"/>
              <w:bottom w:val="nil"/>
              <w:right w:val="single" w:sz="8" w:space="0" w:color="000000"/>
            </w:tcBorders>
          </w:tcPr>
          <w:p w14:paraId="44364FD9" w14:textId="77777777" w:rsidR="00FE4CD1" w:rsidRDefault="001D6428">
            <w:pPr>
              <w:pStyle w:val="TableParagraph"/>
              <w:spacing w:before="33"/>
              <w:ind w:left="13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グループカンファレンス：病態と診断</w:t>
            </w:r>
          </w:p>
        </w:tc>
        <w:tc>
          <w:tcPr>
            <w:tcW w:w="910" w:type="dxa"/>
            <w:vMerge w:val="restart"/>
            <w:tcBorders>
              <w:top w:val="single" w:sz="8" w:space="0" w:color="000000"/>
              <w:left w:val="single" w:sz="8" w:space="0" w:color="000000"/>
              <w:right w:val="nil"/>
            </w:tcBorders>
          </w:tcPr>
          <w:p w14:paraId="72A207A1" w14:textId="77777777" w:rsidR="00FE4CD1" w:rsidRDefault="00FE4CD1">
            <w:pPr>
              <w:rPr>
                <w:lang w:eastAsia="ja-JP"/>
              </w:rPr>
            </w:pPr>
          </w:p>
        </w:tc>
        <w:tc>
          <w:tcPr>
            <w:tcW w:w="3344" w:type="dxa"/>
            <w:vMerge w:val="restart"/>
            <w:tcBorders>
              <w:top w:val="single" w:sz="8" w:space="0" w:color="000000"/>
              <w:left w:val="nil"/>
              <w:right w:val="single" w:sz="8" w:space="0" w:color="000000"/>
            </w:tcBorders>
          </w:tcPr>
          <w:p w14:paraId="4D0B967C" w14:textId="77777777" w:rsidR="00FE4CD1" w:rsidRDefault="00FE4CD1">
            <w:pPr>
              <w:pStyle w:val="TableParagraph"/>
              <w:rPr>
                <w:rFonts w:ascii="ＭＳ ゴシック" w:eastAsia="ＭＳ ゴシック" w:hAnsi="ＭＳ ゴシック" w:cs="ＭＳ ゴシック"/>
                <w:sz w:val="18"/>
                <w:szCs w:val="18"/>
                <w:lang w:eastAsia="ja-JP"/>
              </w:rPr>
            </w:pPr>
          </w:p>
          <w:p w14:paraId="5098FB92" w14:textId="77777777" w:rsidR="00FE4CD1" w:rsidRDefault="001D6428">
            <w:pPr>
              <w:pStyle w:val="TableParagraph"/>
              <w:spacing w:before="158"/>
              <w:ind w:left="17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手術記録や術中ビデオによる手技の確</w:t>
            </w:r>
          </w:p>
        </w:tc>
      </w:tr>
      <w:tr w:rsidR="00FE4CD1" w14:paraId="6C160DF4" w14:textId="77777777">
        <w:trPr>
          <w:trHeight w:hRule="exact" w:val="270"/>
        </w:trPr>
        <w:tc>
          <w:tcPr>
            <w:tcW w:w="809" w:type="dxa"/>
            <w:vMerge/>
            <w:tcBorders>
              <w:left w:val="single" w:sz="8" w:space="0" w:color="000000"/>
              <w:right w:val="single" w:sz="8" w:space="0" w:color="000000"/>
            </w:tcBorders>
          </w:tcPr>
          <w:p w14:paraId="1F1034AD" w14:textId="77777777" w:rsidR="00FE4CD1" w:rsidRDefault="00FE4CD1">
            <w:pPr>
              <w:rPr>
                <w:lang w:eastAsia="ja-JP"/>
              </w:rPr>
            </w:pPr>
          </w:p>
        </w:tc>
        <w:tc>
          <w:tcPr>
            <w:tcW w:w="950" w:type="dxa"/>
            <w:tcBorders>
              <w:top w:val="nil"/>
              <w:left w:val="single" w:sz="8" w:space="0" w:color="000000"/>
              <w:bottom w:val="nil"/>
              <w:right w:val="nil"/>
            </w:tcBorders>
          </w:tcPr>
          <w:p w14:paraId="4BC19BC7" w14:textId="77777777" w:rsidR="00FE4CD1" w:rsidRDefault="00FE4CD1">
            <w:pPr>
              <w:rPr>
                <w:lang w:eastAsia="ja-JP"/>
              </w:rPr>
            </w:pPr>
          </w:p>
        </w:tc>
        <w:tc>
          <w:tcPr>
            <w:tcW w:w="3303" w:type="dxa"/>
            <w:tcBorders>
              <w:top w:val="nil"/>
              <w:left w:val="nil"/>
              <w:bottom w:val="nil"/>
              <w:right w:val="single" w:sz="8" w:space="0" w:color="000000"/>
            </w:tcBorders>
          </w:tcPr>
          <w:p w14:paraId="5D81ED58" w14:textId="77777777" w:rsidR="00FE4CD1" w:rsidRDefault="001D6428">
            <w:pPr>
              <w:pStyle w:val="TableParagraph"/>
              <w:spacing w:before="34"/>
              <w:ind w:left="13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過程を深く理解し、治療計画作成の理</w:t>
            </w:r>
          </w:p>
        </w:tc>
        <w:tc>
          <w:tcPr>
            <w:tcW w:w="910" w:type="dxa"/>
            <w:vMerge/>
            <w:tcBorders>
              <w:left w:val="single" w:sz="8" w:space="0" w:color="000000"/>
              <w:bottom w:val="nil"/>
              <w:right w:val="nil"/>
            </w:tcBorders>
          </w:tcPr>
          <w:p w14:paraId="5C7B30D1" w14:textId="77777777" w:rsidR="00FE4CD1" w:rsidRDefault="00FE4CD1">
            <w:pPr>
              <w:rPr>
                <w:lang w:eastAsia="ja-JP"/>
              </w:rPr>
            </w:pPr>
          </w:p>
        </w:tc>
        <w:tc>
          <w:tcPr>
            <w:tcW w:w="3344" w:type="dxa"/>
            <w:vMerge/>
            <w:tcBorders>
              <w:left w:val="nil"/>
              <w:bottom w:val="nil"/>
              <w:right w:val="single" w:sz="8" w:space="0" w:color="000000"/>
            </w:tcBorders>
          </w:tcPr>
          <w:p w14:paraId="7D0CB8AF" w14:textId="77777777" w:rsidR="00FE4CD1" w:rsidRDefault="00FE4CD1">
            <w:pPr>
              <w:rPr>
                <w:lang w:eastAsia="ja-JP"/>
              </w:rPr>
            </w:pPr>
          </w:p>
        </w:tc>
      </w:tr>
      <w:tr w:rsidR="00FE4CD1" w14:paraId="7A4E1B2C" w14:textId="77777777">
        <w:trPr>
          <w:trHeight w:hRule="exact" w:val="180"/>
        </w:trPr>
        <w:tc>
          <w:tcPr>
            <w:tcW w:w="809" w:type="dxa"/>
            <w:vMerge/>
            <w:tcBorders>
              <w:left w:val="single" w:sz="8" w:space="0" w:color="000000"/>
              <w:right w:val="single" w:sz="8" w:space="0" w:color="000000"/>
            </w:tcBorders>
          </w:tcPr>
          <w:p w14:paraId="25223790" w14:textId="77777777" w:rsidR="00FE4CD1" w:rsidRDefault="00FE4CD1">
            <w:pPr>
              <w:rPr>
                <w:lang w:eastAsia="ja-JP"/>
              </w:rPr>
            </w:pPr>
          </w:p>
        </w:tc>
        <w:tc>
          <w:tcPr>
            <w:tcW w:w="950" w:type="dxa"/>
            <w:tcBorders>
              <w:top w:val="nil"/>
              <w:left w:val="single" w:sz="8" w:space="0" w:color="000000"/>
              <w:bottom w:val="nil"/>
              <w:right w:val="nil"/>
            </w:tcBorders>
          </w:tcPr>
          <w:p w14:paraId="2CBA54C6" w14:textId="77777777" w:rsidR="00FE4CD1" w:rsidRDefault="001D6428">
            <w:pPr>
              <w:pStyle w:val="TableParagraph"/>
              <w:spacing w:line="180" w:lineRule="exact"/>
              <w:ind w:left="169"/>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08:00～</w:t>
            </w:r>
          </w:p>
        </w:tc>
        <w:tc>
          <w:tcPr>
            <w:tcW w:w="3303" w:type="dxa"/>
            <w:tcBorders>
              <w:top w:val="nil"/>
              <w:left w:val="nil"/>
              <w:bottom w:val="nil"/>
              <w:right w:val="single" w:sz="8" w:space="0" w:color="000000"/>
            </w:tcBorders>
          </w:tcPr>
          <w:p w14:paraId="0352F205" w14:textId="77777777" w:rsidR="00FE4CD1" w:rsidRDefault="00FE4CD1"/>
        </w:tc>
        <w:tc>
          <w:tcPr>
            <w:tcW w:w="910" w:type="dxa"/>
            <w:tcBorders>
              <w:top w:val="nil"/>
              <w:left w:val="single" w:sz="8" w:space="0" w:color="000000"/>
              <w:bottom w:val="nil"/>
              <w:right w:val="nil"/>
            </w:tcBorders>
          </w:tcPr>
          <w:p w14:paraId="201B653D" w14:textId="77777777" w:rsidR="00FE4CD1" w:rsidRDefault="001D6428">
            <w:pPr>
              <w:pStyle w:val="TableParagraph"/>
              <w:spacing w:line="180" w:lineRule="exact"/>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13:00～</w:t>
            </w:r>
          </w:p>
        </w:tc>
        <w:tc>
          <w:tcPr>
            <w:tcW w:w="3344" w:type="dxa"/>
            <w:tcBorders>
              <w:top w:val="nil"/>
              <w:left w:val="nil"/>
              <w:bottom w:val="nil"/>
              <w:right w:val="single" w:sz="8" w:space="0" w:color="000000"/>
            </w:tcBorders>
          </w:tcPr>
          <w:p w14:paraId="56078A36" w14:textId="77777777" w:rsidR="00FE4CD1" w:rsidRDefault="00FE4CD1"/>
        </w:tc>
      </w:tr>
      <w:tr w:rsidR="00FE4CD1" w14:paraId="710525F2" w14:textId="77777777">
        <w:trPr>
          <w:trHeight w:hRule="exact" w:val="510"/>
        </w:trPr>
        <w:tc>
          <w:tcPr>
            <w:tcW w:w="809" w:type="dxa"/>
            <w:vMerge/>
            <w:tcBorders>
              <w:left w:val="single" w:sz="8" w:space="0" w:color="000000"/>
              <w:right w:val="single" w:sz="8" w:space="0" w:color="000000"/>
            </w:tcBorders>
          </w:tcPr>
          <w:p w14:paraId="217553DB" w14:textId="77777777" w:rsidR="00FE4CD1" w:rsidRDefault="00FE4CD1"/>
        </w:tc>
        <w:tc>
          <w:tcPr>
            <w:tcW w:w="950" w:type="dxa"/>
            <w:tcBorders>
              <w:top w:val="nil"/>
              <w:left w:val="single" w:sz="8" w:space="0" w:color="000000"/>
              <w:bottom w:val="nil"/>
              <w:right w:val="nil"/>
            </w:tcBorders>
          </w:tcPr>
          <w:p w14:paraId="2D1ECF8D" w14:textId="77777777" w:rsidR="00FE4CD1" w:rsidRDefault="00FE4CD1"/>
        </w:tc>
        <w:tc>
          <w:tcPr>
            <w:tcW w:w="3303" w:type="dxa"/>
            <w:tcBorders>
              <w:top w:val="nil"/>
              <w:left w:val="nil"/>
              <w:bottom w:val="nil"/>
              <w:right w:val="single" w:sz="8" w:space="0" w:color="000000"/>
            </w:tcBorders>
          </w:tcPr>
          <w:p w14:paraId="120D29A5" w14:textId="77777777" w:rsidR="00FE4CD1" w:rsidRDefault="001D6428">
            <w:pPr>
              <w:pStyle w:val="TableParagraph"/>
              <w:spacing w:line="180" w:lineRule="exact"/>
              <w:ind w:left="13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論を学ぶ</w:t>
            </w:r>
            <w:proofErr w:type="spellEnd"/>
          </w:p>
        </w:tc>
        <w:tc>
          <w:tcPr>
            <w:tcW w:w="910" w:type="dxa"/>
            <w:tcBorders>
              <w:top w:val="nil"/>
              <w:left w:val="single" w:sz="8" w:space="0" w:color="000000"/>
              <w:bottom w:val="nil"/>
              <w:right w:val="nil"/>
            </w:tcBorders>
          </w:tcPr>
          <w:p w14:paraId="1E03551E" w14:textId="77777777" w:rsidR="00FE4CD1" w:rsidRDefault="00FE4CD1"/>
        </w:tc>
        <w:tc>
          <w:tcPr>
            <w:tcW w:w="3344" w:type="dxa"/>
            <w:tcBorders>
              <w:top w:val="nil"/>
              <w:left w:val="nil"/>
              <w:bottom w:val="nil"/>
              <w:right w:val="single" w:sz="8" w:space="0" w:color="000000"/>
            </w:tcBorders>
          </w:tcPr>
          <w:p w14:paraId="00E51FE4" w14:textId="77777777" w:rsidR="00FE4CD1" w:rsidRDefault="001D6428">
            <w:pPr>
              <w:pStyle w:val="TableParagraph"/>
              <w:spacing w:line="180" w:lineRule="exact"/>
              <w:ind w:left="179"/>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認</w:t>
            </w:r>
          </w:p>
        </w:tc>
      </w:tr>
      <w:tr w:rsidR="00FE4CD1" w14:paraId="5387790F" w14:textId="77777777">
        <w:trPr>
          <w:trHeight w:hRule="exact" w:val="600"/>
        </w:trPr>
        <w:tc>
          <w:tcPr>
            <w:tcW w:w="809" w:type="dxa"/>
            <w:vMerge/>
            <w:tcBorders>
              <w:left w:val="single" w:sz="8" w:space="0" w:color="000000"/>
              <w:bottom w:val="single" w:sz="8" w:space="0" w:color="000000"/>
              <w:right w:val="single" w:sz="8" w:space="0" w:color="000000"/>
            </w:tcBorders>
          </w:tcPr>
          <w:p w14:paraId="6D8DB6FD" w14:textId="77777777" w:rsidR="00FE4CD1" w:rsidRDefault="00FE4CD1"/>
        </w:tc>
        <w:tc>
          <w:tcPr>
            <w:tcW w:w="950" w:type="dxa"/>
            <w:tcBorders>
              <w:top w:val="nil"/>
              <w:left w:val="single" w:sz="8" w:space="0" w:color="000000"/>
              <w:bottom w:val="nil"/>
              <w:right w:val="nil"/>
            </w:tcBorders>
          </w:tcPr>
          <w:p w14:paraId="70B1F9E0" w14:textId="77777777" w:rsidR="00FE4CD1" w:rsidRDefault="00FE4CD1">
            <w:pPr>
              <w:pStyle w:val="TableParagraph"/>
              <w:spacing w:before="10"/>
              <w:rPr>
                <w:rFonts w:ascii="ＭＳ ゴシック" w:eastAsia="ＭＳ ゴシック" w:hAnsi="ＭＳ ゴシック" w:cs="ＭＳ ゴシック"/>
                <w:sz w:val="16"/>
                <w:szCs w:val="16"/>
              </w:rPr>
            </w:pPr>
          </w:p>
          <w:p w14:paraId="76CBEADA" w14:textId="77777777" w:rsidR="00FE4CD1" w:rsidRDefault="001D6428">
            <w:pPr>
              <w:pStyle w:val="TableParagraph"/>
              <w:ind w:left="215"/>
              <w:rPr>
                <w:rFonts w:ascii="ＭＳ ゴシック" w:eastAsia="ＭＳ ゴシック" w:hAnsi="ＭＳ ゴシック" w:cs="ＭＳ ゴシック"/>
                <w:sz w:val="18"/>
                <w:szCs w:val="18"/>
              </w:rPr>
            </w:pPr>
            <w:r>
              <w:rPr>
                <w:rFonts w:ascii="ＭＳ ゴシック" w:eastAsia="ＭＳ ゴシック" w:hAnsi="ＭＳ ゴシック" w:cs="ＭＳ ゴシック"/>
                <w:spacing w:val="-1"/>
                <w:sz w:val="18"/>
                <w:szCs w:val="18"/>
              </w:rPr>
              <w:t>8:30～</w:t>
            </w:r>
          </w:p>
        </w:tc>
        <w:tc>
          <w:tcPr>
            <w:tcW w:w="3303" w:type="dxa"/>
            <w:tcBorders>
              <w:top w:val="nil"/>
              <w:left w:val="nil"/>
              <w:bottom w:val="nil"/>
              <w:right w:val="single" w:sz="8" w:space="0" w:color="000000"/>
            </w:tcBorders>
          </w:tcPr>
          <w:p w14:paraId="07FD9D5E" w14:textId="77777777" w:rsidR="00FE4CD1" w:rsidRDefault="00FE4CD1">
            <w:pPr>
              <w:pStyle w:val="TableParagraph"/>
              <w:spacing w:before="10"/>
              <w:rPr>
                <w:rFonts w:ascii="ＭＳ ゴシック" w:eastAsia="ＭＳ ゴシック" w:hAnsi="ＭＳ ゴシック" w:cs="ＭＳ ゴシック"/>
                <w:sz w:val="16"/>
                <w:szCs w:val="16"/>
              </w:rPr>
            </w:pPr>
          </w:p>
          <w:p w14:paraId="278ACF7B" w14:textId="77777777" w:rsidR="00FE4CD1" w:rsidRDefault="001D6428">
            <w:pPr>
              <w:pStyle w:val="TableParagraph"/>
              <w:ind w:left="13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病棟回診</w:t>
            </w:r>
            <w:proofErr w:type="spellEnd"/>
          </w:p>
        </w:tc>
        <w:tc>
          <w:tcPr>
            <w:tcW w:w="910" w:type="dxa"/>
            <w:tcBorders>
              <w:top w:val="nil"/>
              <w:left w:val="single" w:sz="8" w:space="0" w:color="000000"/>
              <w:bottom w:val="nil"/>
              <w:right w:val="nil"/>
            </w:tcBorders>
          </w:tcPr>
          <w:p w14:paraId="13465B3B" w14:textId="77777777" w:rsidR="00FE4CD1" w:rsidRDefault="00FE4CD1">
            <w:pPr>
              <w:pStyle w:val="TableParagraph"/>
              <w:spacing w:before="10"/>
              <w:rPr>
                <w:rFonts w:ascii="ＭＳ ゴシック" w:eastAsia="ＭＳ ゴシック" w:hAnsi="ＭＳ ゴシック" w:cs="ＭＳ ゴシック"/>
                <w:sz w:val="16"/>
                <w:szCs w:val="16"/>
              </w:rPr>
            </w:pPr>
          </w:p>
          <w:p w14:paraId="0D26AD18" w14:textId="77777777" w:rsidR="00FE4CD1" w:rsidRDefault="001D6428">
            <w:pPr>
              <w:pStyle w:val="TableParagraph"/>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17:00～</w:t>
            </w:r>
          </w:p>
        </w:tc>
        <w:tc>
          <w:tcPr>
            <w:tcW w:w="3344" w:type="dxa"/>
            <w:tcBorders>
              <w:top w:val="nil"/>
              <w:left w:val="nil"/>
              <w:bottom w:val="nil"/>
              <w:right w:val="single" w:sz="8" w:space="0" w:color="000000"/>
            </w:tcBorders>
          </w:tcPr>
          <w:p w14:paraId="1FCB3036" w14:textId="77777777" w:rsidR="00FE4CD1" w:rsidRDefault="00FE4CD1">
            <w:pPr>
              <w:pStyle w:val="TableParagraph"/>
              <w:spacing w:before="10"/>
              <w:rPr>
                <w:rFonts w:ascii="ＭＳ ゴシック" w:eastAsia="ＭＳ ゴシック" w:hAnsi="ＭＳ ゴシック" w:cs="ＭＳ ゴシック"/>
                <w:sz w:val="16"/>
                <w:szCs w:val="16"/>
              </w:rPr>
            </w:pPr>
          </w:p>
          <w:p w14:paraId="51054DD3" w14:textId="77777777" w:rsidR="00FE4CD1" w:rsidRDefault="001D6428">
            <w:pPr>
              <w:pStyle w:val="TableParagraph"/>
              <w:ind w:left="17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病棟回診</w:t>
            </w:r>
            <w:proofErr w:type="spellEnd"/>
          </w:p>
        </w:tc>
      </w:tr>
    </w:tbl>
    <w:p w14:paraId="0F3C1363" w14:textId="77777777" w:rsidR="00FE4CD1" w:rsidRDefault="00FE4CD1">
      <w:pPr>
        <w:rPr>
          <w:rFonts w:ascii="ＭＳ ゴシック" w:eastAsia="ＭＳ ゴシック" w:hAnsi="ＭＳ ゴシック" w:cs="ＭＳ ゴシック"/>
          <w:sz w:val="18"/>
          <w:szCs w:val="18"/>
        </w:rPr>
        <w:sectPr w:rsidR="00FE4CD1">
          <w:pgSz w:w="11910" w:h="16840"/>
          <w:pgMar w:top="500" w:right="1060" w:bottom="920" w:left="1300" w:header="303" w:footer="724" w:gutter="0"/>
          <w:cols w:space="720"/>
        </w:sectPr>
      </w:pPr>
    </w:p>
    <w:p w14:paraId="2CC6A0D6" w14:textId="77777777" w:rsidR="00FE4CD1" w:rsidRDefault="00FE4CD1">
      <w:pPr>
        <w:rPr>
          <w:rFonts w:ascii="ＭＳ ゴシック" w:eastAsia="ＭＳ ゴシック" w:hAnsi="ＭＳ ゴシック" w:cs="ＭＳ ゴシック"/>
          <w:sz w:val="20"/>
          <w:szCs w:val="20"/>
        </w:rPr>
      </w:pPr>
    </w:p>
    <w:p w14:paraId="5B14F434" w14:textId="77777777" w:rsidR="00FE4CD1" w:rsidRDefault="00FE4CD1">
      <w:pPr>
        <w:spacing w:before="7"/>
        <w:rPr>
          <w:rFonts w:ascii="ＭＳ ゴシック" w:eastAsia="ＭＳ ゴシック" w:hAnsi="ＭＳ ゴシック" w:cs="ＭＳ ゴシック"/>
          <w:sz w:val="11"/>
          <w:szCs w:val="11"/>
        </w:rPr>
      </w:pPr>
    </w:p>
    <w:tbl>
      <w:tblPr>
        <w:tblStyle w:val="TableNormal"/>
        <w:tblW w:w="0" w:type="auto"/>
        <w:tblInd w:w="117" w:type="dxa"/>
        <w:tblLayout w:type="fixed"/>
        <w:tblLook w:val="01E0" w:firstRow="1" w:lastRow="1" w:firstColumn="1" w:lastColumn="1" w:noHBand="0" w:noVBand="0"/>
      </w:tblPr>
      <w:tblGrid>
        <w:gridCol w:w="809"/>
        <w:gridCol w:w="950"/>
        <w:gridCol w:w="3303"/>
        <w:gridCol w:w="910"/>
        <w:gridCol w:w="3344"/>
      </w:tblGrid>
      <w:tr w:rsidR="00FE4CD1" w14:paraId="58A1B435" w14:textId="77777777">
        <w:trPr>
          <w:trHeight w:hRule="exact" w:val="280"/>
        </w:trPr>
        <w:tc>
          <w:tcPr>
            <w:tcW w:w="809" w:type="dxa"/>
            <w:vMerge w:val="restart"/>
            <w:tcBorders>
              <w:top w:val="single" w:sz="8" w:space="0" w:color="000000"/>
              <w:left w:val="single" w:sz="8" w:space="0" w:color="000000"/>
              <w:right w:val="single" w:sz="8" w:space="0" w:color="000000"/>
            </w:tcBorders>
          </w:tcPr>
          <w:p w14:paraId="4DE94D26" w14:textId="77777777" w:rsidR="00FE4CD1" w:rsidRDefault="00FE4CD1"/>
        </w:tc>
        <w:tc>
          <w:tcPr>
            <w:tcW w:w="950" w:type="dxa"/>
            <w:vMerge w:val="restart"/>
            <w:tcBorders>
              <w:top w:val="nil"/>
              <w:left w:val="single" w:sz="8" w:space="0" w:color="000000"/>
              <w:right w:val="nil"/>
            </w:tcBorders>
          </w:tcPr>
          <w:p w14:paraId="0A4197FB" w14:textId="77777777" w:rsidR="00FE4CD1" w:rsidRDefault="00FE4CD1">
            <w:pPr>
              <w:pStyle w:val="TableParagraph"/>
              <w:spacing w:before="2"/>
              <w:rPr>
                <w:rFonts w:ascii="ＭＳ ゴシック" w:eastAsia="ＭＳ ゴシック" w:hAnsi="ＭＳ ゴシック" w:cs="ＭＳ ゴシック"/>
                <w:sz w:val="17"/>
                <w:szCs w:val="17"/>
              </w:rPr>
            </w:pPr>
          </w:p>
          <w:p w14:paraId="11701E40" w14:textId="77777777" w:rsidR="00FE4CD1" w:rsidRDefault="001D6428">
            <w:pPr>
              <w:pStyle w:val="TableParagraph"/>
              <w:ind w:left="169"/>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10:00〜</w:t>
            </w:r>
          </w:p>
        </w:tc>
        <w:tc>
          <w:tcPr>
            <w:tcW w:w="3303" w:type="dxa"/>
            <w:vMerge w:val="restart"/>
            <w:tcBorders>
              <w:top w:val="nil"/>
              <w:left w:val="nil"/>
              <w:right w:val="single" w:sz="8" w:space="0" w:color="000000"/>
            </w:tcBorders>
          </w:tcPr>
          <w:p w14:paraId="15453B38" w14:textId="77777777" w:rsidR="00FE4CD1" w:rsidRDefault="00FE4CD1">
            <w:pPr>
              <w:pStyle w:val="TableParagraph"/>
              <w:spacing w:before="2"/>
              <w:rPr>
                <w:rFonts w:ascii="ＭＳ ゴシック" w:eastAsia="ＭＳ ゴシック" w:hAnsi="ＭＳ ゴシック" w:cs="ＭＳ ゴシック"/>
                <w:sz w:val="17"/>
                <w:szCs w:val="17"/>
                <w:lang w:eastAsia="ja-JP"/>
              </w:rPr>
            </w:pPr>
          </w:p>
          <w:p w14:paraId="1BFD8F24" w14:textId="77777777" w:rsidR="00FE4CD1" w:rsidRDefault="001D6428">
            <w:pPr>
              <w:pStyle w:val="TableParagraph"/>
              <w:ind w:left="13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外来診察・入院患者処置</w:t>
            </w:r>
          </w:p>
        </w:tc>
        <w:tc>
          <w:tcPr>
            <w:tcW w:w="910" w:type="dxa"/>
            <w:tcBorders>
              <w:top w:val="nil"/>
              <w:left w:val="single" w:sz="8" w:space="0" w:color="000000"/>
              <w:bottom w:val="nil"/>
              <w:right w:val="nil"/>
            </w:tcBorders>
          </w:tcPr>
          <w:p w14:paraId="6969099B" w14:textId="77777777" w:rsidR="00FE4CD1" w:rsidRDefault="00FE4CD1">
            <w:pPr>
              <w:rPr>
                <w:lang w:eastAsia="ja-JP"/>
              </w:rPr>
            </w:pPr>
          </w:p>
        </w:tc>
        <w:tc>
          <w:tcPr>
            <w:tcW w:w="3344" w:type="dxa"/>
            <w:tcBorders>
              <w:top w:val="nil"/>
              <w:left w:val="nil"/>
              <w:bottom w:val="nil"/>
              <w:right w:val="single" w:sz="8" w:space="0" w:color="000000"/>
            </w:tcBorders>
          </w:tcPr>
          <w:p w14:paraId="7DA25B9E" w14:textId="77777777" w:rsidR="00FE4CD1" w:rsidRDefault="001D6428">
            <w:pPr>
              <w:pStyle w:val="TableParagraph"/>
              <w:spacing w:before="44"/>
              <w:ind w:left="17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手術記録や術中ビデオによる手技の確</w:t>
            </w:r>
          </w:p>
        </w:tc>
      </w:tr>
      <w:tr w:rsidR="00FE4CD1" w14:paraId="602FC4F7" w14:textId="77777777">
        <w:trPr>
          <w:trHeight w:hRule="exact" w:val="180"/>
        </w:trPr>
        <w:tc>
          <w:tcPr>
            <w:tcW w:w="809" w:type="dxa"/>
            <w:vMerge/>
            <w:tcBorders>
              <w:left w:val="single" w:sz="8" w:space="0" w:color="000000"/>
              <w:right w:val="single" w:sz="8" w:space="0" w:color="000000"/>
            </w:tcBorders>
          </w:tcPr>
          <w:p w14:paraId="4E8B402D" w14:textId="77777777" w:rsidR="00FE4CD1" w:rsidRDefault="00FE4CD1">
            <w:pPr>
              <w:rPr>
                <w:lang w:eastAsia="ja-JP"/>
              </w:rPr>
            </w:pPr>
          </w:p>
        </w:tc>
        <w:tc>
          <w:tcPr>
            <w:tcW w:w="950" w:type="dxa"/>
            <w:vMerge/>
            <w:tcBorders>
              <w:left w:val="single" w:sz="8" w:space="0" w:color="000000"/>
              <w:right w:val="nil"/>
            </w:tcBorders>
          </w:tcPr>
          <w:p w14:paraId="4F29DFE7" w14:textId="77777777" w:rsidR="00FE4CD1" w:rsidRDefault="00FE4CD1">
            <w:pPr>
              <w:rPr>
                <w:lang w:eastAsia="ja-JP"/>
              </w:rPr>
            </w:pPr>
          </w:p>
        </w:tc>
        <w:tc>
          <w:tcPr>
            <w:tcW w:w="3303" w:type="dxa"/>
            <w:vMerge/>
            <w:tcBorders>
              <w:left w:val="nil"/>
              <w:right w:val="single" w:sz="8" w:space="0" w:color="000000"/>
            </w:tcBorders>
          </w:tcPr>
          <w:p w14:paraId="147F8DCB" w14:textId="77777777" w:rsidR="00FE4CD1" w:rsidRDefault="00FE4CD1">
            <w:pPr>
              <w:rPr>
                <w:lang w:eastAsia="ja-JP"/>
              </w:rPr>
            </w:pPr>
          </w:p>
        </w:tc>
        <w:tc>
          <w:tcPr>
            <w:tcW w:w="910" w:type="dxa"/>
            <w:tcBorders>
              <w:top w:val="nil"/>
              <w:left w:val="single" w:sz="8" w:space="0" w:color="000000"/>
              <w:bottom w:val="nil"/>
              <w:right w:val="nil"/>
            </w:tcBorders>
          </w:tcPr>
          <w:p w14:paraId="7C6F554C" w14:textId="77777777" w:rsidR="00FE4CD1" w:rsidRDefault="001D6428">
            <w:pPr>
              <w:pStyle w:val="TableParagraph"/>
              <w:spacing w:line="180" w:lineRule="exact"/>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17:30～</w:t>
            </w:r>
          </w:p>
        </w:tc>
        <w:tc>
          <w:tcPr>
            <w:tcW w:w="3344" w:type="dxa"/>
            <w:tcBorders>
              <w:top w:val="nil"/>
              <w:left w:val="nil"/>
              <w:bottom w:val="nil"/>
              <w:right w:val="single" w:sz="8" w:space="0" w:color="000000"/>
            </w:tcBorders>
          </w:tcPr>
          <w:p w14:paraId="5628396C" w14:textId="77777777" w:rsidR="00FE4CD1" w:rsidRDefault="00FE4CD1"/>
        </w:tc>
      </w:tr>
      <w:tr w:rsidR="00FE4CD1" w14:paraId="7A40164F" w14:textId="77777777">
        <w:trPr>
          <w:trHeight w:hRule="exact" w:val="281"/>
        </w:trPr>
        <w:tc>
          <w:tcPr>
            <w:tcW w:w="809" w:type="dxa"/>
            <w:vMerge/>
            <w:tcBorders>
              <w:left w:val="single" w:sz="8" w:space="0" w:color="000000"/>
              <w:right w:val="single" w:sz="8" w:space="0" w:color="000000"/>
            </w:tcBorders>
          </w:tcPr>
          <w:p w14:paraId="23A424AE" w14:textId="77777777" w:rsidR="00FE4CD1" w:rsidRDefault="00FE4CD1"/>
        </w:tc>
        <w:tc>
          <w:tcPr>
            <w:tcW w:w="950" w:type="dxa"/>
            <w:vMerge/>
            <w:tcBorders>
              <w:left w:val="single" w:sz="8" w:space="0" w:color="000000"/>
              <w:right w:val="nil"/>
            </w:tcBorders>
          </w:tcPr>
          <w:p w14:paraId="6B1FDEBB" w14:textId="77777777" w:rsidR="00FE4CD1" w:rsidRDefault="00FE4CD1"/>
        </w:tc>
        <w:tc>
          <w:tcPr>
            <w:tcW w:w="3303" w:type="dxa"/>
            <w:vMerge/>
            <w:tcBorders>
              <w:left w:val="nil"/>
              <w:right w:val="single" w:sz="8" w:space="0" w:color="000000"/>
            </w:tcBorders>
          </w:tcPr>
          <w:p w14:paraId="40B09CA0" w14:textId="77777777" w:rsidR="00FE4CD1" w:rsidRDefault="00FE4CD1"/>
        </w:tc>
        <w:tc>
          <w:tcPr>
            <w:tcW w:w="910" w:type="dxa"/>
            <w:tcBorders>
              <w:top w:val="nil"/>
              <w:left w:val="single" w:sz="8" w:space="0" w:color="000000"/>
              <w:bottom w:val="nil"/>
              <w:right w:val="nil"/>
            </w:tcBorders>
          </w:tcPr>
          <w:p w14:paraId="52758728" w14:textId="77777777" w:rsidR="00FE4CD1" w:rsidRDefault="00FE4CD1"/>
        </w:tc>
        <w:tc>
          <w:tcPr>
            <w:tcW w:w="3344" w:type="dxa"/>
            <w:tcBorders>
              <w:top w:val="nil"/>
              <w:left w:val="nil"/>
              <w:bottom w:val="nil"/>
              <w:right w:val="single" w:sz="8" w:space="0" w:color="000000"/>
            </w:tcBorders>
          </w:tcPr>
          <w:p w14:paraId="01CEEBFE" w14:textId="77777777" w:rsidR="00FE4CD1" w:rsidRDefault="001D6428">
            <w:pPr>
              <w:pStyle w:val="TableParagraph"/>
              <w:spacing w:line="180" w:lineRule="exact"/>
              <w:ind w:left="179"/>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認</w:t>
            </w:r>
          </w:p>
        </w:tc>
      </w:tr>
      <w:tr w:rsidR="00FE4CD1" w14:paraId="7020F101" w14:textId="77777777">
        <w:trPr>
          <w:trHeight w:hRule="exact" w:val="281"/>
        </w:trPr>
        <w:tc>
          <w:tcPr>
            <w:tcW w:w="809" w:type="dxa"/>
            <w:vMerge/>
            <w:tcBorders>
              <w:left w:val="single" w:sz="8" w:space="0" w:color="000000"/>
              <w:right w:val="single" w:sz="8" w:space="0" w:color="000000"/>
            </w:tcBorders>
          </w:tcPr>
          <w:p w14:paraId="07A4C6E5" w14:textId="77777777" w:rsidR="00FE4CD1" w:rsidRDefault="00FE4CD1"/>
        </w:tc>
        <w:tc>
          <w:tcPr>
            <w:tcW w:w="950" w:type="dxa"/>
            <w:vMerge/>
            <w:tcBorders>
              <w:left w:val="single" w:sz="8" w:space="0" w:color="000000"/>
              <w:right w:val="nil"/>
            </w:tcBorders>
          </w:tcPr>
          <w:p w14:paraId="576F02DA" w14:textId="77777777" w:rsidR="00FE4CD1" w:rsidRDefault="00FE4CD1"/>
        </w:tc>
        <w:tc>
          <w:tcPr>
            <w:tcW w:w="3303" w:type="dxa"/>
            <w:vMerge/>
            <w:tcBorders>
              <w:left w:val="nil"/>
              <w:right w:val="single" w:sz="8" w:space="0" w:color="000000"/>
            </w:tcBorders>
          </w:tcPr>
          <w:p w14:paraId="58CD3FDB" w14:textId="77777777" w:rsidR="00FE4CD1" w:rsidRDefault="00FE4CD1"/>
        </w:tc>
        <w:tc>
          <w:tcPr>
            <w:tcW w:w="910" w:type="dxa"/>
            <w:tcBorders>
              <w:top w:val="nil"/>
              <w:left w:val="single" w:sz="8" w:space="0" w:color="000000"/>
              <w:bottom w:val="nil"/>
              <w:right w:val="nil"/>
            </w:tcBorders>
          </w:tcPr>
          <w:p w14:paraId="5517AC85" w14:textId="77777777" w:rsidR="00FE4CD1" w:rsidRDefault="00FE4CD1"/>
        </w:tc>
        <w:tc>
          <w:tcPr>
            <w:tcW w:w="3344" w:type="dxa"/>
            <w:tcBorders>
              <w:top w:val="nil"/>
              <w:left w:val="nil"/>
              <w:bottom w:val="nil"/>
              <w:right w:val="single" w:sz="8" w:space="0" w:color="000000"/>
            </w:tcBorders>
          </w:tcPr>
          <w:p w14:paraId="08423CBE" w14:textId="77777777" w:rsidR="00FE4CD1" w:rsidRDefault="001D6428">
            <w:pPr>
              <w:pStyle w:val="TableParagraph"/>
              <w:spacing w:before="45"/>
              <w:ind w:left="17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（希望により）シミュレーターでの</w:t>
            </w:r>
          </w:p>
        </w:tc>
      </w:tr>
      <w:tr w:rsidR="00FE4CD1" w14:paraId="7C99EC09" w14:textId="77777777">
        <w:trPr>
          <w:trHeight w:hRule="exact" w:val="180"/>
        </w:trPr>
        <w:tc>
          <w:tcPr>
            <w:tcW w:w="809" w:type="dxa"/>
            <w:vMerge/>
            <w:tcBorders>
              <w:left w:val="single" w:sz="8" w:space="0" w:color="000000"/>
              <w:right w:val="single" w:sz="8" w:space="0" w:color="000000"/>
            </w:tcBorders>
          </w:tcPr>
          <w:p w14:paraId="3ACAA51B" w14:textId="77777777" w:rsidR="00FE4CD1" w:rsidRDefault="00FE4CD1">
            <w:pPr>
              <w:rPr>
                <w:lang w:eastAsia="ja-JP"/>
              </w:rPr>
            </w:pPr>
          </w:p>
        </w:tc>
        <w:tc>
          <w:tcPr>
            <w:tcW w:w="950" w:type="dxa"/>
            <w:vMerge/>
            <w:tcBorders>
              <w:left w:val="single" w:sz="8" w:space="0" w:color="000000"/>
              <w:right w:val="nil"/>
            </w:tcBorders>
          </w:tcPr>
          <w:p w14:paraId="0B2CCC76" w14:textId="77777777" w:rsidR="00FE4CD1" w:rsidRDefault="00FE4CD1">
            <w:pPr>
              <w:rPr>
                <w:lang w:eastAsia="ja-JP"/>
              </w:rPr>
            </w:pPr>
          </w:p>
        </w:tc>
        <w:tc>
          <w:tcPr>
            <w:tcW w:w="3303" w:type="dxa"/>
            <w:vMerge/>
            <w:tcBorders>
              <w:left w:val="nil"/>
              <w:right w:val="single" w:sz="8" w:space="0" w:color="000000"/>
            </w:tcBorders>
          </w:tcPr>
          <w:p w14:paraId="50AC8190" w14:textId="77777777" w:rsidR="00FE4CD1" w:rsidRDefault="00FE4CD1">
            <w:pPr>
              <w:rPr>
                <w:lang w:eastAsia="ja-JP"/>
              </w:rPr>
            </w:pPr>
          </w:p>
        </w:tc>
        <w:tc>
          <w:tcPr>
            <w:tcW w:w="910" w:type="dxa"/>
            <w:tcBorders>
              <w:top w:val="nil"/>
              <w:left w:val="single" w:sz="8" w:space="0" w:color="000000"/>
              <w:bottom w:val="nil"/>
              <w:right w:val="nil"/>
            </w:tcBorders>
          </w:tcPr>
          <w:p w14:paraId="04F36215" w14:textId="77777777" w:rsidR="00FE4CD1" w:rsidRDefault="001D6428">
            <w:pPr>
              <w:pStyle w:val="TableParagraph"/>
              <w:spacing w:line="180" w:lineRule="exact"/>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18:00～</w:t>
            </w:r>
          </w:p>
        </w:tc>
        <w:tc>
          <w:tcPr>
            <w:tcW w:w="3344" w:type="dxa"/>
            <w:tcBorders>
              <w:top w:val="nil"/>
              <w:left w:val="nil"/>
              <w:bottom w:val="nil"/>
              <w:right w:val="single" w:sz="8" w:space="0" w:color="000000"/>
            </w:tcBorders>
          </w:tcPr>
          <w:p w14:paraId="08068145" w14:textId="77777777" w:rsidR="00FE4CD1" w:rsidRDefault="00FE4CD1"/>
        </w:tc>
      </w:tr>
      <w:tr w:rsidR="00FE4CD1" w14:paraId="58514CD3" w14:textId="77777777">
        <w:trPr>
          <w:trHeight w:hRule="exact" w:val="279"/>
        </w:trPr>
        <w:tc>
          <w:tcPr>
            <w:tcW w:w="809" w:type="dxa"/>
            <w:vMerge/>
            <w:tcBorders>
              <w:left w:val="single" w:sz="8" w:space="0" w:color="000000"/>
              <w:bottom w:val="single" w:sz="8" w:space="0" w:color="000000"/>
              <w:right w:val="single" w:sz="8" w:space="0" w:color="000000"/>
            </w:tcBorders>
          </w:tcPr>
          <w:p w14:paraId="38010969" w14:textId="77777777" w:rsidR="00FE4CD1" w:rsidRDefault="00FE4CD1"/>
        </w:tc>
        <w:tc>
          <w:tcPr>
            <w:tcW w:w="950" w:type="dxa"/>
            <w:vMerge/>
            <w:tcBorders>
              <w:left w:val="single" w:sz="8" w:space="0" w:color="000000"/>
              <w:bottom w:val="single" w:sz="8" w:space="0" w:color="000000"/>
              <w:right w:val="nil"/>
            </w:tcBorders>
          </w:tcPr>
          <w:p w14:paraId="1AD2C99A" w14:textId="77777777" w:rsidR="00FE4CD1" w:rsidRDefault="00FE4CD1"/>
        </w:tc>
        <w:tc>
          <w:tcPr>
            <w:tcW w:w="3303" w:type="dxa"/>
            <w:vMerge/>
            <w:tcBorders>
              <w:left w:val="nil"/>
              <w:bottom w:val="single" w:sz="8" w:space="0" w:color="000000"/>
              <w:right w:val="single" w:sz="8" w:space="0" w:color="000000"/>
            </w:tcBorders>
          </w:tcPr>
          <w:p w14:paraId="238CE539" w14:textId="77777777" w:rsidR="00FE4CD1" w:rsidRDefault="00FE4CD1"/>
        </w:tc>
        <w:tc>
          <w:tcPr>
            <w:tcW w:w="910" w:type="dxa"/>
            <w:tcBorders>
              <w:top w:val="nil"/>
              <w:left w:val="single" w:sz="8" w:space="0" w:color="000000"/>
              <w:bottom w:val="single" w:sz="8" w:space="0" w:color="000000"/>
              <w:right w:val="nil"/>
            </w:tcBorders>
          </w:tcPr>
          <w:p w14:paraId="6F429219" w14:textId="77777777" w:rsidR="00FE4CD1" w:rsidRDefault="00FE4CD1"/>
        </w:tc>
        <w:tc>
          <w:tcPr>
            <w:tcW w:w="3344" w:type="dxa"/>
            <w:tcBorders>
              <w:top w:val="nil"/>
              <w:left w:val="nil"/>
              <w:bottom w:val="single" w:sz="8" w:space="0" w:color="000000"/>
              <w:right w:val="single" w:sz="8" w:space="0" w:color="000000"/>
            </w:tcBorders>
          </w:tcPr>
          <w:p w14:paraId="67EBB37A" w14:textId="77777777" w:rsidR="00FE4CD1" w:rsidRDefault="001D6428">
            <w:pPr>
              <w:pStyle w:val="TableParagraph"/>
              <w:spacing w:line="180" w:lineRule="exact"/>
              <w:ind w:left="179"/>
              <w:rPr>
                <w:rFonts w:ascii="ＭＳ ゴシック" w:eastAsia="ＭＳ ゴシック" w:hAnsi="ＭＳ ゴシック" w:cs="ＭＳ ゴシック"/>
                <w:sz w:val="18"/>
                <w:szCs w:val="18"/>
              </w:rPr>
            </w:pPr>
            <w:r>
              <w:rPr>
                <w:rFonts w:ascii="ＭＳ ゴシック"/>
                <w:spacing w:val="-1"/>
                <w:sz w:val="18"/>
              </w:rPr>
              <w:t>hands-on-training</w:t>
            </w:r>
          </w:p>
        </w:tc>
      </w:tr>
      <w:tr w:rsidR="00FE4CD1" w14:paraId="0D3B0F6A" w14:textId="77777777">
        <w:trPr>
          <w:trHeight w:hRule="exact" w:val="370"/>
        </w:trPr>
        <w:tc>
          <w:tcPr>
            <w:tcW w:w="809" w:type="dxa"/>
            <w:vMerge w:val="restart"/>
            <w:tcBorders>
              <w:top w:val="single" w:sz="8" w:space="0" w:color="000000"/>
              <w:left w:val="single" w:sz="8" w:space="0" w:color="000000"/>
              <w:right w:val="single" w:sz="8" w:space="0" w:color="000000"/>
            </w:tcBorders>
          </w:tcPr>
          <w:p w14:paraId="41FD1E02" w14:textId="77777777" w:rsidR="00FE4CD1" w:rsidRDefault="00FE4CD1">
            <w:pPr>
              <w:pStyle w:val="TableParagraph"/>
              <w:rPr>
                <w:rFonts w:ascii="ＭＳ ゴシック" w:eastAsia="ＭＳ ゴシック" w:hAnsi="ＭＳ ゴシック" w:cs="ＭＳ ゴシック"/>
                <w:sz w:val="18"/>
                <w:szCs w:val="18"/>
              </w:rPr>
            </w:pPr>
          </w:p>
          <w:p w14:paraId="26750706" w14:textId="77777777" w:rsidR="00FE4CD1" w:rsidRDefault="00FE4CD1">
            <w:pPr>
              <w:pStyle w:val="TableParagraph"/>
              <w:rPr>
                <w:rFonts w:ascii="ＭＳ ゴシック" w:eastAsia="ＭＳ ゴシック" w:hAnsi="ＭＳ ゴシック" w:cs="ＭＳ ゴシック"/>
                <w:sz w:val="18"/>
                <w:szCs w:val="18"/>
              </w:rPr>
            </w:pPr>
          </w:p>
          <w:p w14:paraId="729B31EA" w14:textId="77777777" w:rsidR="00FE4CD1" w:rsidRDefault="00FE4CD1">
            <w:pPr>
              <w:pStyle w:val="TableParagraph"/>
              <w:rPr>
                <w:rFonts w:ascii="ＭＳ ゴシック" w:eastAsia="ＭＳ ゴシック" w:hAnsi="ＭＳ ゴシック" w:cs="ＭＳ ゴシック"/>
                <w:sz w:val="18"/>
                <w:szCs w:val="18"/>
              </w:rPr>
            </w:pPr>
          </w:p>
          <w:p w14:paraId="46D6DBD0" w14:textId="77777777" w:rsidR="00FE4CD1" w:rsidRDefault="00FE4CD1">
            <w:pPr>
              <w:pStyle w:val="TableParagraph"/>
              <w:rPr>
                <w:rFonts w:ascii="ＭＳ ゴシック" w:eastAsia="ＭＳ ゴシック" w:hAnsi="ＭＳ ゴシック" w:cs="ＭＳ ゴシック"/>
                <w:sz w:val="18"/>
                <w:szCs w:val="18"/>
              </w:rPr>
            </w:pPr>
          </w:p>
          <w:p w14:paraId="3BBB9381" w14:textId="77777777" w:rsidR="00FE4CD1" w:rsidRDefault="00FE4CD1">
            <w:pPr>
              <w:pStyle w:val="TableParagraph"/>
              <w:spacing w:before="8"/>
              <w:rPr>
                <w:rFonts w:ascii="ＭＳ ゴシック" w:eastAsia="ＭＳ ゴシック" w:hAnsi="ＭＳ ゴシック" w:cs="ＭＳ ゴシック"/>
                <w:sz w:val="16"/>
                <w:szCs w:val="16"/>
              </w:rPr>
            </w:pPr>
          </w:p>
          <w:p w14:paraId="261686A5" w14:textId="77777777" w:rsidR="00FE4CD1" w:rsidRDefault="001D6428">
            <w:pPr>
              <w:pStyle w:val="TableParagraph"/>
              <w:ind w:left="121"/>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金曜日</w:t>
            </w:r>
            <w:proofErr w:type="spellEnd"/>
          </w:p>
        </w:tc>
        <w:tc>
          <w:tcPr>
            <w:tcW w:w="950" w:type="dxa"/>
            <w:tcBorders>
              <w:top w:val="single" w:sz="8" w:space="0" w:color="000000"/>
              <w:left w:val="single" w:sz="8" w:space="0" w:color="000000"/>
              <w:bottom w:val="nil"/>
              <w:right w:val="nil"/>
            </w:tcBorders>
          </w:tcPr>
          <w:p w14:paraId="4938260F" w14:textId="77777777" w:rsidR="00FE4CD1" w:rsidRDefault="00FE4CD1"/>
        </w:tc>
        <w:tc>
          <w:tcPr>
            <w:tcW w:w="3303" w:type="dxa"/>
            <w:tcBorders>
              <w:top w:val="single" w:sz="8" w:space="0" w:color="000000"/>
              <w:left w:val="nil"/>
              <w:bottom w:val="nil"/>
              <w:right w:val="single" w:sz="8" w:space="0" w:color="000000"/>
            </w:tcBorders>
          </w:tcPr>
          <w:p w14:paraId="0A18D72F" w14:textId="77777777" w:rsidR="00FE4CD1" w:rsidRDefault="001D6428">
            <w:pPr>
              <w:pStyle w:val="TableParagraph"/>
              <w:spacing w:before="33"/>
              <w:ind w:left="13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診療科カンファレンス：病態と診断過</w:t>
            </w:r>
          </w:p>
        </w:tc>
        <w:tc>
          <w:tcPr>
            <w:tcW w:w="910" w:type="dxa"/>
            <w:vMerge w:val="restart"/>
            <w:tcBorders>
              <w:top w:val="single" w:sz="8" w:space="0" w:color="000000"/>
              <w:left w:val="single" w:sz="8" w:space="0" w:color="000000"/>
              <w:right w:val="nil"/>
            </w:tcBorders>
          </w:tcPr>
          <w:p w14:paraId="7603CF5B" w14:textId="77777777" w:rsidR="00FE4CD1" w:rsidRDefault="00FE4CD1">
            <w:pPr>
              <w:pStyle w:val="TableParagraph"/>
              <w:rPr>
                <w:rFonts w:ascii="ＭＳ ゴシック" w:eastAsia="ＭＳ ゴシック" w:hAnsi="ＭＳ ゴシック" w:cs="ＭＳ ゴシック"/>
                <w:sz w:val="18"/>
                <w:szCs w:val="18"/>
                <w:lang w:eastAsia="ja-JP"/>
              </w:rPr>
            </w:pPr>
          </w:p>
          <w:p w14:paraId="0B36D97D" w14:textId="77777777" w:rsidR="00FE4CD1" w:rsidRDefault="001D6428">
            <w:pPr>
              <w:pStyle w:val="TableParagraph"/>
              <w:spacing w:before="158"/>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13:00～</w:t>
            </w:r>
          </w:p>
        </w:tc>
        <w:tc>
          <w:tcPr>
            <w:tcW w:w="3344" w:type="dxa"/>
            <w:vMerge w:val="restart"/>
            <w:tcBorders>
              <w:top w:val="single" w:sz="8" w:space="0" w:color="000000"/>
              <w:left w:val="nil"/>
              <w:right w:val="single" w:sz="8" w:space="0" w:color="000000"/>
            </w:tcBorders>
          </w:tcPr>
          <w:p w14:paraId="5242349A" w14:textId="77777777" w:rsidR="00FE4CD1" w:rsidRDefault="00FE4CD1">
            <w:pPr>
              <w:pStyle w:val="TableParagraph"/>
              <w:rPr>
                <w:rFonts w:ascii="ＭＳ ゴシック" w:eastAsia="ＭＳ ゴシック" w:hAnsi="ＭＳ ゴシック" w:cs="ＭＳ ゴシック"/>
                <w:sz w:val="18"/>
                <w:szCs w:val="18"/>
                <w:lang w:eastAsia="ja-JP"/>
              </w:rPr>
            </w:pPr>
          </w:p>
          <w:p w14:paraId="50E8C785" w14:textId="77777777" w:rsidR="00FE4CD1" w:rsidRDefault="001D6428">
            <w:pPr>
              <w:pStyle w:val="TableParagraph"/>
              <w:spacing w:before="158"/>
              <w:ind w:left="17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手術、術者・助手として積極的に参加</w:t>
            </w:r>
          </w:p>
        </w:tc>
      </w:tr>
      <w:tr w:rsidR="00FE4CD1" w14:paraId="3FE2DF6E" w14:textId="77777777">
        <w:trPr>
          <w:trHeight w:hRule="exact" w:val="360"/>
        </w:trPr>
        <w:tc>
          <w:tcPr>
            <w:tcW w:w="809" w:type="dxa"/>
            <w:vMerge/>
            <w:tcBorders>
              <w:left w:val="single" w:sz="8" w:space="0" w:color="000000"/>
              <w:right w:val="single" w:sz="8" w:space="0" w:color="000000"/>
            </w:tcBorders>
          </w:tcPr>
          <w:p w14:paraId="2DCAFDAC" w14:textId="77777777" w:rsidR="00FE4CD1" w:rsidRDefault="00FE4CD1">
            <w:pPr>
              <w:rPr>
                <w:lang w:eastAsia="ja-JP"/>
              </w:rPr>
            </w:pPr>
          </w:p>
        </w:tc>
        <w:tc>
          <w:tcPr>
            <w:tcW w:w="950" w:type="dxa"/>
            <w:tcBorders>
              <w:top w:val="nil"/>
              <w:left w:val="single" w:sz="8" w:space="0" w:color="000000"/>
              <w:bottom w:val="nil"/>
              <w:right w:val="nil"/>
            </w:tcBorders>
          </w:tcPr>
          <w:p w14:paraId="5F7270BF" w14:textId="77777777" w:rsidR="00FE4CD1" w:rsidRDefault="001D6428">
            <w:pPr>
              <w:pStyle w:val="TableParagraph"/>
              <w:spacing w:before="34"/>
              <w:ind w:left="169"/>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08:00～</w:t>
            </w:r>
          </w:p>
        </w:tc>
        <w:tc>
          <w:tcPr>
            <w:tcW w:w="3303" w:type="dxa"/>
            <w:tcBorders>
              <w:top w:val="nil"/>
              <w:left w:val="nil"/>
              <w:bottom w:val="nil"/>
              <w:right w:val="single" w:sz="8" w:space="0" w:color="000000"/>
            </w:tcBorders>
          </w:tcPr>
          <w:p w14:paraId="445C313E" w14:textId="77777777" w:rsidR="00FE4CD1" w:rsidRDefault="001D6428">
            <w:pPr>
              <w:pStyle w:val="TableParagraph"/>
              <w:spacing w:before="34"/>
              <w:ind w:left="13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程を深く理解し、治療計画作成の理論</w:t>
            </w:r>
          </w:p>
        </w:tc>
        <w:tc>
          <w:tcPr>
            <w:tcW w:w="910" w:type="dxa"/>
            <w:vMerge/>
            <w:tcBorders>
              <w:left w:val="single" w:sz="8" w:space="0" w:color="000000"/>
              <w:bottom w:val="nil"/>
              <w:right w:val="nil"/>
            </w:tcBorders>
          </w:tcPr>
          <w:p w14:paraId="1FD9F9E8" w14:textId="77777777" w:rsidR="00FE4CD1" w:rsidRDefault="00FE4CD1">
            <w:pPr>
              <w:rPr>
                <w:lang w:eastAsia="ja-JP"/>
              </w:rPr>
            </w:pPr>
          </w:p>
        </w:tc>
        <w:tc>
          <w:tcPr>
            <w:tcW w:w="3344" w:type="dxa"/>
            <w:vMerge/>
            <w:tcBorders>
              <w:left w:val="nil"/>
              <w:bottom w:val="nil"/>
              <w:right w:val="single" w:sz="8" w:space="0" w:color="000000"/>
            </w:tcBorders>
          </w:tcPr>
          <w:p w14:paraId="0854FFB8" w14:textId="77777777" w:rsidR="00FE4CD1" w:rsidRDefault="00FE4CD1">
            <w:pPr>
              <w:rPr>
                <w:lang w:eastAsia="ja-JP"/>
              </w:rPr>
            </w:pPr>
          </w:p>
        </w:tc>
      </w:tr>
      <w:tr w:rsidR="00FE4CD1" w14:paraId="62C1AD11" w14:textId="77777777">
        <w:trPr>
          <w:trHeight w:hRule="exact" w:val="383"/>
        </w:trPr>
        <w:tc>
          <w:tcPr>
            <w:tcW w:w="809" w:type="dxa"/>
            <w:vMerge/>
            <w:tcBorders>
              <w:left w:val="single" w:sz="8" w:space="0" w:color="000000"/>
              <w:right w:val="single" w:sz="8" w:space="0" w:color="000000"/>
            </w:tcBorders>
          </w:tcPr>
          <w:p w14:paraId="7DA25187" w14:textId="77777777" w:rsidR="00FE4CD1" w:rsidRDefault="00FE4CD1">
            <w:pPr>
              <w:rPr>
                <w:lang w:eastAsia="ja-JP"/>
              </w:rPr>
            </w:pPr>
          </w:p>
        </w:tc>
        <w:tc>
          <w:tcPr>
            <w:tcW w:w="950" w:type="dxa"/>
            <w:tcBorders>
              <w:top w:val="nil"/>
              <w:left w:val="single" w:sz="8" w:space="0" w:color="000000"/>
              <w:bottom w:val="nil"/>
              <w:right w:val="nil"/>
            </w:tcBorders>
          </w:tcPr>
          <w:p w14:paraId="571EAEB0" w14:textId="77777777" w:rsidR="00FE4CD1" w:rsidRDefault="00FE4CD1">
            <w:pPr>
              <w:rPr>
                <w:lang w:eastAsia="ja-JP"/>
              </w:rPr>
            </w:pPr>
          </w:p>
        </w:tc>
        <w:tc>
          <w:tcPr>
            <w:tcW w:w="3303" w:type="dxa"/>
            <w:tcBorders>
              <w:top w:val="nil"/>
              <w:left w:val="nil"/>
              <w:bottom w:val="nil"/>
              <w:right w:val="single" w:sz="8" w:space="0" w:color="000000"/>
            </w:tcBorders>
          </w:tcPr>
          <w:p w14:paraId="4F207F83" w14:textId="77777777" w:rsidR="00FE4CD1" w:rsidRDefault="001D6428">
            <w:pPr>
              <w:pStyle w:val="TableParagraph"/>
              <w:spacing w:before="34"/>
              <w:ind w:left="13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を学ぶ</w:t>
            </w:r>
            <w:proofErr w:type="spellEnd"/>
          </w:p>
        </w:tc>
        <w:tc>
          <w:tcPr>
            <w:tcW w:w="910" w:type="dxa"/>
            <w:tcBorders>
              <w:top w:val="nil"/>
              <w:left w:val="single" w:sz="8" w:space="0" w:color="000000"/>
              <w:bottom w:val="nil"/>
              <w:right w:val="nil"/>
            </w:tcBorders>
          </w:tcPr>
          <w:p w14:paraId="2CC89BCF" w14:textId="77777777" w:rsidR="00FE4CD1" w:rsidRDefault="00FE4CD1"/>
        </w:tc>
        <w:tc>
          <w:tcPr>
            <w:tcW w:w="3344" w:type="dxa"/>
            <w:tcBorders>
              <w:top w:val="nil"/>
              <w:left w:val="nil"/>
              <w:bottom w:val="nil"/>
              <w:right w:val="single" w:sz="8" w:space="0" w:color="000000"/>
            </w:tcBorders>
          </w:tcPr>
          <w:p w14:paraId="270E1829" w14:textId="77777777" w:rsidR="00FE4CD1" w:rsidRDefault="00FE4CD1"/>
        </w:tc>
      </w:tr>
      <w:tr w:rsidR="00FE4CD1" w14:paraId="6F6DCCAD" w14:textId="77777777">
        <w:trPr>
          <w:trHeight w:hRule="exact" w:val="406"/>
        </w:trPr>
        <w:tc>
          <w:tcPr>
            <w:tcW w:w="809" w:type="dxa"/>
            <w:vMerge/>
            <w:tcBorders>
              <w:left w:val="single" w:sz="8" w:space="0" w:color="000000"/>
              <w:right w:val="single" w:sz="8" w:space="0" w:color="000000"/>
            </w:tcBorders>
          </w:tcPr>
          <w:p w14:paraId="3B194CA7" w14:textId="77777777" w:rsidR="00FE4CD1" w:rsidRDefault="00FE4CD1"/>
        </w:tc>
        <w:tc>
          <w:tcPr>
            <w:tcW w:w="950" w:type="dxa"/>
            <w:tcBorders>
              <w:top w:val="nil"/>
              <w:left w:val="single" w:sz="8" w:space="0" w:color="000000"/>
              <w:bottom w:val="nil"/>
              <w:right w:val="nil"/>
            </w:tcBorders>
          </w:tcPr>
          <w:p w14:paraId="549E7696" w14:textId="77777777" w:rsidR="00FE4CD1" w:rsidRDefault="001D6428">
            <w:pPr>
              <w:pStyle w:val="TableParagraph"/>
              <w:spacing w:before="57"/>
              <w:ind w:left="169"/>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08:30～</w:t>
            </w:r>
          </w:p>
        </w:tc>
        <w:tc>
          <w:tcPr>
            <w:tcW w:w="3303" w:type="dxa"/>
            <w:tcBorders>
              <w:top w:val="nil"/>
              <w:left w:val="nil"/>
              <w:bottom w:val="nil"/>
              <w:right w:val="single" w:sz="8" w:space="0" w:color="000000"/>
            </w:tcBorders>
          </w:tcPr>
          <w:p w14:paraId="5E38431D" w14:textId="77777777" w:rsidR="00FE4CD1" w:rsidRDefault="001D6428">
            <w:pPr>
              <w:pStyle w:val="TableParagraph"/>
              <w:spacing w:before="57"/>
              <w:ind w:left="13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病棟回診</w:t>
            </w:r>
            <w:proofErr w:type="spellEnd"/>
          </w:p>
        </w:tc>
        <w:tc>
          <w:tcPr>
            <w:tcW w:w="910" w:type="dxa"/>
            <w:tcBorders>
              <w:top w:val="nil"/>
              <w:left w:val="single" w:sz="8" w:space="0" w:color="000000"/>
              <w:bottom w:val="nil"/>
              <w:right w:val="nil"/>
            </w:tcBorders>
          </w:tcPr>
          <w:p w14:paraId="2F739B95" w14:textId="77777777" w:rsidR="00FE4CD1" w:rsidRDefault="001D6428">
            <w:pPr>
              <w:pStyle w:val="TableParagraph"/>
              <w:spacing w:before="57"/>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15:00～</w:t>
            </w:r>
          </w:p>
        </w:tc>
        <w:tc>
          <w:tcPr>
            <w:tcW w:w="3344" w:type="dxa"/>
            <w:tcBorders>
              <w:top w:val="nil"/>
              <w:left w:val="nil"/>
              <w:bottom w:val="nil"/>
              <w:right w:val="single" w:sz="8" w:space="0" w:color="000000"/>
            </w:tcBorders>
          </w:tcPr>
          <w:p w14:paraId="01247A20" w14:textId="77777777" w:rsidR="00FE4CD1" w:rsidRDefault="001D6428">
            <w:pPr>
              <w:pStyle w:val="TableParagraph"/>
              <w:spacing w:before="57"/>
              <w:ind w:left="17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泌尿器科的専門処置（前立腺生検</w:t>
            </w:r>
            <w:proofErr w:type="spellEnd"/>
            <w:r>
              <w:rPr>
                <w:rFonts w:ascii="ＭＳ ゴシック" w:eastAsia="ＭＳ ゴシック" w:hAnsi="ＭＳ ゴシック" w:cs="ＭＳ ゴシック"/>
                <w:sz w:val="18"/>
                <w:szCs w:val="18"/>
              </w:rPr>
              <w:t>）</w:t>
            </w:r>
          </w:p>
        </w:tc>
      </w:tr>
      <w:tr w:rsidR="00FE4CD1" w14:paraId="4946ED04" w14:textId="77777777">
        <w:trPr>
          <w:trHeight w:hRule="exact" w:val="383"/>
        </w:trPr>
        <w:tc>
          <w:tcPr>
            <w:tcW w:w="809" w:type="dxa"/>
            <w:vMerge/>
            <w:tcBorders>
              <w:left w:val="single" w:sz="8" w:space="0" w:color="000000"/>
              <w:right w:val="single" w:sz="8" w:space="0" w:color="000000"/>
            </w:tcBorders>
          </w:tcPr>
          <w:p w14:paraId="62520BBF" w14:textId="77777777" w:rsidR="00FE4CD1" w:rsidRDefault="00FE4CD1"/>
        </w:tc>
        <w:tc>
          <w:tcPr>
            <w:tcW w:w="950" w:type="dxa"/>
            <w:vMerge w:val="restart"/>
            <w:tcBorders>
              <w:top w:val="nil"/>
              <w:left w:val="single" w:sz="8" w:space="0" w:color="000000"/>
              <w:right w:val="nil"/>
            </w:tcBorders>
          </w:tcPr>
          <w:p w14:paraId="0099905B" w14:textId="77777777" w:rsidR="00FE4CD1" w:rsidRDefault="001D6428">
            <w:pPr>
              <w:pStyle w:val="TableParagraph"/>
              <w:spacing w:before="57"/>
              <w:ind w:left="169"/>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10:00～</w:t>
            </w:r>
          </w:p>
        </w:tc>
        <w:tc>
          <w:tcPr>
            <w:tcW w:w="3303" w:type="dxa"/>
            <w:vMerge w:val="restart"/>
            <w:tcBorders>
              <w:top w:val="nil"/>
              <w:left w:val="nil"/>
              <w:right w:val="single" w:sz="8" w:space="0" w:color="000000"/>
            </w:tcBorders>
          </w:tcPr>
          <w:p w14:paraId="1E43B11A" w14:textId="77777777" w:rsidR="00FE4CD1" w:rsidRDefault="001D6428">
            <w:pPr>
              <w:pStyle w:val="TableParagraph"/>
              <w:spacing w:before="57"/>
              <w:ind w:left="13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手術・外来診察・入院患者処置</w:t>
            </w:r>
          </w:p>
        </w:tc>
        <w:tc>
          <w:tcPr>
            <w:tcW w:w="910" w:type="dxa"/>
            <w:tcBorders>
              <w:top w:val="nil"/>
              <w:left w:val="single" w:sz="8" w:space="0" w:color="000000"/>
              <w:bottom w:val="nil"/>
              <w:right w:val="nil"/>
            </w:tcBorders>
          </w:tcPr>
          <w:p w14:paraId="25EDF536" w14:textId="77777777" w:rsidR="00FE4CD1" w:rsidRDefault="001D6428">
            <w:pPr>
              <w:pStyle w:val="TableParagraph"/>
              <w:spacing w:before="57"/>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16:30～</w:t>
            </w:r>
          </w:p>
        </w:tc>
        <w:tc>
          <w:tcPr>
            <w:tcW w:w="3344" w:type="dxa"/>
            <w:tcBorders>
              <w:top w:val="nil"/>
              <w:left w:val="nil"/>
              <w:bottom w:val="nil"/>
              <w:right w:val="single" w:sz="8" w:space="0" w:color="000000"/>
            </w:tcBorders>
          </w:tcPr>
          <w:p w14:paraId="34E4D187" w14:textId="77777777" w:rsidR="00FE4CD1" w:rsidRDefault="001D6428">
            <w:pPr>
              <w:pStyle w:val="TableParagraph"/>
              <w:spacing w:before="57"/>
              <w:ind w:left="17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病棟回診</w:t>
            </w:r>
            <w:proofErr w:type="spellEnd"/>
          </w:p>
        </w:tc>
      </w:tr>
      <w:tr w:rsidR="00FE4CD1" w14:paraId="2E5060B1" w14:textId="77777777">
        <w:trPr>
          <w:trHeight w:hRule="exact" w:val="270"/>
        </w:trPr>
        <w:tc>
          <w:tcPr>
            <w:tcW w:w="809" w:type="dxa"/>
            <w:vMerge/>
            <w:tcBorders>
              <w:left w:val="single" w:sz="8" w:space="0" w:color="000000"/>
              <w:right w:val="single" w:sz="8" w:space="0" w:color="000000"/>
            </w:tcBorders>
          </w:tcPr>
          <w:p w14:paraId="40FF80CA" w14:textId="77777777" w:rsidR="00FE4CD1" w:rsidRDefault="00FE4CD1"/>
        </w:tc>
        <w:tc>
          <w:tcPr>
            <w:tcW w:w="950" w:type="dxa"/>
            <w:vMerge/>
            <w:tcBorders>
              <w:left w:val="single" w:sz="8" w:space="0" w:color="000000"/>
              <w:right w:val="nil"/>
            </w:tcBorders>
          </w:tcPr>
          <w:p w14:paraId="24FCAEBC" w14:textId="77777777" w:rsidR="00FE4CD1" w:rsidRDefault="00FE4CD1"/>
        </w:tc>
        <w:tc>
          <w:tcPr>
            <w:tcW w:w="3303" w:type="dxa"/>
            <w:vMerge/>
            <w:tcBorders>
              <w:left w:val="nil"/>
              <w:right w:val="single" w:sz="8" w:space="0" w:color="000000"/>
            </w:tcBorders>
          </w:tcPr>
          <w:p w14:paraId="0CC8249D" w14:textId="77777777" w:rsidR="00FE4CD1" w:rsidRDefault="00FE4CD1"/>
        </w:tc>
        <w:tc>
          <w:tcPr>
            <w:tcW w:w="910" w:type="dxa"/>
            <w:tcBorders>
              <w:top w:val="nil"/>
              <w:left w:val="single" w:sz="8" w:space="0" w:color="000000"/>
              <w:bottom w:val="nil"/>
              <w:right w:val="nil"/>
            </w:tcBorders>
          </w:tcPr>
          <w:p w14:paraId="753144FE" w14:textId="77777777" w:rsidR="00FE4CD1" w:rsidRDefault="00FE4CD1"/>
        </w:tc>
        <w:tc>
          <w:tcPr>
            <w:tcW w:w="3344" w:type="dxa"/>
            <w:tcBorders>
              <w:top w:val="nil"/>
              <w:left w:val="nil"/>
              <w:bottom w:val="nil"/>
              <w:right w:val="single" w:sz="8" w:space="0" w:color="000000"/>
            </w:tcBorders>
          </w:tcPr>
          <w:p w14:paraId="7E30B9AF" w14:textId="77777777" w:rsidR="00FE4CD1" w:rsidRDefault="001D6428">
            <w:pPr>
              <w:pStyle w:val="TableParagraph"/>
              <w:spacing w:before="34"/>
              <w:ind w:left="179"/>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（希望により）個別指導による学会発</w:t>
            </w:r>
          </w:p>
        </w:tc>
      </w:tr>
      <w:tr w:rsidR="00FE4CD1" w14:paraId="123BAF8D" w14:textId="77777777">
        <w:trPr>
          <w:trHeight w:hRule="exact" w:val="180"/>
        </w:trPr>
        <w:tc>
          <w:tcPr>
            <w:tcW w:w="809" w:type="dxa"/>
            <w:vMerge/>
            <w:tcBorders>
              <w:left w:val="single" w:sz="8" w:space="0" w:color="000000"/>
              <w:right w:val="single" w:sz="8" w:space="0" w:color="000000"/>
            </w:tcBorders>
          </w:tcPr>
          <w:p w14:paraId="5C9A325A" w14:textId="77777777" w:rsidR="00FE4CD1" w:rsidRDefault="00FE4CD1">
            <w:pPr>
              <w:rPr>
                <w:lang w:eastAsia="ja-JP"/>
              </w:rPr>
            </w:pPr>
          </w:p>
        </w:tc>
        <w:tc>
          <w:tcPr>
            <w:tcW w:w="950" w:type="dxa"/>
            <w:vMerge/>
            <w:tcBorders>
              <w:left w:val="single" w:sz="8" w:space="0" w:color="000000"/>
              <w:right w:val="nil"/>
            </w:tcBorders>
          </w:tcPr>
          <w:p w14:paraId="228A8E8C" w14:textId="77777777" w:rsidR="00FE4CD1" w:rsidRDefault="00FE4CD1">
            <w:pPr>
              <w:rPr>
                <w:lang w:eastAsia="ja-JP"/>
              </w:rPr>
            </w:pPr>
          </w:p>
        </w:tc>
        <w:tc>
          <w:tcPr>
            <w:tcW w:w="3303" w:type="dxa"/>
            <w:vMerge/>
            <w:tcBorders>
              <w:left w:val="nil"/>
              <w:right w:val="single" w:sz="8" w:space="0" w:color="000000"/>
            </w:tcBorders>
          </w:tcPr>
          <w:p w14:paraId="388B6142" w14:textId="77777777" w:rsidR="00FE4CD1" w:rsidRDefault="00FE4CD1">
            <w:pPr>
              <w:rPr>
                <w:lang w:eastAsia="ja-JP"/>
              </w:rPr>
            </w:pPr>
          </w:p>
        </w:tc>
        <w:tc>
          <w:tcPr>
            <w:tcW w:w="910" w:type="dxa"/>
            <w:tcBorders>
              <w:top w:val="nil"/>
              <w:left w:val="single" w:sz="8" w:space="0" w:color="000000"/>
              <w:bottom w:val="nil"/>
              <w:right w:val="nil"/>
            </w:tcBorders>
          </w:tcPr>
          <w:p w14:paraId="561EF6FE" w14:textId="77777777" w:rsidR="00FE4CD1" w:rsidRDefault="001D6428">
            <w:pPr>
              <w:pStyle w:val="TableParagraph"/>
              <w:spacing w:line="180" w:lineRule="exact"/>
              <w:ind w:left="87"/>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17:00～</w:t>
            </w:r>
          </w:p>
        </w:tc>
        <w:tc>
          <w:tcPr>
            <w:tcW w:w="3344" w:type="dxa"/>
            <w:tcBorders>
              <w:top w:val="nil"/>
              <w:left w:val="nil"/>
              <w:bottom w:val="nil"/>
              <w:right w:val="single" w:sz="8" w:space="0" w:color="000000"/>
            </w:tcBorders>
          </w:tcPr>
          <w:p w14:paraId="7CF65C31" w14:textId="77777777" w:rsidR="00FE4CD1" w:rsidRDefault="00FE4CD1"/>
        </w:tc>
      </w:tr>
      <w:tr w:rsidR="00FE4CD1" w14:paraId="616101E1" w14:textId="77777777">
        <w:trPr>
          <w:trHeight w:hRule="exact" w:val="279"/>
        </w:trPr>
        <w:tc>
          <w:tcPr>
            <w:tcW w:w="809" w:type="dxa"/>
            <w:vMerge/>
            <w:tcBorders>
              <w:left w:val="single" w:sz="8" w:space="0" w:color="000000"/>
              <w:bottom w:val="single" w:sz="8" w:space="0" w:color="000000"/>
              <w:right w:val="single" w:sz="8" w:space="0" w:color="000000"/>
            </w:tcBorders>
          </w:tcPr>
          <w:p w14:paraId="16CA6F7E" w14:textId="77777777" w:rsidR="00FE4CD1" w:rsidRDefault="00FE4CD1"/>
        </w:tc>
        <w:tc>
          <w:tcPr>
            <w:tcW w:w="950" w:type="dxa"/>
            <w:vMerge/>
            <w:tcBorders>
              <w:left w:val="single" w:sz="8" w:space="0" w:color="000000"/>
              <w:bottom w:val="single" w:sz="8" w:space="0" w:color="000000"/>
              <w:right w:val="nil"/>
            </w:tcBorders>
          </w:tcPr>
          <w:p w14:paraId="6F24023F" w14:textId="77777777" w:rsidR="00FE4CD1" w:rsidRDefault="00FE4CD1"/>
        </w:tc>
        <w:tc>
          <w:tcPr>
            <w:tcW w:w="3303" w:type="dxa"/>
            <w:vMerge/>
            <w:tcBorders>
              <w:left w:val="nil"/>
              <w:bottom w:val="single" w:sz="8" w:space="0" w:color="000000"/>
              <w:right w:val="single" w:sz="8" w:space="0" w:color="000000"/>
            </w:tcBorders>
          </w:tcPr>
          <w:p w14:paraId="5377240B" w14:textId="77777777" w:rsidR="00FE4CD1" w:rsidRDefault="00FE4CD1"/>
        </w:tc>
        <w:tc>
          <w:tcPr>
            <w:tcW w:w="910" w:type="dxa"/>
            <w:tcBorders>
              <w:top w:val="nil"/>
              <w:left w:val="single" w:sz="8" w:space="0" w:color="000000"/>
              <w:bottom w:val="single" w:sz="8" w:space="0" w:color="000000"/>
              <w:right w:val="nil"/>
            </w:tcBorders>
          </w:tcPr>
          <w:p w14:paraId="1CAEAF43" w14:textId="77777777" w:rsidR="00FE4CD1" w:rsidRDefault="00FE4CD1"/>
        </w:tc>
        <w:tc>
          <w:tcPr>
            <w:tcW w:w="3344" w:type="dxa"/>
            <w:tcBorders>
              <w:top w:val="nil"/>
              <w:left w:val="nil"/>
              <w:bottom w:val="single" w:sz="8" w:space="0" w:color="000000"/>
              <w:right w:val="single" w:sz="8" w:space="0" w:color="000000"/>
            </w:tcBorders>
          </w:tcPr>
          <w:p w14:paraId="74865B14" w14:textId="77777777" w:rsidR="00FE4CD1" w:rsidRDefault="001D6428">
            <w:pPr>
              <w:pStyle w:val="TableParagraph"/>
              <w:spacing w:line="180" w:lineRule="exact"/>
              <w:ind w:left="179"/>
              <w:rPr>
                <w:rFonts w:ascii="ＭＳ ゴシック" w:eastAsia="ＭＳ ゴシック" w:hAnsi="ＭＳ ゴシック" w:cs="ＭＳ ゴシック"/>
                <w:sz w:val="18"/>
                <w:szCs w:val="18"/>
              </w:rPr>
            </w:pPr>
            <w:proofErr w:type="spellStart"/>
            <w:r>
              <w:rPr>
                <w:rFonts w:ascii="ＭＳ ゴシック" w:eastAsia="ＭＳ ゴシック" w:hAnsi="ＭＳ ゴシック" w:cs="ＭＳ ゴシック"/>
                <w:sz w:val="18"/>
                <w:szCs w:val="18"/>
              </w:rPr>
              <w:t>表・論文発表の指導</w:t>
            </w:r>
            <w:proofErr w:type="spellEnd"/>
          </w:p>
        </w:tc>
      </w:tr>
    </w:tbl>
    <w:p w14:paraId="6191F911" w14:textId="77777777" w:rsidR="00FE4CD1" w:rsidRDefault="00FE4CD1">
      <w:pPr>
        <w:spacing w:before="1"/>
        <w:rPr>
          <w:rFonts w:ascii="ＭＳ ゴシック" w:eastAsia="ＭＳ ゴシック" w:hAnsi="ＭＳ ゴシック" w:cs="ＭＳ ゴシック"/>
          <w:sz w:val="25"/>
          <w:szCs w:val="25"/>
        </w:rPr>
      </w:pPr>
    </w:p>
    <w:p w14:paraId="380CE355" w14:textId="77777777" w:rsidR="00FE4CD1" w:rsidRDefault="001D6428">
      <w:pPr>
        <w:pStyle w:val="a3"/>
        <w:spacing w:before="32" w:line="296" w:lineRule="auto"/>
        <w:ind w:left="598" w:right="243" w:hanging="480"/>
        <w:jc w:val="both"/>
        <w:rPr>
          <w:lang w:eastAsia="ja-JP"/>
        </w:rPr>
      </w:pPr>
      <w:r>
        <w:rPr>
          <w:rFonts w:ascii="Wingdings" w:eastAsia="Wingdings" w:hAnsi="Wingdings" w:cs="Wingdings"/>
          <w:lang w:eastAsia="ja-JP"/>
        </w:rPr>
        <w:t></w:t>
      </w:r>
      <w:r>
        <w:rPr>
          <w:rFonts w:ascii="Wingdings" w:eastAsia="Wingdings" w:hAnsi="Wingdings" w:cs="Wingdings"/>
          <w:spacing w:val="95"/>
          <w:lang w:eastAsia="ja-JP"/>
        </w:rPr>
        <w:t></w:t>
      </w:r>
      <w:r>
        <w:rPr>
          <w:spacing w:val="-1"/>
          <w:lang w:eastAsia="ja-JP"/>
        </w:rPr>
        <w:t>月曜日から金曜日の</w:t>
      </w:r>
      <w:r>
        <w:rPr>
          <w:spacing w:val="1"/>
          <w:lang w:eastAsia="ja-JP"/>
        </w:rPr>
        <w:t xml:space="preserve"> </w:t>
      </w:r>
      <w:r>
        <w:rPr>
          <w:rFonts w:cs="ＭＳ ゴシック"/>
          <w:spacing w:val="-1"/>
          <w:lang w:eastAsia="ja-JP"/>
        </w:rPr>
        <w:t>8:00</w:t>
      </w:r>
      <w:r>
        <w:rPr>
          <w:spacing w:val="-1"/>
          <w:lang w:eastAsia="ja-JP"/>
        </w:rPr>
        <w:t>～</w:t>
      </w:r>
      <w:r>
        <w:rPr>
          <w:rFonts w:cs="ＭＳ ゴシック"/>
          <w:spacing w:val="-1"/>
          <w:lang w:eastAsia="ja-JP"/>
        </w:rPr>
        <w:t>8:30</w:t>
      </w:r>
      <w:r>
        <w:rPr>
          <w:rFonts w:cs="ＭＳ ゴシック"/>
          <w:lang w:eastAsia="ja-JP"/>
        </w:rPr>
        <w:t xml:space="preserve"> </w:t>
      </w:r>
      <w:r>
        <w:rPr>
          <w:spacing w:val="-1"/>
          <w:lang w:eastAsia="ja-JP"/>
        </w:rPr>
        <w:t>にグループ毎の症例カンファレンスを行っています。</w:t>
      </w:r>
      <w:r>
        <w:rPr>
          <w:spacing w:val="43"/>
          <w:lang w:eastAsia="ja-JP"/>
        </w:rPr>
        <w:t xml:space="preserve"> </w:t>
      </w:r>
      <w:r>
        <w:rPr>
          <w:spacing w:val="-1"/>
          <w:lang w:eastAsia="ja-JP"/>
        </w:rPr>
        <w:t>前日の緊急症例・手術症例に関して経過の確認を行います。また、当日の入院患者およ</w:t>
      </w:r>
      <w:r>
        <w:rPr>
          <w:spacing w:val="37"/>
          <w:lang w:eastAsia="ja-JP"/>
        </w:rPr>
        <w:t xml:space="preserve"> </w:t>
      </w:r>
      <w:r>
        <w:rPr>
          <w:spacing w:val="-1"/>
          <w:lang w:eastAsia="ja-JP"/>
        </w:rPr>
        <w:t>び手術患者に関して検討します。入院および外来患者の治療方針に関して担当医が提示</w:t>
      </w:r>
      <w:r>
        <w:rPr>
          <w:spacing w:val="37"/>
          <w:lang w:eastAsia="ja-JP"/>
        </w:rPr>
        <w:t xml:space="preserve"> </w:t>
      </w:r>
      <w:r>
        <w:rPr>
          <w:spacing w:val="-1"/>
          <w:lang w:eastAsia="ja-JP"/>
        </w:rPr>
        <w:t>した症例に関して経過のプレゼンテーションを行い、全員で治療方針に関して討論しま</w:t>
      </w:r>
      <w:r>
        <w:rPr>
          <w:spacing w:val="39"/>
          <w:lang w:eastAsia="ja-JP"/>
        </w:rPr>
        <w:t xml:space="preserve"> </w:t>
      </w:r>
      <w:r>
        <w:rPr>
          <w:lang w:eastAsia="ja-JP"/>
        </w:rPr>
        <w:t>す</w:t>
      </w:r>
      <w:r>
        <w:rPr>
          <w:spacing w:val="-101"/>
          <w:lang w:eastAsia="ja-JP"/>
        </w:rPr>
        <w:t>。</w:t>
      </w:r>
      <w:r>
        <w:rPr>
          <w:lang w:eastAsia="ja-JP"/>
        </w:rPr>
        <w:t>また</w:t>
      </w:r>
      <w:r>
        <w:rPr>
          <w:spacing w:val="-3"/>
          <w:lang w:eastAsia="ja-JP"/>
        </w:rPr>
        <w:t>退</w:t>
      </w:r>
      <w:r>
        <w:rPr>
          <w:lang w:eastAsia="ja-JP"/>
        </w:rPr>
        <w:t>院サ</w:t>
      </w:r>
      <w:r>
        <w:rPr>
          <w:spacing w:val="-3"/>
          <w:lang w:eastAsia="ja-JP"/>
        </w:rPr>
        <w:t>マ</w:t>
      </w:r>
      <w:r>
        <w:rPr>
          <w:lang w:eastAsia="ja-JP"/>
        </w:rPr>
        <w:t>リー</w:t>
      </w:r>
      <w:r>
        <w:rPr>
          <w:spacing w:val="-3"/>
          <w:lang w:eastAsia="ja-JP"/>
        </w:rPr>
        <w:t>に</w:t>
      </w:r>
      <w:r>
        <w:rPr>
          <w:lang w:eastAsia="ja-JP"/>
        </w:rPr>
        <w:t>関して</w:t>
      </w:r>
      <w:r>
        <w:rPr>
          <w:spacing w:val="-3"/>
          <w:lang w:eastAsia="ja-JP"/>
        </w:rPr>
        <w:t>も</w:t>
      </w:r>
      <w:r>
        <w:rPr>
          <w:lang w:eastAsia="ja-JP"/>
        </w:rPr>
        <w:t>全員</w:t>
      </w:r>
      <w:r>
        <w:rPr>
          <w:spacing w:val="-3"/>
          <w:lang w:eastAsia="ja-JP"/>
        </w:rPr>
        <w:t>で</w:t>
      </w:r>
      <w:r>
        <w:rPr>
          <w:lang w:eastAsia="ja-JP"/>
        </w:rPr>
        <w:t>閲覧</w:t>
      </w:r>
      <w:r>
        <w:rPr>
          <w:spacing w:val="-3"/>
          <w:lang w:eastAsia="ja-JP"/>
        </w:rPr>
        <w:t>し記</w:t>
      </w:r>
      <w:r>
        <w:rPr>
          <w:lang w:eastAsia="ja-JP"/>
        </w:rPr>
        <w:t>載内容</w:t>
      </w:r>
      <w:r>
        <w:rPr>
          <w:spacing w:val="-3"/>
          <w:lang w:eastAsia="ja-JP"/>
        </w:rPr>
        <w:t>が</w:t>
      </w:r>
      <w:r>
        <w:rPr>
          <w:lang w:eastAsia="ja-JP"/>
        </w:rPr>
        <w:t>問題</w:t>
      </w:r>
      <w:r>
        <w:rPr>
          <w:spacing w:val="-3"/>
          <w:lang w:eastAsia="ja-JP"/>
        </w:rPr>
        <w:t>点</w:t>
      </w:r>
      <w:r>
        <w:rPr>
          <w:lang w:eastAsia="ja-JP"/>
        </w:rPr>
        <w:t>に対</w:t>
      </w:r>
      <w:r>
        <w:rPr>
          <w:spacing w:val="-3"/>
          <w:lang w:eastAsia="ja-JP"/>
        </w:rPr>
        <w:t>し推</w:t>
      </w:r>
      <w:r>
        <w:rPr>
          <w:lang w:eastAsia="ja-JP"/>
        </w:rPr>
        <w:t>敲を重</w:t>
      </w:r>
      <w:r>
        <w:rPr>
          <w:spacing w:val="-3"/>
          <w:lang w:eastAsia="ja-JP"/>
        </w:rPr>
        <w:t>ね</w:t>
      </w:r>
      <w:r>
        <w:rPr>
          <w:lang w:eastAsia="ja-JP"/>
        </w:rPr>
        <w:t>ます。</w:t>
      </w:r>
    </w:p>
    <w:p w14:paraId="617A0BC5" w14:textId="77777777" w:rsidR="00FE4CD1" w:rsidRDefault="001D6428">
      <w:pPr>
        <w:pStyle w:val="a3"/>
        <w:spacing w:before="20" w:line="296" w:lineRule="auto"/>
        <w:ind w:left="598" w:right="350" w:hanging="480"/>
        <w:jc w:val="both"/>
        <w:rPr>
          <w:lang w:eastAsia="ja-JP"/>
        </w:rPr>
      </w:pPr>
      <w:r>
        <w:rPr>
          <w:rFonts w:ascii="Wingdings" w:eastAsia="Wingdings" w:hAnsi="Wingdings" w:cs="Wingdings"/>
          <w:lang w:eastAsia="ja-JP"/>
        </w:rPr>
        <w:t></w:t>
      </w:r>
      <w:r>
        <w:rPr>
          <w:rFonts w:ascii="Wingdings" w:eastAsia="Wingdings" w:hAnsi="Wingdings" w:cs="Wingdings"/>
          <w:spacing w:val="95"/>
          <w:lang w:eastAsia="ja-JP"/>
        </w:rPr>
        <w:t></w:t>
      </w:r>
      <w:r>
        <w:rPr>
          <w:lang w:eastAsia="ja-JP"/>
        </w:rPr>
        <w:t>毎週火</w:t>
      </w:r>
      <w:r>
        <w:rPr>
          <w:spacing w:val="-3"/>
          <w:lang w:eastAsia="ja-JP"/>
        </w:rPr>
        <w:t>曜</w:t>
      </w:r>
      <w:r>
        <w:rPr>
          <w:lang w:eastAsia="ja-JP"/>
        </w:rPr>
        <w:t>日</w:t>
      </w:r>
      <w:r>
        <w:rPr>
          <w:spacing w:val="-55"/>
          <w:lang w:eastAsia="ja-JP"/>
        </w:rPr>
        <w:t xml:space="preserve"> </w:t>
      </w:r>
      <w:r>
        <w:rPr>
          <w:rFonts w:cs="ＭＳ ゴシック"/>
          <w:lang w:eastAsia="ja-JP"/>
        </w:rPr>
        <w:t>7:30</w:t>
      </w:r>
      <w:r>
        <w:rPr>
          <w:rFonts w:cs="ＭＳ ゴシック"/>
          <w:spacing w:val="-57"/>
          <w:lang w:eastAsia="ja-JP"/>
        </w:rPr>
        <w:t xml:space="preserve"> </w:t>
      </w:r>
      <w:r>
        <w:rPr>
          <w:lang w:eastAsia="ja-JP"/>
        </w:rPr>
        <w:t>から</w:t>
      </w:r>
      <w:r>
        <w:rPr>
          <w:spacing w:val="-3"/>
          <w:lang w:eastAsia="ja-JP"/>
        </w:rPr>
        <w:t>手</w:t>
      </w:r>
      <w:r>
        <w:rPr>
          <w:lang w:eastAsia="ja-JP"/>
        </w:rPr>
        <w:t>術前カ</w:t>
      </w:r>
      <w:r>
        <w:rPr>
          <w:spacing w:val="-3"/>
          <w:lang w:eastAsia="ja-JP"/>
        </w:rPr>
        <w:t>ン</w:t>
      </w:r>
      <w:r>
        <w:rPr>
          <w:lang w:eastAsia="ja-JP"/>
        </w:rPr>
        <w:t>ファ</w:t>
      </w:r>
      <w:r>
        <w:rPr>
          <w:spacing w:val="-3"/>
          <w:lang w:eastAsia="ja-JP"/>
        </w:rPr>
        <w:t>レ</w:t>
      </w:r>
      <w:r>
        <w:rPr>
          <w:lang w:eastAsia="ja-JP"/>
        </w:rPr>
        <w:t>ンス</w:t>
      </w:r>
      <w:r>
        <w:rPr>
          <w:spacing w:val="-51"/>
          <w:lang w:eastAsia="ja-JP"/>
        </w:rPr>
        <w:t>、</w:t>
      </w:r>
      <w:r>
        <w:rPr>
          <w:spacing w:val="-3"/>
          <w:lang w:eastAsia="ja-JP"/>
        </w:rPr>
        <w:t>症</w:t>
      </w:r>
      <w:r>
        <w:rPr>
          <w:lang w:eastAsia="ja-JP"/>
        </w:rPr>
        <w:t>例検討</w:t>
      </w:r>
      <w:r>
        <w:rPr>
          <w:spacing w:val="-3"/>
          <w:lang w:eastAsia="ja-JP"/>
        </w:rPr>
        <w:t>カ</w:t>
      </w:r>
      <w:r>
        <w:rPr>
          <w:lang w:eastAsia="ja-JP"/>
        </w:rPr>
        <w:t>ンフ</w:t>
      </w:r>
      <w:r>
        <w:rPr>
          <w:spacing w:val="-3"/>
          <w:lang w:eastAsia="ja-JP"/>
        </w:rPr>
        <w:t>ァ</w:t>
      </w:r>
      <w:r>
        <w:rPr>
          <w:lang w:eastAsia="ja-JP"/>
        </w:rPr>
        <w:t>レン</w:t>
      </w:r>
      <w:r>
        <w:rPr>
          <w:spacing w:val="-3"/>
          <w:lang w:eastAsia="ja-JP"/>
        </w:rPr>
        <w:t>スを</w:t>
      </w:r>
      <w:r>
        <w:rPr>
          <w:lang w:eastAsia="ja-JP"/>
        </w:rPr>
        <w:t>行い</w:t>
      </w:r>
      <w:r>
        <w:rPr>
          <w:spacing w:val="-51"/>
          <w:lang w:eastAsia="ja-JP"/>
        </w:rPr>
        <w:t>、</w:t>
      </w:r>
      <w:r>
        <w:rPr>
          <w:lang w:eastAsia="ja-JP"/>
        </w:rPr>
        <w:t>こ</w:t>
      </w:r>
      <w:r>
        <w:rPr>
          <w:spacing w:val="-3"/>
          <w:lang w:eastAsia="ja-JP"/>
        </w:rPr>
        <w:t>の</w:t>
      </w:r>
      <w:r>
        <w:rPr>
          <w:lang w:eastAsia="ja-JP"/>
        </w:rPr>
        <w:t xml:space="preserve">中で </w:t>
      </w:r>
      <w:r>
        <w:rPr>
          <w:spacing w:val="-1"/>
          <w:lang w:eastAsia="ja-JP"/>
        </w:rPr>
        <w:t>手術症例に関しては術前の評価および術式の詳細に関して検討を行います。手術施行後</w:t>
      </w:r>
      <w:r>
        <w:rPr>
          <w:spacing w:val="37"/>
          <w:lang w:eastAsia="ja-JP"/>
        </w:rPr>
        <w:t xml:space="preserve"> </w:t>
      </w:r>
      <w:r>
        <w:rPr>
          <w:spacing w:val="-1"/>
          <w:lang w:eastAsia="ja-JP"/>
        </w:rPr>
        <w:t>には手術記録を全員で閲覧し記載内容に誤りがないか、また問題があった場合には原因</w:t>
      </w:r>
      <w:r>
        <w:rPr>
          <w:spacing w:val="37"/>
          <w:lang w:eastAsia="ja-JP"/>
        </w:rPr>
        <w:t xml:space="preserve"> </w:t>
      </w:r>
      <w:r>
        <w:rPr>
          <w:spacing w:val="-1"/>
          <w:lang w:eastAsia="ja-JP"/>
        </w:rPr>
        <w:t>および対処法に関して全員で検討を加えます。必要に応じて術中のビデオを供覧し参加</w:t>
      </w:r>
      <w:r>
        <w:rPr>
          <w:spacing w:val="37"/>
          <w:lang w:eastAsia="ja-JP"/>
        </w:rPr>
        <w:t xml:space="preserve"> </w:t>
      </w:r>
      <w:r>
        <w:rPr>
          <w:spacing w:val="-1"/>
          <w:lang w:eastAsia="ja-JP"/>
        </w:rPr>
        <w:t>者全体での情報共有を行います。それが終わり、教授回診を行います。</w:t>
      </w:r>
    </w:p>
    <w:p w14:paraId="222260E1" w14:textId="77777777" w:rsidR="00FE4CD1" w:rsidRDefault="001D6428">
      <w:pPr>
        <w:pStyle w:val="a3"/>
        <w:spacing w:before="20" w:line="297" w:lineRule="auto"/>
        <w:ind w:left="598" w:right="349" w:hanging="480"/>
        <w:jc w:val="both"/>
        <w:rPr>
          <w:lang w:eastAsia="ja-JP"/>
        </w:rPr>
      </w:pPr>
      <w:r>
        <w:rPr>
          <w:rFonts w:ascii="Wingdings" w:eastAsia="Wingdings" w:hAnsi="Wingdings" w:cs="Wingdings"/>
          <w:lang w:eastAsia="ja-JP"/>
        </w:rPr>
        <w:t></w:t>
      </w:r>
      <w:r>
        <w:rPr>
          <w:rFonts w:ascii="Wingdings" w:eastAsia="Wingdings" w:hAnsi="Wingdings" w:cs="Wingdings"/>
          <w:spacing w:val="95"/>
          <w:lang w:eastAsia="ja-JP"/>
        </w:rPr>
        <w:t></w:t>
      </w:r>
      <w:r>
        <w:rPr>
          <w:spacing w:val="-1"/>
          <w:lang w:eastAsia="ja-JP"/>
        </w:rPr>
        <w:t>毎週火曜日の</w:t>
      </w:r>
      <w:r>
        <w:rPr>
          <w:lang w:eastAsia="ja-JP"/>
        </w:rPr>
        <w:t xml:space="preserve"> </w:t>
      </w:r>
      <w:r>
        <w:rPr>
          <w:rFonts w:cs="ＭＳ ゴシック"/>
          <w:lang w:eastAsia="ja-JP"/>
        </w:rPr>
        <w:t>18</w:t>
      </w:r>
      <w:r>
        <w:rPr>
          <w:lang w:eastAsia="ja-JP"/>
        </w:rPr>
        <w:t>：</w:t>
      </w:r>
      <w:r>
        <w:rPr>
          <w:rFonts w:cs="ＭＳ ゴシック"/>
          <w:lang w:eastAsia="ja-JP"/>
        </w:rPr>
        <w:t>30</w:t>
      </w:r>
      <w:r>
        <w:rPr>
          <w:rFonts w:cs="ＭＳ ゴシック"/>
          <w:spacing w:val="-2"/>
          <w:lang w:eastAsia="ja-JP"/>
        </w:rPr>
        <w:t xml:space="preserve"> </w:t>
      </w:r>
      <w:r>
        <w:rPr>
          <w:spacing w:val="-1"/>
          <w:lang w:eastAsia="ja-JP"/>
        </w:rPr>
        <w:t>からは、医局での勉強会および抄読会を開催します。原則、最近</w:t>
      </w:r>
      <w:r>
        <w:rPr>
          <w:spacing w:val="35"/>
          <w:lang w:eastAsia="ja-JP"/>
        </w:rPr>
        <w:t xml:space="preserve"> </w:t>
      </w:r>
      <w:r>
        <w:rPr>
          <w:rFonts w:cs="ＭＳ ゴシック"/>
          <w:lang w:eastAsia="ja-JP"/>
        </w:rPr>
        <w:t>publish</w:t>
      </w:r>
      <w:r>
        <w:rPr>
          <w:rFonts w:cs="ＭＳ ゴシック"/>
          <w:spacing w:val="-3"/>
          <w:lang w:eastAsia="ja-JP"/>
        </w:rPr>
        <w:t xml:space="preserve"> </w:t>
      </w:r>
      <w:r>
        <w:rPr>
          <w:spacing w:val="-1"/>
          <w:lang w:eastAsia="ja-JP"/>
        </w:rPr>
        <w:t>された英語論文を読み、医局員にわかりやすく解説していただきます。専攻医</w:t>
      </w:r>
      <w:r>
        <w:rPr>
          <w:spacing w:val="37"/>
          <w:lang w:eastAsia="ja-JP"/>
        </w:rPr>
        <w:t xml:space="preserve"> </w:t>
      </w:r>
      <w:r>
        <w:rPr>
          <w:spacing w:val="-1"/>
          <w:lang w:eastAsia="ja-JP"/>
        </w:rPr>
        <w:t>は自分が興味をもったテーマに関して、複数の英語原著論文を精読し、参加者全員にわ</w:t>
      </w:r>
      <w:r>
        <w:rPr>
          <w:spacing w:val="39"/>
          <w:lang w:eastAsia="ja-JP"/>
        </w:rPr>
        <w:t xml:space="preserve"> </w:t>
      </w:r>
      <w:r>
        <w:rPr>
          <w:spacing w:val="-1"/>
          <w:lang w:eastAsia="ja-JP"/>
        </w:rPr>
        <w:t>かりやすいようにプレゼンテーションを行います。また発表予定のスライドや執筆中の</w:t>
      </w:r>
      <w:r>
        <w:rPr>
          <w:spacing w:val="39"/>
          <w:lang w:eastAsia="ja-JP"/>
        </w:rPr>
        <w:t xml:space="preserve"> </w:t>
      </w:r>
      <w:r>
        <w:rPr>
          <w:spacing w:val="-1"/>
          <w:lang w:eastAsia="ja-JP"/>
        </w:rPr>
        <w:t>論文に関して疑問を抱いた点についても適宜プレゼンテーションを行い、全員で問題解</w:t>
      </w:r>
      <w:r>
        <w:rPr>
          <w:spacing w:val="37"/>
          <w:lang w:eastAsia="ja-JP"/>
        </w:rPr>
        <w:t xml:space="preserve"> </w:t>
      </w:r>
      <w:r>
        <w:rPr>
          <w:spacing w:val="-1"/>
          <w:lang w:eastAsia="ja-JP"/>
        </w:rPr>
        <w:t>決を図るようにしています。その後、現在行っている臨床研究や基礎研究の途中経過を</w:t>
      </w:r>
      <w:r>
        <w:rPr>
          <w:spacing w:val="37"/>
          <w:lang w:eastAsia="ja-JP"/>
        </w:rPr>
        <w:t xml:space="preserve"> </w:t>
      </w:r>
      <w:r>
        <w:rPr>
          <w:spacing w:val="-1"/>
          <w:lang w:eastAsia="ja-JP"/>
        </w:rPr>
        <w:t>報告してもらいます。</w:t>
      </w:r>
    </w:p>
    <w:p w14:paraId="1BEB6930" w14:textId="77777777" w:rsidR="00FE4CD1" w:rsidRDefault="001D6428">
      <w:pPr>
        <w:pStyle w:val="a3"/>
        <w:spacing w:before="19" w:line="284" w:lineRule="auto"/>
        <w:ind w:left="598" w:right="352" w:hanging="480"/>
        <w:jc w:val="both"/>
        <w:rPr>
          <w:lang w:eastAsia="ja-JP"/>
        </w:rPr>
      </w:pPr>
      <w:r>
        <w:rPr>
          <w:rFonts w:ascii="Wingdings" w:eastAsia="Wingdings" w:hAnsi="Wingdings" w:cs="Wingdings"/>
          <w:lang w:eastAsia="ja-JP"/>
        </w:rPr>
        <w:t></w:t>
      </w:r>
      <w:r>
        <w:rPr>
          <w:rFonts w:ascii="Wingdings" w:eastAsia="Wingdings" w:hAnsi="Wingdings" w:cs="Wingdings"/>
          <w:spacing w:val="95"/>
          <w:lang w:eastAsia="ja-JP"/>
        </w:rPr>
        <w:t></w:t>
      </w:r>
      <w:r>
        <w:rPr>
          <w:spacing w:val="-1"/>
          <w:lang w:eastAsia="ja-JP"/>
        </w:rPr>
        <w:t>定期的</w:t>
      </w:r>
      <w:r>
        <w:rPr>
          <w:rFonts w:cs="ＭＳ ゴシック"/>
          <w:spacing w:val="-1"/>
          <w:lang w:eastAsia="ja-JP"/>
        </w:rPr>
        <w:t>(1</w:t>
      </w:r>
      <w:r>
        <w:rPr>
          <w:rFonts w:cs="ＭＳ ゴシック"/>
          <w:spacing w:val="-36"/>
          <w:lang w:eastAsia="ja-JP"/>
        </w:rPr>
        <w:t xml:space="preserve"> </w:t>
      </w:r>
      <w:r>
        <w:rPr>
          <w:lang w:eastAsia="ja-JP"/>
        </w:rPr>
        <w:t>ヶ月に</w:t>
      </w:r>
      <w:r>
        <w:rPr>
          <w:spacing w:val="-35"/>
          <w:lang w:eastAsia="ja-JP"/>
        </w:rPr>
        <w:t xml:space="preserve"> </w:t>
      </w:r>
      <w:r>
        <w:rPr>
          <w:rFonts w:cs="ＭＳ ゴシック"/>
          <w:lang w:eastAsia="ja-JP"/>
        </w:rPr>
        <w:t>1</w:t>
      </w:r>
      <w:r>
        <w:rPr>
          <w:rFonts w:cs="ＭＳ ゴシック"/>
          <w:spacing w:val="-34"/>
          <w:lang w:eastAsia="ja-JP"/>
        </w:rPr>
        <w:t xml:space="preserve"> </w:t>
      </w:r>
      <w:r>
        <w:rPr>
          <w:spacing w:val="-1"/>
          <w:lang w:eastAsia="ja-JP"/>
        </w:rPr>
        <w:t>度</w:t>
      </w:r>
      <w:r>
        <w:rPr>
          <w:rFonts w:cs="ＭＳ ゴシック"/>
          <w:spacing w:val="-1"/>
          <w:lang w:eastAsia="ja-JP"/>
        </w:rPr>
        <w:t>)</w:t>
      </w:r>
      <w:r>
        <w:rPr>
          <w:spacing w:val="-1"/>
          <w:lang w:eastAsia="ja-JP"/>
        </w:rPr>
        <w:t>に放射線科・病理部との合同カンファレンスを開催し、特に症例</w:t>
      </w:r>
      <w:r>
        <w:rPr>
          <w:spacing w:val="26"/>
          <w:lang w:eastAsia="ja-JP"/>
        </w:rPr>
        <w:t xml:space="preserve"> </w:t>
      </w:r>
      <w:r>
        <w:rPr>
          <w:spacing w:val="-1"/>
          <w:lang w:eastAsia="ja-JP"/>
        </w:rPr>
        <w:t>に関して臨床的および病理学的な側面から問題点を出し合って検討を行っています。</w:t>
      </w:r>
    </w:p>
    <w:p w14:paraId="312F1AEC" w14:textId="77777777" w:rsidR="00FE4CD1" w:rsidRDefault="001D6428">
      <w:pPr>
        <w:pStyle w:val="a3"/>
        <w:tabs>
          <w:tab w:val="left" w:pos="598"/>
        </w:tabs>
        <w:spacing w:before="31"/>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rFonts w:cs="ＭＳ ゴシック"/>
          <w:spacing w:val="-1"/>
          <w:lang w:eastAsia="ja-JP"/>
        </w:rPr>
        <w:t>hands-on-training</w:t>
      </w:r>
      <w:r>
        <w:rPr>
          <w:rFonts w:cs="ＭＳ ゴシック"/>
          <w:spacing w:val="-55"/>
          <w:lang w:eastAsia="ja-JP"/>
        </w:rPr>
        <w:t xml:space="preserve"> </w:t>
      </w:r>
      <w:r>
        <w:rPr>
          <w:spacing w:val="-2"/>
          <w:lang w:eastAsia="ja-JP"/>
        </w:rPr>
        <w:t>として積極的に手術の助手を経験します。</w:t>
      </w:r>
    </w:p>
    <w:p w14:paraId="7728AA52" w14:textId="77777777" w:rsidR="00FE4CD1" w:rsidRDefault="001D6428">
      <w:pPr>
        <w:pStyle w:val="a3"/>
        <w:spacing w:before="56" w:line="292" w:lineRule="auto"/>
        <w:ind w:left="598" w:right="294" w:hanging="480"/>
        <w:jc w:val="both"/>
        <w:rPr>
          <w:lang w:eastAsia="ja-JP"/>
        </w:rPr>
      </w:pPr>
      <w:r>
        <w:rPr>
          <w:rFonts w:ascii="Wingdings" w:eastAsia="Wingdings" w:hAnsi="Wingdings" w:cs="Wingdings"/>
          <w:lang w:eastAsia="ja-JP"/>
        </w:rPr>
        <w:t></w:t>
      </w:r>
      <w:r>
        <w:rPr>
          <w:rFonts w:ascii="Wingdings" w:eastAsia="Wingdings" w:hAnsi="Wingdings" w:cs="Wingdings"/>
          <w:spacing w:val="95"/>
          <w:lang w:eastAsia="ja-JP"/>
        </w:rPr>
        <w:t></w:t>
      </w:r>
      <w:r>
        <w:rPr>
          <w:spacing w:val="-1"/>
          <w:lang w:eastAsia="ja-JP"/>
        </w:rPr>
        <w:t>基幹施設においては、内視鏡手術・腹腔鏡手術に関しては手術ビデオをライブラリーと</w:t>
      </w:r>
      <w:r>
        <w:rPr>
          <w:spacing w:val="37"/>
          <w:lang w:eastAsia="ja-JP"/>
        </w:rPr>
        <w:t xml:space="preserve"> </w:t>
      </w:r>
      <w:r>
        <w:rPr>
          <w:lang w:eastAsia="ja-JP"/>
        </w:rPr>
        <w:t>して保</w:t>
      </w:r>
      <w:r>
        <w:rPr>
          <w:spacing w:val="-3"/>
          <w:lang w:eastAsia="ja-JP"/>
        </w:rPr>
        <w:t>管</w:t>
      </w:r>
      <w:r>
        <w:rPr>
          <w:lang w:eastAsia="ja-JP"/>
        </w:rPr>
        <w:t>して</w:t>
      </w:r>
      <w:r>
        <w:rPr>
          <w:spacing w:val="-3"/>
          <w:lang w:eastAsia="ja-JP"/>
        </w:rPr>
        <w:t>い</w:t>
      </w:r>
      <w:r>
        <w:rPr>
          <w:lang w:eastAsia="ja-JP"/>
        </w:rPr>
        <w:t>るた</w:t>
      </w:r>
      <w:r>
        <w:rPr>
          <w:spacing w:val="-2"/>
          <w:lang w:eastAsia="ja-JP"/>
        </w:rPr>
        <w:t>め</w:t>
      </w:r>
      <w:r>
        <w:rPr>
          <w:spacing w:val="-3"/>
          <w:lang w:eastAsia="ja-JP"/>
        </w:rPr>
        <w:t>参</w:t>
      </w:r>
      <w:r>
        <w:rPr>
          <w:lang w:eastAsia="ja-JP"/>
        </w:rPr>
        <w:t>照する</w:t>
      </w:r>
      <w:r>
        <w:rPr>
          <w:spacing w:val="-3"/>
          <w:lang w:eastAsia="ja-JP"/>
        </w:rPr>
        <w:t>こ</w:t>
      </w:r>
      <w:r>
        <w:rPr>
          <w:lang w:eastAsia="ja-JP"/>
        </w:rPr>
        <w:t>とが</w:t>
      </w:r>
      <w:r>
        <w:rPr>
          <w:spacing w:val="-3"/>
          <w:lang w:eastAsia="ja-JP"/>
        </w:rPr>
        <w:t>可</w:t>
      </w:r>
      <w:r>
        <w:rPr>
          <w:lang w:eastAsia="ja-JP"/>
        </w:rPr>
        <w:t>能です</w:t>
      </w:r>
      <w:r>
        <w:rPr>
          <w:spacing w:val="-65"/>
          <w:lang w:eastAsia="ja-JP"/>
        </w:rPr>
        <w:t>。</w:t>
      </w:r>
      <w:r>
        <w:rPr>
          <w:lang w:eastAsia="ja-JP"/>
        </w:rPr>
        <w:t>ロボット</w:t>
      </w:r>
      <w:r>
        <w:rPr>
          <w:spacing w:val="-65"/>
          <w:lang w:eastAsia="ja-JP"/>
        </w:rPr>
        <w:t>、</w:t>
      </w:r>
      <w:r>
        <w:rPr>
          <w:lang w:eastAsia="ja-JP"/>
        </w:rPr>
        <w:t>腹腔</w:t>
      </w:r>
      <w:r>
        <w:rPr>
          <w:spacing w:val="-3"/>
          <w:lang w:eastAsia="ja-JP"/>
        </w:rPr>
        <w:t>鏡</w:t>
      </w:r>
      <w:r>
        <w:rPr>
          <w:lang w:eastAsia="ja-JP"/>
        </w:rPr>
        <w:t>のシ</w:t>
      </w:r>
      <w:r>
        <w:rPr>
          <w:spacing w:val="-3"/>
          <w:lang w:eastAsia="ja-JP"/>
        </w:rPr>
        <w:t>ュ</w:t>
      </w:r>
      <w:r>
        <w:rPr>
          <w:lang w:eastAsia="ja-JP"/>
        </w:rPr>
        <w:t>ミレー</w:t>
      </w:r>
      <w:r>
        <w:rPr>
          <w:spacing w:val="-3"/>
          <w:lang w:eastAsia="ja-JP"/>
        </w:rPr>
        <w:t>シ</w:t>
      </w:r>
      <w:r>
        <w:rPr>
          <w:lang w:eastAsia="ja-JP"/>
        </w:rPr>
        <w:t>ョ</w:t>
      </w:r>
      <w:r>
        <w:rPr>
          <w:spacing w:val="-32"/>
          <w:lang w:eastAsia="ja-JP"/>
        </w:rPr>
        <w:t>ン</w:t>
      </w:r>
      <w:r>
        <w:rPr>
          <w:lang w:eastAsia="ja-JP"/>
        </w:rPr>
        <w:t xml:space="preserve">・ </w:t>
      </w:r>
      <w:r>
        <w:rPr>
          <w:spacing w:val="-1"/>
          <w:lang w:eastAsia="ja-JP"/>
        </w:rPr>
        <w:t>ラボを有しており、必要に応じてトレーニング可能です。</w:t>
      </w:r>
    </w:p>
    <w:p w14:paraId="6E1AFCC7" w14:textId="77777777" w:rsidR="00FE4CD1" w:rsidRDefault="00FE4CD1">
      <w:pPr>
        <w:spacing w:before="5"/>
        <w:rPr>
          <w:rFonts w:ascii="ＭＳ ゴシック" w:eastAsia="ＭＳ ゴシック" w:hAnsi="ＭＳ ゴシック" w:cs="ＭＳ ゴシック"/>
          <w:sz w:val="29"/>
          <w:szCs w:val="29"/>
          <w:lang w:eastAsia="ja-JP"/>
        </w:rPr>
      </w:pPr>
    </w:p>
    <w:p w14:paraId="1C605B33" w14:textId="77777777" w:rsidR="00FE4CD1" w:rsidRDefault="001D6428">
      <w:pPr>
        <w:pStyle w:val="a3"/>
        <w:spacing w:before="0" w:line="300" w:lineRule="auto"/>
        <w:ind w:left="339" w:right="1725" w:hanging="221"/>
        <w:rPr>
          <w:lang w:eastAsia="ja-JP"/>
        </w:rPr>
      </w:pPr>
      <w:r>
        <w:rPr>
          <w:rFonts w:cs="ＭＳ ゴシック"/>
          <w:lang w:eastAsia="ja-JP"/>
        </w:rPr>
        <w:t xml:space="preserve">(5) </w:t>
      </w:r>
      <w:r>
        <w:rPr>
          <w:spacing w:val="-2"/>
          <w:lang w:eastAsia="ja-JP"/>
        </w:rPr>
        <w:t>臨床現場を離れた学習</w:t>
      </w:r>
      <w:r>
        <w:rPr>
          <w:spacing w:val="29"/>
          <w:lang w:eastAsia="ja-JP"/>
        </w:rPr>
        <w:t xml:space="preserve"> </w:t>
      </w:r>
      <w:r>
        <w:rPr>
          <w:spacing w:val="-2"/>
          <w:lang w:eastAsia="ja-JP"/>
        </w:rPr>
        <w:t>金沢大学関連病院泌尿器科専門研修プログラムは以下の機会を提供します。</w:t>
      </w:r>
    </w:p>
    <w:p w14:paraId="37978593" w14:textId="77777777" w:rsidR="00FE4CD1" w:rsidRDefault="00FE4CD1">
      <w:pPr>
        <w:spacing w:line="300" w:lineRule="auto"/>
        <w:rPr>
          <w:lang w:eastAsia="ja-JP"/>
        </w:rPr>
        <w:sectPr w:rsidR="00FE4CD1">
          <w:pgSz w:w="11910" w:h="16840"/>
          <w:pgMar w:top="500" w:right="1060" w:bottom="920" w:left="1300" w:header="303" w:footer="724" w:gutter="0"/>
          <w:cols w:space="720"/>
        </w:sectPr>
      </w:pPr>
    </w:p>
    <w:p w14:paraId="680DD959" w14:textId="77777777" w:rsidR="00FE4CD1" w:rsidRDefault="00FE4CD1">
      <w:pPr>
        <w:spacing w:before="4"/>
        <w:rPr>
          <w:rFonts w:ascii="ＭＳ ゴシック" w:eastAsia="ＭＳ ゴシック" w:hAnsi="ＭＳ ゴシック" w:cs="ＭＳ ゴシック" w:hint="eastAsia"/>
          <w:sz w:val="29"/>
          <w:szCs w:val="29"/>
          <w:lang w:eastAsia="ja-JP"/>
        </w:rPr>
      </w:pPr>
    </w:p>
    <w:p w14:paraId="76580C10" w14:textId="0CB66B54" w:rsidR="00FE4CD1" w:rsidRDefault="001D6428">
      <w:pPr>
        <w:pStyle w:val="a3"/>
        <w:spacing w:before="32" w:line="300" w:lineRule="auto"/>
        <w:ind w:left="402" w:right="112" w:hanging="284"/>
        <w:rPr>
          <w:lang w:eastAsia="ja-JP"/>
        </w:rPr>
      </w:pPr>
      <w:r>
        <w:rPr>
          <w:spacing w:val="-1"/>
          <w:lang w:eastAsia="ja-JP"/>
        </w:rPr>
        <w:t>１）国内外の標準的治療および先進的・研究的治療を学習する機会</w:t>
      </w:r>
      <w:r>
        <w:rPr>
          <w:spacing w:val="21"/>
          <w:lang w:eastAsia="ja-JP"/>
        </w:rPr>
        <w:t xml:space="preserve"> </w:t>
      </w:r>
      <w:r>
        <w:rPr>
          <w:spacing w:val="-1"/>
          <w:lang w:eastAsia="ja-JP"/>
        </w:rPr>
        <w:t>具体的には泌尿器科学会総会、地区総会へ毎年参加し、学術発表を行います。希望があれば国際学会（米国泌尿器科学会等）での発表も行えます。北陸地方会での症例報告を</w:t>
      </w:r>
      <w:r>
        <w:rPr>
          <w:spacing w:val="21"/>
          <w:lang w:eastAsia="ja-JP"/>
        </w:rPr>
        <w:t xml:space="preserve"> </w:t>
      </w:r>
      <w:r>
        <w:rPr>
          <w:spacing w:val="-1"/>
          <w:lang w:eastAsia="ja-JP"/>
        </w:rPr>
        <w:t>行います。また各学会では卒後教育プログラムが開催されているのでこれらを積極的に</w:t>
      </w:r>
      <w:r>
        <w:rPr>
          <w:spacing w:val="21"/>
          <w:lang w:eastAsia="ja-JP"/>
        </w:rPr>
        <w:t xml:space="preserve"> </w:t>
      </w:r>
      <w:r>
        <w:rPr>
          <w:spacing w:val="-1"/>
          <w:lang w:eastAsia="ja-JP"/>
        </w:rPr>
        <w:t>受講してもらいます。さらにサブスペシャリティー領域の学会（泌尿器内視鏡学会、排</w:t>
      </w:r>
      <w:r>
        <w:rPr>
          <w:spacing w:val="21"/>
          <w:lang w:eastAsia="ja-JP"/>
        </w:rPr>
        <w:t xml:space="preserve"> </w:t>
      </w:r>
      <w:r>
        <w:rPr>
          <w:spacing w:val="-1"/>
          <w:lang w:eastAsia="ja-JP"/>
        </w:rPr>
        <w:t>尿機能学会、がん治療学会など）への参加も奨励されます。</w:t>
      </w:r>
    </w:p>
    <w:p w14:paraId="2AD3AEC3" w14:textId="77777777" w:rsidR="00FE4CD1" w:rsidRDefault="001D6428">
      <w:pPr>
        <w:pStyle w:val="a3"/>
        <w:spacing w:line="300" w:lineRule="auto"/>
        <w:ind w:left="433" w:right="112" w:hanging="315"/>
        <w:rPr>
          <w:lang w:eastAsia="ja-JP"/>
        </w:rPr>
      </w:pPr>
      <w:r>
        <w:rPr>
          <w:spacing w:val="-1"/>
          <w:lang w:eastAsia="ja-JP"/>
        </w:rPr>
        <w:t>２）医療安全・医療倫理・感染管理等を学ぶ機会</w:t>
      </w:r>
      <w:r>
        <w:rPr>
          <w:spacing w:val="22"/>
          <w:lang w:eastAsia="ja-JP"/>
        </w:rPr>
        <w:t xml:space="preserve"> </w:t>
      </w:r>
      <w:r>
        <w:rPr>
          <w:spacing w:val="-1"/>
          <w:lang w:eastAsia="ja-JP"/>
        </w:rPr>
        <w:t>金沢大学附属病院では医療安全・医療倫理・感染管理に関する講習会・勉強会が年</w:t>
      </w:r>
      <w:r>
        <w:rPr>
          <w:spacing w:val="-22"/>
          <w:lang w:eastAsia="ja-JP"/>
        </w:rPr>
        <w:t xml:space="preserve"> </w:t>
      </w:r>
      <w:r>
        <w:rPr>
          <w:rFonts w:cs="ＭＳ ゴシック"/>
          <w:lang w:eastAsia="ja-JP"/>
        </w:rPr>
        <w:t>14</w:t>
      </w:r>
      <w:r>
        <w:rPr>
          <w:rFonts w:cs="ＭＳ ゴシック"/>
          <w:spacing w:val="-24"/>
          <w:lang w:eastAsia="ja-JP"/>
        </w:rPr>
        <w:t xml:space="preserve"> </w:t>
      </w:r>
      <w:r>
        <w:rPr>
          <w:lang w:eastAsia="ja-JP"/>
        </w:rPr>
        <w:t>回</w:t>
      </w:r>
      <w:r>
        <w:rPr>
          <w:spacing w:val="22"/>
          <w:lang w:eastAsia="ja-JP"/>
        </w:rPr>
        <w:t xml:space="preserve"> </w:t>
      </w:r>
      <w:r>
        <w:rPr>
          <w:spacing w:val="-3"/>
          <w:lang w:eastAsia="ja-JP"/>
        </w:rPr>
        <w:t>開催されており、専攻医が連携施設研修時もその施設の指導医と連絡をとりつつ、これら</w:t>
      </w:r>
      <w:r>
        <w:rPr>
          <w:spacing w:val="69"/>
          <w:lang w:eastAsia="ja-JP"/>
        </w:rPr>
        <w:t xml:space="preserve"> </w:t>
      </w:r>
      <w:r>
        <w:rPr>
          <w:lang w:eastAsia="ja-JP"/>
        </w:rPr>
        <w:t>の受講</w:t>
      </w:r>
      <w:r>
        <w:rPr>
          <w:spacing w:val="-3"/>
          <w:lang w:eastAsia="ja-JP"/>
        </w:rPr>
        <w:t>が</w:t>
      </w:r>
      <w:r>
        <w:rPr>
          <w:lang w:eastAsia="ja-JP"/>
        </w:rPr>
        <w:t>可能</w:t>
      </w:r>
      <w:r>
        <w:rPr>
          <w:spacing w:val="-3"/>
          <w:lang w:eastAsia="ja-JP"/>
        </w:rPr>
        <w:t>と</w:t>
      </w:r>
      <w:r>
        <w:rPr>
          <w:lang w:eastAsia="ja-JP"/>
        </w:rPr>
        <w:t>なる</w:t>
      </w:r>
      <w:r>
        <w:rPr>
          <w:spacing w:val="-3"/>
          <w:lang w:eastAsia="ja-JP"/>
        </w:rPr>
        <w:t>よう</w:t>
      </w:r>
      <w:r>
        <w:rPr>
          <w:lang w:eastAsia="ja-JP"/>
        </w:rPr>
        <w:t>に時間</w:t>
      </w:r>
      <w:r>
        <w:rPr>
          <w:spacing w:val="-3"/>
          <w:lang w:eastAsia="ja-JP"/>
        </w:rPr>
        <w:t>的</w:t>
      </w:r>
      <w:r>
        <w:rPr>
          <w:lang w:eastAsia="ja-JP"/>
        </w:rPr>
        <w:t>配慮</w:t>
      </w:r>
      <w:r>
        <w:rPr>
          <w:spacing w:val="-3"/>
          <w:lang w:eastAsia="ja-JP"/>
        </w:rPr>
        <w:t>を</w:t>
      </w:r>
      <w:r>
        <w:rPr>
          <w:lang w:eastAsia="ja-JP"/>
        </w:rPr>
        <w:t>講じ</w:t>
      </w:r>
      <w:r>
        <w:rPr>
          <w:spacing w:val="-3"/>
          <w:lang w:eastAsia="ja-JP"/>
        </w:rPr>
        <w:t>ます</w:t>
      </w:r>
      <w:r>
        <w:rPr>
          <w:spacing w:val="-46"/>
          <w:lang w:eastAsia="ja-JP"/>
        </w:rPr>
        <w:t>。</w:t>
      </w:r>
      <w:r>
        <w:rPr>
          <w:lang w:eastAsia="ja-JP"/>
        </w:rPr>
        <w:t>ま</w:t>
      </w:r>
      <w:r>
        <w:rPr>
          <w:spacing w:val="1"/>
          <w:lang w:eastAsia="ja-JP"/>
        </w:rPr>
        <w:t>た</w:t>
      </w:r>
      <w:r>
        <w:rPr>
          <w:lang w:eastAsia="ja-JP"/>
        </w:rPr>
        <w:t>連</w:t>
      </w:r>
      <w:r>
        <w:rPr>
          <w:spacing w:val="-3"/>
          <w:lang w:eastAsia="ja-JP"/>
        </w:rPr>
        <w:t>携</w:t>
      </w:r>
      <w:r>
        <w:rPr>
          <w:lang w:eastAsia="ja-JP"/>
        </w:rPr>
        <w:t>施設</w:t>
      </w:r>
      <w:r>
        <w:rPr>
          <w:spacing w:val="-3"/>
          <w:lang w:eastAsia="ja-JP"/>
        </w:rPr>
        <w:t>で</w:t>
      </w:r>
      <w:r>
        <w:rPr>
          <w:lang w:eastAsia="ja-JP"/>
        </w:rPr>
        <w:t>独自</w:t>
      </w:r>
      <w:r>
        <w:rPr>
          <w:spacing w:val="-3"/>
          <w:lang w:eastAsia="ja-JP"/>
        </w:rPr>
        <w:t>に</w:t>
      </w:r>
      <w:r>
        <w:rPr>
          <w:lang w:eastAsia="ja-JP"/>
        </w:rPr>
        <w:t>開催さ</w:t>
      </w:r>
      <w:r>
        <w:rPr>
          <w:spacing w:val="-3"/>
          <w:lang w:eastAsia="ja-JP"/>
        </w:rPr>
        <w:t>れ</w:t>
      </w:r>
      <w:r>
        <w:rPr>
          <w:lang w:eastAsia="ja-JP"/>
        </w:rPr>
        <w:t>るこれ らの講</w:t>
      </w:r>
      <w:r>
        <w:rPr>
          <w:spacing w:val="-3"/>
          <w:lang w:eastAsia="ja-JP"/>
        </w:rPr>
        <w:t>習</w:t>
      </w:r>
      <w:r>
        <w:rPr>
          <w:lang w:eastAsia="ja-JP"/>
        </w:rPr>
        <w:t>会に</w:t>
      </w:r>
      <w:r>
        <w:rPr>
          <w:spacing w:val="-3"/>
          <w:lang w:eastAsia="ja-JP"/>
        </w:rPr>
        <w:t>も</w:t>
      </w:r>
      <w:r>
        <w:rPr>
          <w:lang w:eastAsia="ja-JP"/>
        </w:rPr>
        <w:t>専攻</w:t>
      </w:r>
      <w:r>
        <w:rPr>
          <w:spacing w:val="-3"/>
          <w:lang w:eastAsia="ja-JP"/>
        </w:rPr>
        <w:t>医が</w:t>
      </w:r>
      <w:r>
        <w:rPr>
          <w:lang w:eastAsia="ja-JP"/>
        </w:rPr>
        <w:t>積極的</w:t>
      </w:r>
      <w:r>
        <w:rPr>
          <w:spacing w:val="-3"/>
          <w:lang w:eastAsia="ja-JP"/>
        </w:rPr>
        <w:t>に</w:t>
      </w:r>
      <w:r>
        <w:rPr>
          <w:lang w:eastAsia="ja-JP"/>
        </w:rPr>
        <w:t>参加</w:t>
      </w:r>
      <w:r>
        <w:rPr>
          <w:spacing w:val="-3"/>
          <w:lang w:eastAsia="ja-JP"/>
        </w:rPr>
        <w:t>す</w:t>
      </w:r>
      <w:r>
        <w:rPr>
          <w:lang w:eastAsia="ja-JP"/>
        </w:rPr>
        <w:t>るこ</w:t>
      </w:r>
      <w:r>
        <w:rPr>
          <w:spacing w:val="-3"/>
          <w:lang w:eastAsia="ja-JP"/>
        </w:rPr>
        <w:t>とを</w:t>
      </w:r>
      <w:r>
        <w:rPr>
          <w:lang w:eastAsia="ja-JP"/>
        </w:rPr>
        <w:t>推奨し</w:t>
      </w:r>
      <w:r>
        <w:rPr>
          <w:spacing w:val="-46"/>
          <w:lang w:eastAsia="ja-JP"/>
        </w:rPr>
        <w:t>、</w:t>
      </w:r>
      <w:r>
        <w:rPr>
          <w:spacing w:val="-3"/>
          <w:lang w:eastAsia="ja-JP"/>
        </w:rPr>
        <w:t>そ</w:t>
      </w:r>
      <w:r>
        <w:rPr>
          <w:lang w:eastAsia="ja-JP"/>
        </w:rPr>
        <w:t>の結</w:t>
      </w:r>
      <w:r>
        <w:rPr>
          <w:spacing w:val="-3"/>
          <w:lang w:eastAsia="ja-JP"/>
        </w:rPr>
        <w:t>果</w:t>
      </w:r>
      <w:r>
        <w:rPr>
          <w:lang w:eastAsia="ja-JP"/>
        </w:rPr>
        <w:t>につ</w:t>
      </w:r>
      <w:r>
        <w:rPr>
          <w:spacing w:val="-3"/>
          <w:lang w:eastAsia="ja-JP"/>
        </w:rPr>
        <w:t>い</w:t>
      </w:r>
      <w:r>
        <w:rPr>
          <w:lang w:eastAsia="ja-JP"/>
        </w:rPr>
        <w:t>て</w:t>
      </w:r>
      <w:r>
        <w:rPr>
          <w:spacing w:val="1"/>
          <w:lang w:eastAsia="ja-JP"/>
        </w:rPr>
        <w:t>は</w:t>
      </w:r>
      <w:r>
        <w:rPr>
          <w:lang w:eastAsia="ja-JP"/>
        </w:rPr>
        <w:t>専</w:t>
      </w:r>
      <w:r>
        <w:rPr>
          <w:spacing w:val="-3"/>
          <w:lang w:eastAsia="ja-JP"/>
        </w:rPr>
        <w:t>門</w:t>
      </w:r>
      <w:r>
        <w:rPr>
          <w:lang w:eastAsia="ja-JP"/>
        </w:rPr>
        <w:t xml:space="preserve">研修プ </w:t>
      </w:r>
      <w:r>
        <w:rPr>
          <w:spacing w:val="-1"/>
          <w:lang w:eastAsia="ja-JP"/>
        </w:rPr>
        <w:t>ログラム管理委員会で確認します。</w:t>
      </w:r>
    </w:p>
    <w:p w14:paraId="15E42684" w14:textId="77777777" w:rsidR="00FE4CD1" w:rsidRDefault="001D6428">
      <w:pPr>
        <w:pStyle w:val="a3"/>
        <w:spacing w:line="300" w:lineRule="auto"/>
        <w:ind w:left="402" w:right="111" w:hanging="284"/>
        <w:rPr>
          <w:lang w:eastAsia="ja-JP"/>
        </w:rPr>
      </w:pPr>
      <w:r>
        <w:rPr>
          <w:spacing w:val="-1"/>
          <w:lang w:eastAsia="ja-JP"/>
        </w:rPr>
        <w:t>３）指導・教育法、評価法などを学ぶ機会</w:t>
      </w:r>
      <w:r>
        <w:rPr>
          <w:spacing w:val="22"/>
          <w:lang w:eastAsia="ja-JP"/>
        </w:rPr>
        <w:t xml:space="preserve"> </w:t>
      </w:r>
      <w:r>
        <w:rPr>
          <w:spacing w:val="-2"/>
          <w:lang w:eastAsia="ja-JP"/>
        </w:rPr>
        <w:t>専攻医が指導・教育的手法を学習することは、院内臨床チーム（指導医―専攻医―初期研</w:t>
      </w:r>
      <w:r>
        <w:rPr>
          <w:spacing w:val="63"/>
          <w:lang w:eastAsia="ja-JP"/>
        </w:rPr>
        <w:t xml:space="preserve"> </w:t>
      </w:r>
      <w:r>
        <w:rPr>
          <w:spacing w:val="-2"/>
          <w:lang w:eastAsia="ja-JP"/>
        </w:rPr>
        <w:t>修医または学生）における屋根瓦式教育体制の円滑な実施のうえでも重要です。１）に挙</w:t>
      </w:r>
      <w:r>
        <w:rPr>
          <w:spacing w:val="59"/>
          <w:lang w:eastAsia="ja-JP"/>
        </w:rPr>
        <w:t xml:space="preserve"> </w:t>
      </w:r>
      <w:r>
        <w:rPr>
          <w:spacing w:val="-2"/>
          <w:lang w:eastAsia="ja-JP"/>
        </w:rPr>
        <w:t>げた日本泌尿器科学会総会および泌尿器科学会中部総会に参加した際、学会が主催する指</w:t>
      </w:r>
      <w:r>
        <w:rPr>
          <w:spacing w:val="61"/>
          <w:lang w:eastAsia="ja-JP"/>
        </w:rPr>
        <w:t xml:space="preserve"> </w:t>
      </w:r>
      <w:r>
        <w:rPr>
          <w:spacing w:val="-2"/>
          <w:lang w:eastAsia="ja-JP"/>
        </w:rPr>
        <w:t>導・教育法、評価法についての教育講演を義務付け、将来的には、学会ホームページ上の</w:t>
      </w:r>
      <w:r>
        <w:rPr>
          <w:spacing w:val="61"/>
          <w:lang w:eastAsia="ja-JP"/>
        </w:rPr>
        <w:t xml:space="preserve"> </w:t>
      </w:r>
      <w:r>
        <w:rPr>
          <w:spacing w:val="-1"/>
          <w:lang w:eastAsia="ja-JP"/>
        </w:rPr>
        <w:t>教育講演内容ビデオ視聴（</w:t>
      </w:r>
      <w:r>
        <w:rPr>
          <w:rFonts w:cs="ＭＳ ゴシック"/>
          <w:spacing w:val="-1"/>
          <w:lang w:eastAsia="ja-JP"/>
        </w:rPr>
        <w:t>e-</w:t>
      </w:r>
      <w:r>
        <w:rPr>
          <w:spacing w:val="-1"/>
          <w:lang w:eastAsia="ja-JP"/>
        </w:rPr>
        <w:t>ラーニング）による代用も予定しています。</w:t>
      </w:r>
    </w:p>
    <w:p w14:paraId="6CA647DA" w14:textId="77777777" w:rsidR="00FE4CD1" w:rsidRDefault="00FE4CD1">
      <w:pPr>
        <w:spacing w:before="11"/>
        <w:rPr>
          <w:rFonts w:ascii="ＭＳ ゴシック" w:eastAsia="ＭＳ ゴシック" w:hAnsi="ＭＳ ゴシック" w:cs="ＭＳ ゴシック"/>
          <w:sz w:val="28"/>
          <w:szCs w:val="28"/>
          <w:lang w:eastAsia="ja-JP"/>
        </w:rPr>
      </w:pPr>
    </w:p>
    <w:p w14:paraId="421F7559" w14:textId="77777777" w:rsidR="00FE4CD1" w:rsidRDefault="001D6428">
      <w:pPr>
        <w:pStyle w:val="a3"/>
        <w:spacing w:before="0" w:line="300" w:lineRule="auto"/>
        <w:ind w:right="111"/>
        <w:rPr>
          <w:lang w:eastAsia="ja-JP"/>
        </w:rPr>
      </w:pPr>
      <w:r>
        <w:rPr>
          <w:rFonts w:cs="ＭＳ ゴシック"/>
          <w:spacing w:val="-1"/>
          <w:lang w:eastAsia="ja-JP"/>
        </w:rPr>
        <w:t>(6)</w:t>
      </w:r>
      <w:r>
        <w:rPr>
          <w:spacing w:val="-1"/>
          <w:lang w:eastAsia="ja-JP"/>
        </w:rPr>
        <w:t>自己学習</w:t>
      </w:r>
      <w:r>
        <w:rPr>
          <w:spacing w:val="24"/>
          <w:lang w:eastAsia="ja-JP"/>
        </w:rPr>
        <w:t xml:space="preserve"> </w:t>
      </w:r>
      <w:r>
        <w:rPr>
          <w:spacing w:val="-2"/>
          <w:lang w:eastAsia="ja-JP"/>
        </w:rPr>
        <w:t>研修する施設の規模や疾患の希少性により専門研修期間内に研修カリキュラムに記載されて</w:t>
      </w:r>
      <w:r>
        <w:rPr>
          <w:spacing w:val="81"/>
          <w:lang w:eastAsia="ja-JP"/>
        </w:rPr>
        <w:t xml:space="preserve"> </w:t>
      </w:r>
      <w:r>
        <w:rPr>
          <w:spacing w:val="-2"/>
          <w:lang w:eastAsia="ja-JP"/>
        </w:rPr>
        <w:t>いる疾患、病態を全て経験することは出来ない可能性があります。このような場合は以下の</w:t>
      </w:r>
      <w:r>
        <w:rPr>
          <w:spacing w:val="81"/>
          <w:lang w:eastAsia="ja-JP"/>
        </w:rPr>
        <w:t xml:space="preserve"> </w:t>
      </w:r>
      <w:r>
        <w:rPr>
          <w:spacing w:val="-2"/>
          <w:lang w:eastAsia="ja-JP"/>
        </w:rPr>
        <w:t>ような機会を利用して理解を深め該当疾患に関するレポートを作成し指導医の検閲を受ける</w:t>
      </w:r>
      <w:r>
        <w:rPr>
          <w:spacing w:val="81"/>
          <w:lang w:eastAsia="ja-JP"/>
        </w:rPr>
        <w:t xml:space="preserve"> </w:t>
      </w:r>
      <w:r>
        <w:rPr>
          <w:spacing w:val="-1"/>
          <w:lang w:eastAsia="ja-JP"/>
        </w:rPr>
        <w:t>ようにして下さい。</w:t>
      </w:r>
    </w:p>
    <w:p w14:paraId="4BE5BA9D" w14:textId="77777777" w:rsidR="00FE4CD1" w:rsidRDefault="001D6428">
      <w:pPr>
        <w:pStyle w:val="a3"/>
        <w:tabs>
          <w:tab w:val="left" w:pos="598"/>
        </w:tabs>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日本泌尿器科学会および支部総会での卒後教育プラグラムへの参加</w:t>
      </w:r>
    </w:p>
    <w:p w14:paraId="4734E65C" w14:textId="77777777" w:rsidR="00FE4CD1" w:rsidRDefault="001D6428">
      <w:pPr>
        <w:pStyle w:val="a3"/>
        <w:tabs>
          <w:tab w:val="left" w:pos="598"/>
        </w:tabs>
        <w:spacing w:before="56"/>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日本泌尿器科学会ならびに関連学会で作成している各種診療ガイドライン</w:t>
      </w:r>
    </w:p>
    <w:p w14:paraId="537642A5" w14:textId="77777777" w:rsidR="00FE4CD1" w:rsidRDefault="001D6428">
      <w:pPr>
        <w:pStyle w:val="a3"/>
        <w:tabs>
          <w:tab w:val="left" w:pos="598"/>
        </w:tabs>
        <w:spacing w:before="56" w:line="284" w:lineRule="auto"/>
        <w:ind w:left="598" w:right="234"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インターネットを通じての文献検索（医学中央雑誌や</w:t>
      </w:r>
      <w:r>
        <w:rPr>
          <w:rFonts w:cs="ＭＳ ゴシック"/>
          <w:spacing w:val="-1"/>
          <w:lang w:eastAsia="ja-JP"/>
        </w:rPr>
        <w:t>Pub</w:t>
      </w:r>
      <w:r>
        <w:rPr>
          <w:rFonts w:cs="ＭＳ ゴシック"/>
          <w:lang w:eastAsia="ja-JP"/>
        </w:rPr>
        <w:t xml:space="preserve"> </w:t>
      </w:r>
      <w:r>
        <w:rPr>
          <w:rFonts w:cs="ＭＳ ゴシック"/>
          <w:spacing w:val="-1"/>
          <w:lang w:eastAsia="ja-JP"/>
        </w:rPr>
        <w:t>Med</w:t>
      </w:r>
      <w:r>
        <w:rPr>
          <w:spacing w:val="-1"/>
          <w:lang w:eastAsia="ja-JP"/>
        </w:rPr>
        <w:t>あるいは</w:t>
      </w:r>
      <w:r>
        <w:rPr>
          <w:rFonts w:cs="ＭＳ ゴシック"/>
          <w:spacing w:val="-1"/>
          <w:lang w:eastAsia="ja-JP"/>
        </w:rPr>
        <w:t>UpToDate</w:t>
      </w:r>
      <w:r>
        <w:rPr>
          <w:spacing w:val="-1"/>
          <w:lang w:eastAsia="ja-JP"/>
        </w:rPr>
        <w:t>のよう</w:t>
      </w:r>
      <w:r>
        <w:rPr>
          <w:spacing w:val="28"/>
          <w:lang w:eastAsia="ja-JP"/>
        </w:rPr>
        <w:t xml:space="preserve"> </w:t>
      </w:r>
      <w:r>
        <w:rPr>
          <w:spacing w:val="-1"/>
          <w:lang w:eastAsia="ja-JP"/>
        </w:rPr>
        <w:t>な電子媒体）</w:t>
      </w:r>
    </w:p>
    <w:p w14:paraId="7AE78B01" w14:textId="77777777" w:rsidR="00FE4CD1" w:rsidRDefault="001D6428">
      <w:pPr>
        <w:pStyle w:val="a3"/>
        <w:tabs>
          <w:tab w:val="left" w:pos="598"/>
        </w:tabs>
        <w:spacing w:before="31" w:line="284" w:lineRule="auto"/>
        <w:ind w:left="598" w:right="125"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また専門医試験を視野に入れた自己学習（日本泌尿器科学会からは専門医試験に向けた</w:t>
      </w:r>
      <w:r>
        <w:rPr>
          <w:spacing w:val="21"/>
          <w:lang w:eastAsia="ja-JP"/>
        </w:rPr>
        <w:t xml:space="preserve"> </w:t>
      </w:r>
      <w:r>
        <w:rPr>
          <w:spacing w:val="-1"/>
          <w:lang w:eastAsia="ja-JP"/>
        </w:rPr>
        <w:t>セルフアセスメント用の問題集が発売されています）</w:t>
      </w:r>
    </w:p>
    <w:p w14:paraId="1FCCA81E" w14:textId="77777777" w:rsidR="00FE4CD1" w:rsidRDefault="00FE4CD1">
      <w:pPr>
        <w:rPr>
          <w:rFonts w:ascii="ＭＳ ゴシック" w:eastAsia="ＭＳ ゴシック" w:hAnsi="ＭＳ ゴシック" w:cs="ＭＳ ゴシック"/>
          <w:lang w:eastAsia="ja-JP"/>
        </w:rPr>
      </w:pPr>
    </w:p>
    <w:p w14:paraId="095A3907" w14:textId="77777777" w:rsidR="00FE4CD1" w:rsidRDefault="00FE4CD1">
      <w:pPr>
        <w:spacing w:before="1"/>
        <w:rPr>
          <w:rFonts w:ascii="ＭＳ ゴシック" w:eastAsia="ＭＳ ゴシック" w:hAnsi="ＭＳ ゴシック" w:cs="ＭＳ ゴシック"/>
          <w:sz w:val="18"/>
          <w:szCs w:val="18"/>
          <w:lang w:eastAsia="ja-JP"/>
        </w:rPr>
      </w:pPr>
    </w:p>
    <w:p w14:paraId="654A88DF" w14:textId="77777777" w:rsidR="00FE4CD1" w:rsidRDefault="001D6428">
      <w:pPr>
        <w:pStyle w:val="1"/>
        <w:rPr>
          <w:lang w:eastAsia="ja-JP"/>
        </w:rPr>
      </w:pPr>
      <w:r>
        <w:rPr>
          <w:rFonts w:cs="ＭＳ ゴシック"/>
          <w:lang w:eastAsia="ja-JP"/>
        </w:rPr>
        <w:t>6.</w:t>
      </w:r>
      <w:r>
        <w:rPr>
          <w:rFonts w:cs="ＭＳ ゴシック"/>
          <w:spacing w:val="-2"/>
          <w:lang w:eastAsia="ja-JP"/>
        </w:rPr>
        <w:t xml:space="preserve"> </w:t>
      </w:r>
      <w:r>
        <w:rPr>
          <w:spacing w:val="-1"/>
          <w:lang w:eastAsia="ja-JP"/>
        </w:rPr>
        <w:t>プログラム全体と各施設によるカンファレンス</w:t>
      </w:r>
    </w:p>
    <w:p w14:paraId="7771D037" w14:textId="77777777" w:rsidR="00FE4CD1" w:rsidRDefault="001D6428">
      <w:pPr>
        <w:pStyle w:val="a3"/>
        <w:spacing w:before="219"/>
        <w:rPr>
          <w:lang w:eastAsia="ja-JP"/>
        </w:rPr>
      </w:pPr>
      <w:r>
        <w:rPr>
          <w:rFonts w:cs="ＭＳ ゴシック"/>
          <w:lang w:eastAsia="ja-JP"/>
        </w:rPr>
        <w:t xml:space="preserve">(1) </w:t>
      </w:r>
      <w:r>
        <w:rPr>
          <w:spacing w:val="-1"/>
          <w:lang w:eastAsia="ja-JP"/>
        </w:rPr>
        <w:t>基幹施設でのカンファレンス</w:t>
      </w:r>
    </w:p>
    <w:p w14:paraId="644DBBD3" w14:textId="77777777" w:rsidR="00FE4CD1" w:rsidRDefault="001D6428">
      <w:pPr>
        <w:pStyle w:val="a3"/>
        <w:spacing w:before="72"/>
        <w:ind w:left="339"/>
        <w:rPr>
          <w:lang w:eastAsia="ja-JP"/>
        </w:rPr>
      </w:pPr>
      <w:r>
        <w:rPr>
          <w:spacing w:val="-1"/>
          <w:lang w:eastAsia="ja-JP"/>
        </w:rPr>
        <w:t>基幹施設においては週</w:t>
      </w:r>
      <w:r>
        <w:rPr>
          <w:spacing w:val="-43"/>
          <w:lang w:eastAsia="ja-JP"/>
        </w:rPr>
        <w:t xml:space="preserve"> </w:t>
      </w:r>
      <w:r>
        <w:rPr>
          <w:rFonts w:cs="ＭＳ ゴシック"/>
          <w:lang w:eastAsia="ja-JP"/>
        </w:rPr>
        <w:t>5</w:t>
      </w:r>
      <w:r>
        <w:rPr>
          <w:rFonts w:cs="ＭＳ ゴシック"/>
          <w:spacing w:val="-46"/>
          <w:lang w:eastAsia="ja-JP"/>
        </w:rPr>
        <w:t xml:space="preserve"> </w:t>
      </w:r>
      <w:r>
        <w:rPr>
          <w:spacing w:val="-1"/>
          <w:lang w:eastAsia="ja-JP"/>
        </w:rPr>
        <w:t>回の臨床に関わるカンファレンスと週</w:t>
      </w:r>
      <w:r>
        <w:rPr>
          <w:spacing w:val="-43"/>
          <w:lang w:eastAsia="ja-JP"/>
        </w:rPr>
        <w:t xml:space="preserve"> </w:t>
      </w:r>
      <w:r>
        <w:rPr>
          <w:rFonts w:cs="ＭＳ ゴシック"/>
          <w:lang w:eastAsia="ja-JP"/>
        </w:rPr>
        <w:t>1</w:t>
      </w:r>
      <w:r>
        <w:rPr>
          <w:rFonts w:cs="ＭＳ ゴシック"/>
          <w:spacing w:val="-43"/>
          <w:lang w:eastAsia="ja-JP"/>
        </w:rPr>
        <w:t xml:space="preserve"> </w:t>
      </w:r>
      <w:r>
        <w:rPr>
          <w:spacing w:val="-1"/>
          <w:lang w:eastAsia="ja-JP"/>
        </w:rPr>
        <w:t>回の抄読会を定期的に開</w:t>
      </w:r>
    </w:p>
    <w:p w14:paraId="152B7295" w14:textId="77777777" w:rsidR="00FE4CD1" w:rsidRDefault="001D6428">
      <w:pPr>
        <w:pStyle w:val="a3"/>
        <w:spacing w:before="72" w:line="300" w:lineRule="auto"/>
        <w:ind w:right="112"/>
        <w:rPr>
          <w:lang w:eastAsia="ja-JP"/>
        </w:rPr>
      </w:pPr>
      <w:r>
        <w:rPr>
          <w:spacing w:val="-1"/>
          <w:lang w:eastAsia="ja-JP"/>
        </w:rPr>
        <w:t>催しています。それ以外に病理部などとの症例カンファレンスを</w:t>
      </w:r>
      <w:r>
        <w:rPr>
          <w:spacing w:val="-43"/>
          <w:lang w:eastAsia="ja-JP"/>
        </w:rPr>
        <w:t xml:space="preserve"> </w:t>
      </w:r>
      <w:r>
        <w:rPr>
          <w:rFonts w:cs="ＭＳ ゴシック"/>
          <w:lang w:eastAsia="ja-JP"/>
        </w:rPr>
        <w:t>1</w:t>
      </w:r>
      <w:r>
        <w:rPr>
          <w:rFonts w:cs="ＭＳ ゴシック"/>
          <w:spacing w:val="-46"/>
          <w:lang w:eastAsia="ja-JP"/>
        </w:rPr>
        <w:t xml:space="preserve"> </w:t>
      </w:r>
      <w:r>
        <w:rPr>
          <w:spacing w:val="-1"/>
          <w:lang w:eastAsia="ja-JP"/>
        </w:rPr>
        <w:t>ヶ月に</w:t>
      </w:r>
      <w:r>
        <w:rPr>
          <w:spacing w:val="-43"/>
          <w:lang w:eastAsia="ja-JP"/>
        </w:rPr>
        <w:t xml:space="preserve"> </w:t>
      </w:r>
      <w:r>
        <w:rPr>
          <w:rFonts w:cs="ＭＳ ゴシック"/>
          <w:lang w:eastAsia="ja-JP"/>
        </w:rPr>
        <w:t>1</w:t>
      </w:r>
      <w:r>
        <w:rPr>
          <w:rFonts w:cs="ＭＳ ゴシック"/>
          <w:spacing w:val="-43"/>
          <w:lang w:eastAsia="ja-JP"/>
        </w:rPr>
        <w:t xml:space="preserve"> </w:t>
      </w:r>
      <w:r>
        <w:rPr>
          <w:spacing w:val="-1"/>
          <w:lang w:eastAsia="ja-JP"/>
        </w:rPr>
        <w:t>回実施していま</w:t>
      </w:r>
      <w:r>
        <w:rPr>
          <w:spacing w:val="25"/>
          <w:lang w:eastAsia="ja-JP"/>
        </w:rPr>
        <w:t xml:space="preserve"> </w:t>
      </w:r>
      <w:r>
        <w:rPr>
          <w:lang w:eastAsia="ja-JP"/>
        </w:rPr>
        <w:t>す。また医療安全・感染管理・臨床倫理の研修会が年間複数回開催されております。連携施</w:t>
      </w:r>
    </w:p>
    <w:p w14:paraId="3ED78B4E" w14:textId="77777777" w:rsidR="00FE4CD1" w:rsidRDefault="00FE4CD1">
      <w:pPr>
        <w:spacing w:line="300" w:lineRule="auto"/>
        <w:rPr>
          <w:lang w:eastAsia="ja-JP"/>
        </w:rPr>
        <w:sectPr w:rsidR="00FE4CD1">
          <w:footerReference w:type="default" r:id="rId13"/>
          <w:pgSz w:w="11910" w:h="16840"/>
          <w:pgMar w:top="500" w:right="1300" w:bottom="920" w:left="1300" w:header="303" w:footer="724" w:gutter="0"/>
          <w:cols w:space="720"/>
        </w:sectPr>
      </w:pPr>
    </w:p>
    <w:p w14:paraId="3324012D" w14:textId="77777777" w:rsidR="00FE4CD1" w:rsidRDefault="00FE4CD1">
      <w:pPr>
        <w:spacing w:before="4"/>
        <w:rPr>
          <w:rFonts w:ascii="ＭＳ ゴシック" w:eastAsia="ＭＳ ゴシック" w:hAnsi="ＭＳ ゴシック" w:cs="ＭＳ ゴシック" w:hint="eastAsia"/>
          <w:sz w:val="29"/>
          <w:szCs w:val="29"/>
          <w:lang w:eastAsia="ja-JP"/>
        </w:rPr>
      </w:pPr>
    </w:p>
    <w:p w14:paraId="074DFACF" w14:textId="77777777" w:rsidR="00FE4CD1" w:rsidRDefault="001D6428">
      <w:pPr>
        <w:pStyle w:val="a3"/>
        <w:spacing w:before="32" w:line="300" w:lineRule="auto"/>
        <w:rPr>
          <w:lang w:eastAsia="ja-JP"/>
        </w:rPr>
      </w:pPr>
      <w:r>
        <w:rPr>
          <w:lang w:eastAsia="ja-JP"/>
        </w:rPr>
        <w:t>設でのカンファレンスに関してはそれぞれの施設により開催形態は異なります。以下に基幹</w:t>
      </w:r>
      <w:r>
        <w:rPr>
          <w:spacing w:val="32"/>
          <w:lang w:eastAsia="ja-JP"/>
        </w:rPr>
        <w:t xml:space="preserve"> </w:t>
      </w:r>
      <w:r>
        <w:rPr>
          <w:spacing w:val="-1"/>
          <w:lang w:eastAsia="ja-JP"/>
        </w:rPr>
        <w:t>施設におけるカンファレンスの内容を示します。</w:t>
      </w:r>
    </w:p>
    <w:p w14:paraId="559B9A69" w14:textId="77777777" w:rsidR="00FE4CD1" w:rsidRDefault="001D6428">
      <w:pPr>
        <w:pStyle w:val="a3"/>
        <w:spacing w:line="300" w:lineRule="auto"/>
        <w:ind w:right="213" w:firstLine="220"/>
        <w:jc w:val="both"/>
        <w:rPr>
          <w:lang w:eastAsia="ja-JP"/>
        </w:rPr>
      </w:pPr>
      <w:r>
        <w:rPr>
          <w:lang w:eastAsia="ja-JP"/>
        </w:rPr>
        <w:t>月曜日から金曜日の</w:t>
      </w:r>
      <w:r>
        <w:rPr>
          <w:spacing w:val="1"/>
          <w:lang w:eastAsia="ja-JP"/>
        </w:rPr>
        <w:t xml:space="preserve"> </w:t>
      </w:r>
      <w:r>
        <w:rPr>
          <w:rFonts w:cs="ＭＳ ゴシック"/>
          <w:spacing w:val="-1"/>
          <w:lang w:eastAsia="ja-JP"/>
        </w:rPr>
        <w:t>8:00</w:t>
      </w:r>
      <w:r>
        <w:rPr>
          <w:spacing w:val="-1"/>
          <w:lang w:eastAsia="ja-JP"/>
        </w:rPr>
        <w:t>～</w:t>
      </w:r>
      <w:r>
        <w:rPr>
          <w:rFonts w:cs="ＭＳ ゴシック"/>
          <w:spacing w:val="-1"/>
          <w:lang w:eastAsia="ja-JP"/>
        </w:rPr>
        <w:t>8:30</w:t>
      </w:r>
      <w:r>
        <w:rPr>
          <w:rFonts w:cs="ＭＳ ゴシック"/>
          <w:spacing w:val="-2"/>
          <w:lang w:eastAsia="ja-JP"/>
        </w:rPr>
        <w:t xml:space="preserve"> </w:t>
      </w:r>
      <w:r>
        <w:rPr>
          <w:lang w:eastAsia="ja-JP"/>
        </w:rPr>
        <w:t>に泌尿器科グループ毎の症例カンファレンスを行ってい</w:t>
      </w:r>
      <w:r>
        <w:rPr>
          <w:spacing w:val="50"/>
          <w:lang w:eastAsia="ja-JP"/>
        </w:rPr>
        <w:t xml:space="preserve"> </w:t>
      </w:r>
      <w:r>
        <w:rPr>
          <w:lang w:eastAsia="ja-JP"/>
        </w:rPr>
        <w:t>ます。手術症例に関して経過の確認を行います。また、当日の入院患者および手術患者に関</w:t>
      </w:r>
      <w:r>
        <w:rPr>
          <w:spacing w:val="32"/>
          <w:lang w:eastAsia="ja-JP"/>
        </w:rPr>
        <w:t xml:space="preserve"> </w:t>
      </w:r>
      <w:r>
        <w:rPr>
          <w:lang w:eastAsia="ja-JP"/>
        </w:rPr>
        <w:t>して検討します。入院および外来患者の治療方針に関して担当医が提示した症例に関して経</w:t>
      </w:r>
      <w:r>
        <w:rPr>
          <w:spacing w:val="34"/>
          <w:lang w:eastAsia="ja-JP"/>
        </w:rPr>
        <w:t xml:space="preserve"> </w:t>
      </w:r>
      <w:r>
        <w:rPr>
          <w:lang w:eastAsia="ja-JP"/>
        </w:rPr>
        <w:t>過のプレゼンテーションを行い、全員で治療方針に関して討論します。また退院サマリーに</w:t>
      </w:r>
      <w:r>
        <w:rPr>
          <w:spacing w:val="32"/>
          <w:lang w:eastAsia="ja-JP"/>
        </w:rPr>
        <w:t xml:space="preserve"> </w:t>
      </w:r>
      <w:r>
        <w:rPr>
          <w:spacing w:val="-1"/>
          <w:lang w:eastAsia="ja-JP"/>
        </w:rPr>
        <w:t>関しても全員で閲覧し記載内容が問題点に対し推敲を重ねます。</w:t>
      </w:r>
    </w:p>
    <w:p w14:paraId="4D7F855C" w14:textId="77777777" w:rsidR="00FE4CD1" w:rsidRDefault="001D6428">
      <w:pPr>
        <w:pStyle w:val="a3"/>
        <w:spacing w:line="300" w:lineRule="auto"/>
        <w:ind w:right="209" w:firstLine="220"/>
        <w:jc w:val="both"/>
        <w:rPr>
          <w:lang w:eastAsia="ja-JP"/>
        </w:rPr>
      </w:pPr>
      <w:r>
        <w:rPr>
          <w:lang w:eastAsia="ja-JP"/>
        </w:rPr>
        <w:t>毎週火</w:t>
      </w:r>
      <w:r>
        <w:rPr>
          <w:spacing w:val="-3"/>
          <w:lang w:eastAsia="ja-JP"/>
        </w:rPr>
        <w:t>曜</w:t>
      </w:r>
      <w:r>
        <w:rPr>
          <w:lang w:eastAsia="ja-JP"/>
        </w:rPr>
        <w:t>日</w:t>
      </w:r>
      <w:r>
        <w:rPr>
          <w:spacing w:val="-55"/>
          <w:lang w:eastAsia="ja-JP"/>
        </w:rPr>
        <w:t xml:space="preserve"> </w:t>
      </w:r>
      <w:r>
        <w:rPr>
          <w:rFonts w:cs="ＭＳ ゴシック"/>
          <w:lang w:eastAsia="ja-JP"/>
        </w:rPr>
        <w:t>7:30</w:t>
      </w:r>
      <w:r>
        <w:rPr>
          <w:rFonts w:cs="ＭＳ ゴシック"/>
          <w:spacing w:val="-58"/>
          <w:lang w:eastAsia="ja-JP"/>
        </w:rPr>
        <w:t xml:space="preserve"> </w:t>
      </w:r>
      <w:r>
        <w:rPr>
          <w:lang w:eastAsia="ja-JP"/>
        </w:rPr>
        <w:t>から</w:t>
      </w:r>
      <w:r>
        <w:rPr>
          <w:spacing w:val="-3"/>
          <w:lang w:eastAsia="ja-JP"/>
        </w:rPr>
        <w:t>は</w:t>
      </w:r>
      <w:r>
        <w:rPr>
          <w:lang w:eastAsia="ja-JP"/>
        </w:rPr>
        <w:t>術前術</w:t>
      </w:r>
      <w:r>
        <w:rPr>
          <w:spacing w:val="-3"/>
          <w:lang w:eastAsia="ja-JP"/>
        </w:rPr>
        <w:t>後</w:t>
      </w:r>
      <w:r>
        <w:rPr>
          <w:lang w:eastAsia="ja-JP"/>
        </w:rPr>
        <w:t>の症</w:t>
      </w:r>
      <w:r>
        <w:rPr>
          <w:spacing w:val="-3"/>
          <w:lang w:eastAsia="ja-JP"/>
        </w:rPr>
        <w:t>例</w:t>
      </w:r>
      <w:r>
        <w:rPr>
          <w:lang w:eastAsia="ja-JP"/>
        </w:rPr>
        <w:t>カン</w:t>
      </w:r>
      <w:r>
        <w:rPr>
          <w:spacing w:val="-3"/>
          <w:lang w:eastAsia="ja-JP"/>
        </w:rPr>
        <w:t>ファ</w:t>
      </w:r>
      <w:r>
        <w:rPr>
          <w:lang w:eastAsia="ja-JP"/>
        </w:rPr>
        <w:t>レンス</w:t>
      </w:r>
      <w:r>
        <w:rPr>
          <w:spacing w:val="-3"/>
          <w:lang w:eastAsia="ja-JP"/>
        </w:rPr>
        <w:t>を</w:t>
      </w:r>
      <w:r>
        <w:rPr>
          <w:lang w:eastAsia="ja-JP"/>
        </w:rPr>
        <w:t>行い</w:t>
      </w:r>
      <w:r>
        <w:rPr>
          <w:spacing w:val="-63"/>
          <w:lang w:eastAsia="ja-JP"/>
        </w:rPr>
        <w:t>、</w:t>
      </w:r>
      <w:r>
        <w:rPr>
          <w:lang w:eastAsia="ja-JP"/>
        </w:rPr>
        <w:t>この</w:t>
      </w:r>
      <w:r>
        <w:rPr>
          <w:spacing w:val="-3"/>
          <w:lang w:eastAsia="ja-JP"/>
        </w:rPr>
        <w:t>中で</w:t>
      </w:r>
      <w:r>
        <w:rPr>
          <w:lang w:eastAsia="ja-JP"/>
        </w:rPr>
        <w:t>手術症</w:t>
      </w:r>
      <w:r>
        <w:rPr>
          <w:spacing w:val="-3"/>
          <w:lang w:eastAsia="ja-JP"/>
        </w:rPr>
        <w:t>例</w:t>
      </w:r>
      <w:r>
        <w:rPr>
          <w:lang w:eastAsia="ja-JP"/>
        </w:rPr>
        <w:t>に関</w:t>
      </w:r>
      <w:r>
        <w:rPr>
          <w:spacing w:val="-3"/>
          <w:lang w:eastAsia="ja-JP"/>
        </w:rPr>
        <w:t>し</w:t>
      </w:r>
      <w:r>
        <w:rPr>
          <w:lang w:eastAsia="ja-JP"/>
        </w:rPr>
        <w:t>て は術前の評価および術式の詳細に関して検討を行います。必要に応じて術中のビデオを供覧</w:t>
      </w:r>
      <w:r>
        <w:rPr>
          <w:spacing w:val="32"/>
          <w:lang w:eastAsia="ja-JP"/>
        </w:rPr>
        <w:t xml:space="preserve"> </w:t>
      </w:r>
      <w:r>
        <w:rPr>
          <w:lang w:eastAsia="ja-JP"/>
        </w:rPr>
        <w:t>し参加者全体での情報共有を行います。また病棟カンファレンスを行い、現在入院中、退院</w:t>
      </w:r>
      <w:r>
        <w:rPr>
          <w:spacing w:val="42"/>
          <w:lang w:eastAsia="ja-JP"/>
        </w:rPr>
        <w:t xml:space="preserve"> </w:t>
      </w:r>
      <w:r>
        <w:rPr>
          <w:lang w:eastAsia="ja-JP"/>
        </w:rPr>
        <w:t>患者の総括を行い、患者の経過や治療方針の検討を行います。その後に教授回診を行い、泌</w:t>
      </w:r>
      <w:r>
        <w:rPr>
          <w:spacing w:val="38"/>
          <w:lang w:eastAsia="ja-JP"/>
        </w:rPr>
        <w:t xml:space="preserve"> </w:t>
      </w:r>
      <w:r>
        <w:rPr>
          <w:spacing w:val="-2"/>
          <w:lang w:eastAsia="ja-JP"/>
        </w:rPr>
        <w:t>尿器科入院患者すべての病状を確認していきます。</w:t>
      </w:r>
    </w:p>
    <w:p w14:paraId="302C04BF" w14:textId="77777777" w:rsidR="00FE4CD1" w:rsidRDefault="001D6428">
      <w:pPr>
        <w:pStyle w:val="a3"/>
        <w:spacing w:line="300" w:lineRule="auto"/>
        <w:ind w:right="209" w:firstLine="220"/>
        <w:jc w:val="both"/>
        <w:rPr>
          <w:lang w:eastAsia="ja-JP"/>
        </w:rPr>
      </w:pPr>
      <w:r>
        <w:rPr>
          <w:lang w:eastAsia="ja-JP"/>
        </w:rPr>
        <w:t>毎週火</w:t>
      </w:r>
      <w:r>
        <w:rPr>
          <w:spacing w:val="-3"/>
          <w:lang w:eastAsia="ja-JP"/>
        </w:rPr>
        <w:t>曜</w:t>
      </w:r>
      <w:r>
        <w:rPr>
          <w:lang w:eastAsia="ja-JP"/>
        </w:rPr>
        <w:t>日の</w:t>
      </w:r>
      <w:r>
        <w:rPr>
          <w:spacing w:val="-55"/>
          <w:lang w:eastAsia="ja-JP"/>
        </w:rPr>
        <w:t xml:space="preserve"> </w:t>
      </w:r>
      <w:r>
        <w:rPr>
          <w:rFonts w:cs="ＭＳ ゴシック"/>
          <w:lang w:eastAsia="ja-JP"/>
        </w:rPr>
        <w:t>1</w:t>
      </w:r>
      <w:r>
        <w:rPr>
          <w:rFonts w:cs="ＭＳ ゴシック"/>
          <w:spacing w:val="-17"/>
          <w:lang w:eastAsia="ja-JP"/>
        </w:rPr>
        <w:t>8</w:t>
      </w:r>
      <w:r>
        <w:rPr>
          <w:spacing w:val="-15"/>
          <w:lang w:eastAsia="ja-JP"/>
        </w:rPr>
        <w:t>：</w:t>
      </w:r>
      <w:r>
        <w:rPr>
          <w:rFonts w:cs="ＭＳ ゴシック"/>
          <w:spacing w:val="-3"/>
          <w:lang w:eastAsia="ja-JP"/>
        </w:rPr>
        <w:t>3</w:t>
      </w:r>
      <w:r>
        <w:rPr>
          <w:rFonts w:cs="ＭＳ ゴシック"/>
          <w:lang w:eastAsia="ja-JP"/>
        </w:rPr>
        <w:t>0</w:t>
      </w:r>
      <w:r>
        <w:rPr>
          <w:rFonts w:cs="ＭＳ ゴシック"/>
          <w:spacing w:val="-55"/>
          <w:lang w:eastAsia="ja-JP"/>
        </w:rPr>
        <w:t xml:space="preserve"> </w:t>
      </w:r>
      <w:r>
        <w:rPr>
          <w:spacing w:val="-3"/>
          <w:lang w:eastAsia="ja-JP"/>
        </w:rPr>
        <w:t>か</w:t>
      </w:r>
      <w:r>
        <w:rPr>
          <w:lang w:eastAsia="ja-JP"/>
        </w:rPr>
        <w:t>らは医</w:t>
      </w:r>
      <w:r>
        <w:rPr>
          <w:spacing w:val="-3"/>
          <w:lang w:eastAsia="ja-JP"/>
        </w:rPr>
        <w:t>局</w:t>
      </w:r>
      <w:r>
        <w:rPr>
          <w:lang w:eastAsia="ja-JP"/>
        </w:rPr>
        <w:t>での</w:t>
      </w:r>
      <w:r>
        <w:rPr>
          <w:spacing w:val="-3"/>
          <w:lang w:eastAsia="ja-JP"/>
        </w:rPr>
        <w:t>勉</w:t>
      </w:r>
      <w:r>
        <w:rPr>
          <w:lang w:eastAsia="ja-JP"/>
        </w:rPr>
        <w:t>強会</w:t>
      </w:r>
      <w:r>
        <w:rPr>
          <w:spacing w:val="-3"/>
          <w:lang w:eastAsia="ja-JP"/>
        </w:rPr>
        <w:t>およ</w:t>
      </w:r>
      <w:r>
        <w:rPr>
          <w:lang w:eastAsia="ja-JP"/>
        </w:rPr>
        <w:t>び抄読</w:t>
      </w:r>
      <w:r>
        <w:rPr>
          <w:spacing w:val="-3"/>
          <w:lang w:eastAsia="ja-JP"/>
        </w:rPr>
        <w:t>会</w:t>
      </w:r>
      <w:r>
        <w:rPr>
          <w:lang w:eastAsia="ja-JP"/>
        </w:rPr>
        <w:t>を開</w:t>
      </w:r>
      <w:r>
        <w:rPr>
          <w:spacing w:val="-3"/>
          <w:lang w:eastAsia="ja-JP"/>
        </w:rPr>
        <w:t>催</w:t>
      </w:r>
      <w:r>
        <w:rPr>
          <w:lang w:eastAsia="ja-JP"/>
        </w:rPr>
        <w:t>します</w:t>
      </w:r>
      <w:r>
        <w:rPr>
          <w:spacing w:val="-34"/>
          <w:lang w:eastAsia="ja-JP"/>
        </w:rPr>
        <w:t>。</w:t>
      </w:r>
      <w:r>
        <w:rPr>
          <w:lang w:eastAsia="ja-JP"/>
        </w:rPr>
        <w:t>指導医</w:t>
      </w:r>
      <w:r>
        <w:rPr>
          <w:spacing w:val="-3"/>
          <w:lang w:eastAsia="ja-JP"/>
        </w:rPr>
        <w:t>は</w:t>
      </w:r>
      <w:r>
        <w:rPr>
          <w:lang w:eastAsia="ja-JP"/>
        </w:rPr>
        <w:t>自ら</w:t>
      </w:r>
      <w:r>
        <w:rPr>
          <w:spacing w:val="-3"/>
          <w:lang w:eastAsia="ja-JP"/>
        </w:rPr>
        <w:t>の</w:t>
      </w:r>
      <w:r>
        <w:rPr>
          <w:lang w:eastAsia="ja-JP"/>
        </w:rPr>
        <w:t>専 門分野を中心に複数の英語論文の解説を行い、情報を共有します。専攻医は自分が興味をも</w:t>
      </w:r>
      <w:r>
        <w:rPr>
          <w:spacing w:val="32"/>
          <w:lang w:eastAsia="ja-JP"/>
        </w:rPr>
        <w:t xml:space="preserve"> </w:t>
      </w:r>
      <w:r>
        <w:rPr>
          <w:lang w:eastAsia="ja-JP"/>
        </w:rPr>
        <w:t>ったテーマに関して、複数の英語原著論文を精読し参加者全員にわかりやすいようにプレゼ</w:t>
      </w:r>
      <w:r>
        <w:rPr>
          <w:spacing w:val="32"/>
          <w:lang w:eastAsia="ja-JP"/>
        </w:rPr>
        <w:t xml:space="preserve"> </w:t>
      </w:r>
      <w:r>
        <w:rPr>
          <w:lang w:eastAsia="ja-JP"/>
        </w:rPr>
        <w:t>ンテーションを行います。また発表予定のスライドや執筆中の論文に関して疑問を抱いた点</w:t>
      </w:r>
      <w:r>
        <w:rPr>
          <w:spacing w:val="32"/>
          <w:lang w:eastAsia="ja-JP"/>
        </w:rPr>
        <w:t xml:space="preserve"> </w:t>
      </w:r>
      <w:r>
        <w:rPr>
          <w:lang w:eastAsia="ja-JP"/>
        </w:rPr>
        <w:t>についても適宜プレゼンテーションを行い、全員で問題解決を図るようにしています。その</w:t>
      </w:r>
      <w:r>
        <w:rPr>
          <w:spacing w:val="42"/>
          <w:lang w:eastAsia="ja-JP"/>
        </w:rPr>
        <w:t xml:space="preserve"> </w:t>
      </w:r>
      <w:r>
        <w:rPr>
          <w:lang w:eastAsia="ja-JP"/>
        </w:rPr>
        <w:t>後にリサーチカンファレンスを行います。ここでは、現在行っている基礎研究・臨床研究の</w:t>
      </w:r>
      <w:r>
        <w:rPr>
          <w:spacing w:val="34"/>
          <w:lang w:eastAsia="ja-JP"/>
        </w:rPr>
        <w:t xml:space="preserve"> </w:t>
      </w:r>
      <w:r>
        <w:rPr>
          <w:spacing w:val="-1"/>
          <w:lang w:eastAsia="ja-JP"/>
        </w:rPr>
        <w:t>進捗状況を報告して検討していきます。</w:t>
      </w:r>
    </w:p>
    <w:p w14:paraId="23BEE390" w14:textId="77777777" w:rsidR="00FE4CD1" w:rsidRDefault="001D6428">
      <w:pPr>
        <w:pStyle w:val="a3"/>
        <w:spacing w:line="300" w:lineRule="auto"/>
        <w:ind w:left="330" w:hanging="101"/>
        <w:rPr>
          <w:lang w:eastAsia="ja-JP"/>
        </w:rPr>
      </w:pPr>
      <w:r>
        <w:rPr>
          <w:rFonts w:cs="ＭＳ ゴシック"/>
          <w:lang w:eastAsia="ja-JP"/>
        </w:rPr>
        <w:t xml:space="preserve">(2) </w:t>
      </w:r>
      <w:r>
        <w:rPr>
          <w:spacing w:val="-1"/>
          <w:lang w:eastAsia="ja-JP"/>
        </w:rPr>
        <w:t>プログラム全体でのカンファレンス</w:t>
      </w:r>
      <w:r>
        <w:rPr>
          <w:spacing w:val="22"/>
          <w:lang w:eastAsia="ja-JP"/>
        </w:rPr>
        <w:t xml:space="preserve"> </w:t>
      </w:r>
      <w:r>
        <w:rPr>
          <w:lang w:eastAsia="ja-JP"/>
        </w:rPr>
        <w:t>基幹施</w:t>
      </w:r>
      <w:r>
        <w:rPr>
          <w:spacing w:val="-3"/>
          <w:lang w:eastAsia="ja-JP"/>
        </w:rPr>
        <w:t>設</w:t>
      </w:r>
      <w:r>
        <w:rPr>
          <w:lang w:eastAsia="ja-JP"/>
        </w:rPr>
        <w:t>以外</w:t>
      </w:r>
      <w:r>
        <w:rPr>
          <w:spacing w:val="-3"/>
          <w:lang w:eastAsia="ja-JP"/>
        </w:rPr>
        <w:t>の</w:t>
      </w:r>
      <w:r>
        <w:rPr>
          <w:lang w:eastAsia="ja-JP"/>
        </w:rPr>
        <w:t>連携</w:t>
      </w:r>
      <w:r>
        <w:rPr>
          <w:spacing w:val="-3"/>
          <w:lang w:eastAsia="ja-JP"/>
        </w:rPr>
        <w:t>施設</w:t>
      </w:r>
      <w:r>
        <w:rPr>
          <w:lang w:eastAsia="ja-JP"/>
        </w:rPr>
        <w:t>では</w:t>
      </w:r>
      <w:r>
        <w:rPr>
          <w:spacing w:val="-34"/>
          <w:lang w:eastAsia="ja-JP"/>
        </w:rPr>
        <w:t>、</w:t>
      </w:r>
      <w:r>
        <w:rPr>
          <w:lang w:eastAsia="ja-JP"/>
        </w:rPr>
        <w:t>毎</w:t>
      </w:r>
      <w:r>
        <w:rPr>
          <w:spacing w:val="-3"/>
          <w:lang w:eastAsia="ja-JP"/>
        </w:rPr>
        <w:t>月</w:t>
      </w:r>
      <w:r>
        <w:rPr>
          <w:spacing w:val="-32"/>
          <w:lang w:eastAsia="ja-JP"/>
        </w:rPr>
        <w:t>、</w:t>
      </w:r>
      <w:r>
        <w:rPr>
          <w:lang w:eastAsia="ja-JP"/>
        </w:rPr>
        <w:t>各</w:t>
      </w:r>
      <w:r>
        <w:rPr>
          <w:spacing w:val="-3"/>
          <w:lang w:eastAsia="ja-JP"/>
        </w:rPr>
        <w:t>県</w:t>
      </w:r>
      <w:r>
        <w:rPr>
          <w:lang w:eastAsia="ja-JP"/>
        </w:rPr>
        <w:t>単位</w:t>
      </w:r>
      <w:r>
        <w:rPr>
          <w:spacing w:val="-3"/>
          <w:lang w:eastAsia="ja-JP"/>
        </w:rPr>
        <w:t>の</w:t>
      </w:r>
      <w:r>
        <w:rPr>
          <w:lang w:eastAsia="ja-JP"/>
        </w:rPr>
        <w:t>カンフ</w:t>
      </w:r>
      <w:r>
        <w:rPr>
          <w:spacing w:val="-3"/>
          <w:lang w:eastAsia="ja-JP"/>
        </w:rPr>
        <w:t>ァ</w:t>
      </w:r>
      <w:r>
        <w:rPr>
          <w:lang w:eastAsia="ja-JP"/>
        </w:rPr>
        <w:t>レン</w:t>
      </w:r>
      <w:r>
        <w:rPr>
          <w:spacing w:val="-34"/>
          <w:lang w:eastAsia="ja-JP"/>
        </w:rPr>
        <w:t>ス</w:t>
      </w:r>
      <w:r>
        <w:rPr>
          <w:lang w:eastAsia="ja-JP"/>
        </w:rPr>
        <w:t>（</w:t>
      </w:r>
      <w:r>
        <w:rPr>
          <w:spacing w:val="-3"/>
          <w:lang w:eastAsia="ja-JP"/>
        </w:rPr>
        <w:t>木</w:t>
      </w:r>
      <w:r>
        <w:rPr>
          <w:lang w:eastAsia="ja-JP"/>
        </w:rPr>
        <w:t>曜</w:t>
      </w:r>
      <w:r>
        <w:rPr>
          <w:spacing w:val="-3"/>
          <w:lang w:eastAsia="ja-JP"/>
        </w:rPr>
        <w:t>会</w:t>
      </w:r>
      <w:r>
        <w:rPr>
          <w:spacing w:val="-32"/>
          <w:lang w:eastAsia="ja-JP"/>
        </w:rPr>
        <w:t>）</w:t>
      </w:r>
      <w:r>
        <w:rPr>
          <w:lang w:eastAsia="ja-JP"/>
        </w:rPr>
        <w:t>を</w:t>
      </w:r>
      <w:r>
        <w:rPr>
          <w:spacing w:val="-3"/>
          <w:lang w:eastAsia="ja-JP"/>
        </w:rPr>
        <w:t>行</w:t>
      </w:r>
      <w:r>
        <w:rPr>
          <w:lang w:eastAsia="ja-JP"/>
        </w:rPr>
        <w:t>い</w:t>
      </w:r>
      <w:r>
        <w:rPr>
          <w:spacing w:val="-34"/>
          <w:lang w:eastAsia="ja-JP"/>
        </w:rPr>
        <w:t>、</w:t>
      </w:r>
      <w:r>
        <w:rPr>
          <w:lang w:eastAsia="ja-JP"/>
        </w:rPr>
        <w:t>症例の</w:t>
      </w:r>
    </w:p>
    <w:p w14:paraId="6D2CCC6C" w14:textId="77777777" w:rsidR="00FE4CD1" w:rsidRDefault="001D6428">
      <w:pPr>
        <w:pStyle w:val="a3"/>
        <w:rPr>
          <w:lang w:eastAsia="ja-JP"/>
        </w:rPr>
      </w:pPr>
      <w:r>
        <w:rPr>
          <w:spacing w:val="-1"/>
          <w:lang w:eastAsia="ja-JP"/>
        </w:rPr>
        <w:t>検討を行っています。</w:t>
      </w:r>
    </w:p>
    <w:p w14:paraId="6AAB4584" w14:textId="77777777" w:rsidR="00FE4CD1" w:rsidRDefault="001D6428">
      <w:pPr>
        <w:pStyle w:val="a3"/>
        <w:spacing w:before="72" w:line="300" w:lineRule="auto"/>
        <w:ind w:right="212" w:firstLine="220"/>
        <w:jc w:val="both"/>
        <w:rPr>
          <w:lang w:eastAsia="ja-JP"/>
        </w:rPr>
      </w:pPr>
      <w:r>
        <w:rPr>
          <w:spacing w:val="-1"/>
          <w:lang w:eastAsia="ja-JP"/>
        </w:rPr>
        <w:t>また、専門研修プ口グラム管理委員会が年</w:t>
      </w:r>
      <w:r>
        <w:rPr>
          <w:spacing w:val="-31"/>
          <w:lang w:eastAsia="ja-JP"/>
        </w:rPr>
        <w:t xml:space="preserve"> </w:t>
      </w:r>
      <w:r>
        <w:rPr>
          <w:rFonts w:cs="ＭＳ ゴシック"/>
          <w:lang w:eastAsia="ja-JP"/>
        </w:rPr>
        <w:t>1</w:t>
      </w:r>
      <w:r>
        <w:rPr>
          <w:rFonts w:cs="ＭＳ ゴシック"/>
          <w:spacing w:val="-31"/>
          <w:lang w:eastAsia="ja-JP"/>
        </w:rPr>
        <w:t xml:space="preserve"> </w:t>
      </w:r>
      <w:r>
        <w:rPr>
          <w:spacing w:val="-2"/>
          <w:lang w:eastAsia="ja-JP"/>
        </w:rPr>
        <w:t>回開催され、それに引き続いた全体でのカン</w:t>
      </w:r>
      <w:r>
        <w:rPr>
          <w:spacing w:val="45"/>
          <w:lang w:eastAsia="ja-JP"/>
        </w:rPr>
        <w:t xml:space="preserve"> </w:t>
      </w:r>
      <w:r>
        <w:rPr>
          <w:lang w:eastAsia="ja-JP"/>
        </w:rPr>
        <w:t>ファレンスを開催します。全体でのカンファレンスでは問題となった症例の提示や各施設に</w:t>
      </w:r>
      <w:r>
        <w:rPr>
          <w:spacing w:val="32"/>
          <w:lang w:eastAsia="ja-JP"/>
        </w:rPr>
        <w:t xml:space="preserve"> </w:t>
      </w:r>
      <w:r>
        <w:rPr>
          <w:lang w:eastAsia="ja-JP"/>
        </w:rPr>
        <w:t>おいて積極的にてがけている治療の紹介、学会や文献検索で得られた最新の知識のレビュー</w:t>
      </w:r>
      <w:r>
        <w:rPr>
          <w:spacing w:val="32"/>
          <w:lang w:eastAsia="ja-JP"/>
        </w:rPr>
        <w:t xml:space="preserve"> </w:t>
      </w:r>
      <w:r>
        <w:rPr>
          <w:spacing w:val="-1"/>
          <w:lang w:eastAsia="ja-JP"/>
        </w:rPr>
        <w:t>等を発表してもらいます。</w:t>
      </w:r>
    </w:p>
    <w:p w14:paraId="4796C393" w14:textId="77777777" w:rsidR="00FE4CD1" w:rsidRDefault="00FE4CD1">
      <w:pPr>
        <w:rPr>
          <w:rFonts w:ascii="ＭＳ ゴシック" w:eastAsia="ＭＳ ゴシック" w:hAnsi="ＭＳ ゴシック" w:cs="ＭＳ ゴシック"/>
          <w:lang w:eastAsia="ja-JP"/>
        </w:rPr>
      </w:pPr>
    </w:p>
    <w:p w14:paraId="7DD9CA72" w14:textId="77777777" w:rsidR="00FE4CD1" w:rsidRDefault="00FE4CD1">
      <w:pPr>
        <w:spacing w:before="1"/>
        <w:rPr>
          <w:rFonts w:ascii="ＭＳ ゴシック" w:eastAsia="ＭＳ ゴシック" w:hAnsi="ＭＳ ゴシック" w:cs="ＭＳ ゴシック"/>
          <w:sz w:val="17"/>
          <w:szCs w:val="17"/>
          <w:lang w:eastAsia="ja-JP"/>
        </w:rPr>
      </w:pPr>
    </w:p>
    <w:p w14:paraId="273874C5" w14:textId="77777777" w:rsidR="00FE4CD1" w:rsidRDefault="001D6428">
      <w:pPr>
        <w:pStyle w:val="1"/>
        <w:rPr>
          <w:lang w:eastAsia="ja-JP"/>
        </w:rPr>
      </w:pPr>
      <w:r>
        <w:rPr>
          <w:rFonts w:cs="ＭＳ ゴシック"/>
          <w:lang w:eastAsia="ja-JP"/>
        </w:rPr>
        <w:t>7.</w:t>
      </w:r>
      <w:r>
        <w:rPr>
          <w:rFonts w:cs="ＭＳ ゴシック"/>
          <w:spacing w:val="-2"/>
          <w:lang w:eastAsia="ja-JP"/>
        </w:rPr>
        <w:t xml:space="preserve"> </w:t>
      </w:r>
      <w:r>
        <w:rPr>
          <w:spacing w:val="-1"/>
          <w:lang w:eastAsia="ja-JP"/>
        </w:rPr>
        <w:t>学問的姿勢について</w:t>
      </w:r>
    </w:p>
    <w:p w14:paraId="3BE47F0F" w14:textId="77777777" w:rsidR="00FE4CD1" w:rsidRDefault="001D6428">
      <w:pPr>
        <w:pStyle w:val="a3"/>
        <w:spacing w:before="219" w:line="300" w:lineRule="auto"/>
        <w:ind w:right="212" w:firstLine="220"/>
        <w:jc w:val="both"/>
        <w:rPr>
          <w:lang w:eastAsia="ja-JP"/>
        </w:rPr>
      </w:pPr>
      <w:r>
        <w:rPr>
          <w:lang w:eastAsia="ja-JP"/>
        </w:rPr>
        <w:t>優れた泌尿器科専門医になるために、専攻医は、医学・医療の進歩に遅れることなく、常</w:t>
      </w:r>
      <w:r>
        <w:rPr>
          <w:spacing w:val="34"/>
          <w:lang w:eastAsia="ja-JP"/>
        </w:rPr>
        <w:t xml:space="preserve"> </w:t>
      </w:r>
      <w:r>
        <w:rPr>
          <w:lang w:eastAsia="ja-JP"/>
        </w:rPr>
        <w:t>に研鑽、自己学習することが求められます。患者の日常的診療から浮かび上がるクリニカル</w:t>
      </w:r>
      <w:r>
        <w:rPr>
          <w:spacing w:val="32"/>
          <w:lang w:eastAsia="ja-JP"/>
        </w:rPr>
        <w:t xml:space="preserve"> </w:t>
      </w:r>
      <w:r>
        <w:rPr>
          <w:spacing w:val="-1"/>
          <w:lang w:eastAsia="ja-JP"/>
        </w:rPr>
        <w:t>クエスチョンについては診療ガイドラインや文献検索（医学中央雑誌、</w:t>
      </w:r>
      <w:r>
        <w:rPr>
          <w:rFonts w:cs="ＭＳ ゴシック"/>
          <w:spacing w:val="-1"/>
          <w:lang w:eastAsia="ja-JP"/>
        </w:rPr>
        <w:t>PubMed</w:t>
      </w:r>
      <w:r>
        <w:rPr>
          <w:rFonts w:cs="ＭＳ ゴシック"/>
          <w:spacing w:val="-55"/>
          <w:lang w:eastAsia="ja-JP"/>
        </w:rPr>
        <w:t xml:space="preserve"> </w:t>
      </w:r>
      <w:r>
        <w:rPr>
          <w:spacing w:val="-1"/>
          <w:lang w:eastAsia="ja-JP"/>
        </w:rPr>
        <w:t>など）を通じ</w:t>
      </w:r>
      <w:r>
        <w:rPr>
          <w:spacing w:val="23"/>
          <w:lang w:eastAsia="ja-JP"/>
        </w:rPr>
        <w:t xml:space="preserve"> </w:t>
      </w:r>
      <w:r>
        <w:rPr>
          <w:lang w:eastAsia="ja-JP"/>
        </w:rPr>
        <w:t>て</w:t>
      </w:r>
      <w:r>
        <w:rPr>
          <w:spacing w:val="-55"/>
          <w:lang w:eastAsia="ja-JP"/>
        </w:rPr>
        <w:t xml:space="preserve"> </w:t>
      </w:r>
      <w:r>
        <w:rPr>
          <w:rFonts w:cs="ＭＳ ゴシック"/>
          <w:lang w:eastAsia="ja-JP"/>
        </w:rPr>
        <w:t>EBM</w:t>
      </w:r>
      <w:r>
        <w:rPr>
          <w:rFonts w:cs="ＭＳ ゴシック"/>
          <w:spacing w:val="-55"/>
          <w:lang w:eastAsia="ja-JP"/>
        </w:rPr>
        <w:t xml:space="preserve"> </w:t>
      </w:r>
      <w:r>
        <w:rPr>
          <w:spacing w:val="-1"/>
          <w:lang w:eastAsia="ja-JP"/>
        </w:rPr>
        <w:t>を実践することを学んで下さい。</w:t>
      </w:r>
    </w:p>
    <w:p w14:paraId="47EB45F4" w14:textId="77777777" w:rsidR="00FE4CD1" w:rsidRDefault="001D6428">
      <w:pPr>
        <w:pStyle w:val="a3"/>
        <w:spacing w:line="300" w:lineRule="auto"/>
        <w:ind w:right="107" w:firstLine="220"/>
        <w:jc w:val="both"/>
        <w:rPr>
          <w:lang w:eastAsia="ja-JP"/>
        </w:rPr>
      </w:pPr>
      <w:r>
        <w:rPr>
          <w:lang w:eastAsia="ja-JP"/>
        </w:rPr>
        <w:t>またカンファレンス等にて症例のプレゼンテーションを行い実践した治療法に対して多く</w:t>
      </w:r>
      <w:r>
        <w:rPr>
          <w:spacing w:val="32"/>
          <w:lang w:eastAsia="ja-JP"/>
        </w:rPr>
        <w:t xml:space="preserve"> </w:t>
      </w:r>
      <w:r>
        <w:rPr>
          <w:lang w:eastAsia="ja-JP"/>
        </w:rPr>
        <w:t>の方と吟味することも重要です。また今日のエビデンスでは解決し得ない問題については臨</w:t>
      </w:r>
      <w:r>
        <w:rPr>
          <w:spacing w:val="32"/>
          <w:lang w:eastAsia="ja-JP"/>
        </w:rPr>
        <w:t xml:space="preserve"> </w:t>
      </w:r>
      <w:r>
        <w:rPr>
          <w:lang w:eastAsia="ja-JP"/>
        </w:rPr>
        <w:t>床研究に自ら参加、もしくは企画する事で解決しようとする姿勢を身につけるようにしてく</w:t>
      </w:r>
      <w:r>
        <w:rPr>
          <w:spacing w:val="32"/>
          <w:lang w:eastAsia="ja-JP"/>
        </w:rPr>
        <w:t xml:space="preserve"> </w:t>
      </w:r>
      <w:r>
        <w:rPr>
          <w:lang w:eastAsia="ja-JP"/>
        </w:rPr>
        <w:t>ださい。学会に積極的に参加し、基礎的あるいは臨床的研究成果を発表してください。得ら</w:t>
      </w:r>
      <w:r>
        <w:rPr>
          <w:spacing w:val="32"/>
          <w:lang w:eastAsia="ja-JP"/>
        </w:rPr>
        <w:t xml:space="preserve"> </w:t>
      </w:r>
      <w:r>
        <w:rPr>
          <w:lang w:eastAsia="ja-JP"/>
        </w:rPr>
        <w:t>れた成</w:t>
      </w:r>
      <w:r>
        <w:rPr>
          <w:spacing w:val="-3"/>
          <w:lang w:eastAsia="ja-JP"/>
        </w:rPr>
        <w:t>果</w:t>
      </w:r>
      <w:r>
        <w:rPr>
          <w:lang w:eastAsia="ja-JP"/>
        </w:rPr>
        <w:t>は論</w:t>
      </w:r>
      <w:r>
        <w:rPr>
          <w:spacing w:val="-3"/>
          <w:lang w:eastAsia="ja-JP"/>
        </w:rPr>
        <w:t>文</w:t>
      </w:r>
      <w:r>
        <w:rPr>
          <w:lang w:eastAsia="ja-JP"/>
        </w:rPr>
        <w:t>とし</w:t>
      </w:r>
      <w:r>
        <w:rPr>
          <w:spacing w:val="-3"/>
          <w:lang w:eastAsia="ja-JP"/>
        </w:rPr>
        <w:t>て発</w:t>
      </w:r>
      <w:r>
        <w:rPr>
          <w:lang w:eastAsia="ja-JP"/>
        </w:rPr>
        <w:t>表して</w:t>
      </w:r>
      <w:r>
        <w:rPr>
          <w:spacing w:val="-63"/>
          <w:lang w:eastAsia="ja-JP"/>
        </w:rPr>
        <w:t>、</w:t>
      </w:r>
      <w:r>
        <w:rPr>
          <w:lang w:eastAsia="ja-JP"/>
        </w:rPr>
        <w:t>公に</w:t>
      </w:r>
      <w:r>
        <w:rPr>
          <w:spacing w:val="-3"/>
          <w:lang w:eastAsia="ja-JP"/>
        </w:rPr>
        <w:t>広</w:t>
      </w:r>
      <w:r>
        <w:rPr>
          <w:lang w:eastAsia="ja-JP"/>
        </w:rPr>
        <w:t>める</w:t>
      </w:r>
      <w:r>
        <w:rPr>
          <w:spacing w:val="-3"/>
          <w:lang w:eastAsia="ja-JP"/>
        </w:rPr>
        <w:t>と共</w:t>
      </w:r>
      <w:r>
        <w:rPr>
          <w:lang w:eastAsia="ja-JP"/>
        </w:rPr>
        <w:t>に批評</w:t>
      </w:r>
      <w:r>
        <w:rPr>
          <w:spacing w:val="-3"/>
          <w:lang w:eastAsia="ja-JP"/>
        </w:rPr>
        <w:t>を</w:t>
      </w:r>
      <w:r>
        <w:rPr>
          <w:lang w:eastAsia="ja-JP"/>
        </w:rPr>
        <w:t>受け</w:t>
      </w:r>
      <w:r>
        <w:rPr>
          <w:spacing w:val="-3"/>
          <w:lang w:eastAsia="ja-JP"/>
        </w:rPr>
        <w:t>る</w:t>
      </w:r>
      <w:r>
        <w:rPr>
          <w:lang w:eastAsia="ja-JP"/>
        </w:rPr>
        <w:t>姿勢</w:t>
      </w:r>
      <w:r>
        <w:rPr>
          <w:spacing w:val="-3"/>
          <w:lang w:eastAsia="ja-JP"/>
        </w:rPr>
        <w:t>を身</w:t>
      </w:r>
      <w:r>
        <w:rPr>
          <w:lang w:eastAsia="ja-JP"/>
        </w:rPr>
        <w:t>につけ</w:t>
      </w:r>
      <w:r>
        <w:rPr>
          <w:spacing w:val="-3"/>
          <w:lang w:eastAsia="ja-JP"/>
        </w:rPr>
        <w:t>て</w:t>
      </w:r>
      <w:r>
        <w:rPr>
          <w:lang w:eastAsia="ja-JP"/>
        </w:rPr>
        <w:t>くだ</w:t>
      </w:r>
      <w:r>
        <w:rPr>
          <w:spacing w:val="-3"/>
          <w:lang w:eastAsia="ja-JP"/>
        </w:rPr>
        <w:t>さ</w:t>
      </w:r>
      <w:r>
        <w:rPr>
          <w:lang w:eastAsia="ja-JP"/>
        </w:rPr>
        <w:t>い。</w:t>
      </w:r>
    </w:p>
    <w:p w14:paraId="27E783E0" w14:textId="77777777" w:rsidR="00FE4CD1" w:rsidRDefault="00FE4CD1">
      <w:pPr>
        <w:spacing w:line="300" w:lineRule="auto"/>
        <w:jc w:val="both"/>
        <w:rPr>
          <w:lang w:eastAsia="ja-JP"/>
        </w:rPr>
        <w:sectPr w:rsidR="00FE4CD1">
          <w:footerReference w:type="default" r:id="rId14"/>
          <w:pgSz w:w="11910" w:h="16840"/>
          <w:pgMar w:top="500" w:right="1200" w:bottom="920" w:left="1300" w:header="303" w:footer="724" w:gutter="0"/>
          <w:pgNumType w:start="11"/>
          <w:cols w:space="720"/>
        </w:sectPr>
      </w:pPr>
    </w:p>
    <w:p w14:paraId="71EED3C9" w14:textId="77777777" w:rsidR="00FE4CD1" w:rsidRDefault="00FE4CD1">
      <w:pPr>
        <w:spacing w:before="4"/>
        <w:rPr>
          <w:rFonts w:ascii="ＭＳ ゴシック" w:eastAsia="ＭＳ ゴシック" w:hAnsi="ＭＳ ゴシック" w:cs="ＭＳ ゴシック" w:hint="eastAsia"/>
          <w:sz w:val="29"/>
          <w:szCs w:val="29"/>
          <w:lang w:eastAsia="ja-JP"/>
        </w:rPr>
      </w:pPr>
    </w:p>
    <w:p w14:paraId="723FB450" w14:textId="77777777" w:rsidR="00FE4CD1" w:rsidRDefault="001D6428">
      <w:pPr>
        <w:pStyle w:val="a3"/>
        <w:spacing w:before="32" w:line="300" w:lineRule="auto"/>
        <w:ind w:right="112"/>
        <w:jc w:val="both"/>
        <w:rPr>
          <w:lang w:eastAsia="ja-JP"/>
        </w:rPr>
      </w:pPr>
      <w:r>
        <w:rPr>
          <w:lang w:eastAsia="ja-JP"/>
        </w:rPr>
        <w:t>本専門研修プログラムでは、医学や医療の進歩のためには基礎的・臨床的研究が重要かつ必</w:t>
      </w:r>
      <w:r>
        <w:rPr>
          <w:spacing w:val="32"/>
          <w:lang w:eastAsia="ja-JP"/>
        </w:rPr>
        <w:t xml:space="preserve"> </w:t>
      </w:r>
      <w:r>
        <w:rPr>
          <w:lang w:eastAsia="ja-JP"/>
        </w:rPr>
        <w:t>須であると考えて、専門研修中に指導医の下で積極的に研究に参加して研究成果を学会など</w:t>
      </w:r>
      <w:r>
        <w:rPr>
          <w:spacing w:val="32"/>
          <w:lang w:eastAsia="ja-JP"/>
        </w:rPr>
        <w:t xml:space="preserve"> </w:t>
      </w:r>
      <w:r>
        <w:rPr>
          <w:spacing w:val="-3"/>
          <w:lang w:eastAsia="ja-JP"/>
        </w:rPr>
        <w:t>で発表する事を必要としています。詳細は専攻医研修マニュアルの「個別目標</w:t>
      </w:r>
      <w:r>
        <w:rPr>
          <w:spacing w:val="1"/>
          <w:lang w:eastAsia="ja-JP"/>
        </w:rPr>
        <w:t xml:space="preserve"> </w:t>
      </w:r>
      <w:r>
        <w:rPr>
          <w:spacing w:val="-5"/>
          <w:lang w:eastAsia="ja-JP"/>
        </w:rPr>
        <w:t>３．科学的探</w:t>
      </w:r>
      <w:r>
        <w:rPr>
          <w:spacing w:val="69"/>
          <w:lang w:eastAsia="ja-JP"/>
        </w:rPr>
        <w:t xml:space="preserve"> </w:t>
      </w:r>
      <w:r>
        <w:rPr>
          <w:lang w:eastAsia="ja-JP"/>
        </w:rPr>
        <w:t>求と生</w:t>
      </w:r>
      <w:r>
        <w:rPr>
          <w:spacing w:val="-3"/>
          <w:lang w:eastAsia="ja-JP"/>
        </w:rPr>
        <w:t>涯</w:t>
      </w:r>
      <w:r>
        <w:rPr>
          <w:lang w:eastAsia="ja-JP"/>
        </w:rPr>
        <w:t>教育</w:t>
      </w:r>
      <w:r>
        <w:rPr>
          <w:spacing w:val="-111"/>
          <w:lang w:eastAsia="ja-JP"/>
        </w:rPr>
        <w:t>」</w:t>
      </w:r>
      <w:r>
        <w:rPr>
          <w:spacing w:val="-3"/>
          <w:lang w:eastAsia="ja-JP"/>
        </w:rPr>
        <w:t>（</w:t>
      </w:r>
      <w:r>
        <w:rPr>
          <w:rFonts w:cs="ＭＳ ゴシック"/>
          <w:lang w:eastAsia="ja-JP"/>
        </w:rPr>
        <w:t>18</w:t>
      </w:r>
      <w:r>
        <w:rPr>
          <w:rFonts w:cs="ＭＳ ゴシック"/>
          <w:spacing w:val="-55"/>
          <w:lang w:eastAsia="ja-JP"/>
        </w:rPr>
        <w:t xml:space="preserve"> </w:t>
      </w:r>
      <w:r>
        <w:rPr>
          <w:spacing w:val="-3"/>
          <w:lang w:eastAsia="ja-JP"/>
        </w:rPr>
        <w:t>頁）</w:t>
      </w:r>
      <w:r>
        <w:rPr>
          <w:lang w:eastAsia="ja-JP"/>
        </w:rPr>
        <w:t>を参照</w:t>
      </w:r>
      <w:r>
        <w:rPr>
          <w:spacing w:val="-3"/>
          <w:lang w:eastAsia="ja-JP"/>
        </w:rPr>
        <w:t>し</w:t>
      </w:r>
      <w:r>
        <w:rPr>
          <w:lang w:eastAsia="ja-JP"/>
        </w:rPr>
        <w:t>てく</w:t>
      </w:r>
      <w:r>
        <w:rPr>
          <w:spacing w:val="-3"/>
          <w:lang w:eastAsia="ja-JP"/>
        </w:rPr>
        <w:t>だ</w:t>
      </w:r>
      <w:r>
        <w:rPr>
          <w:lang w:eastAsia="ja-JP"/>
        </w:rPr>
        <w:t>さい。</w:t>
      </w:r>
    </w:p>
    <w:p w14:paraId="10F5494A" w14:textId="77777777" w:rsidR="00FE4CD1" w:rsidRDefault="00FE4CD1">
      <w:pPr>
        <w:spacing w:before="11"/>
        <w:rPr>
          <w:rFonts w:ascii="ＭＳ ゴシック" w:eastAsia="ＭＳ ゴシック" w:hAnsi="ＭＳ ゴシック" w:cs="ＭＳ ゴシック"/>
          <w:sz w:val="28"/>
          <w:szCs w:val="28"/>
          <w:lang w:eastAsia="ja-JP"/>
        </w:rPr>
      </w:pPr>
    </w:p>
    <w:p w14:paraId="2D0968D6" w14:textId="77777777" w:rsidR="00FE4CD1" w:rsidRDefault="001D6428">
      <w:pPr>
        <w:pStyle w:val="a3"/>
        <w:spacing w:before="0" w:line="300" w:lineRule="auto"/>
        <w:ind w:right="112" w:firstLine="220"/>
        <w:rPr>
          <w:lang w:eastAsia="ja-JP"/>
        </w:rPr>
      </w:pPr>
      <w:r>
        <w:rPr>
          <w:spacing w:val="-1"/>
          <w:lang w:eastAsia="ja-JP"/>
        </w:rPr>
        <w:t>本プログラムにおいては、以下のような事項を目標として、下記</w:t>
      </w:r>
      <w:r>
        <w:rPr>
          <w:spacing w:val="-43"/>
          <w:lang w:eastAsia="ja-JP"/>
        </w:rPr>
        <w:t xml:space="preserve"> </w:t>
      </w:r>
      <w:r>
        <w:rPr>
          <w:rFonts w:cs="ＭＳ ゴシック"/>
          <w:lang w:eastAsia="ja-JP"/>
        </w:rPr>
        <w:t>3</w:t>
      </w:r>
      <w:r>
        <w:rPr>
          <w:rFonts w:cs="ＭＳ ゴシック"/>
          <w:spacing w:val="-46"/>
          <w:lang w:eastAsia="ja-JP"/>
        </w:rPr>
        <w:t xml:space="preserve"> </w:t>
      </w:r>
      <w:r>
        <w:rPr>
          <w:spacing w:val="-1"/>
          <w:lang w:eastAsia="ja-JP"/>
        </w:rPr>
        <w:t>つの目標のうち</w:t>
      </w:r>
      <w:r>
        <w:rPr>
          <w:spacing w:val="-43"/>
          <w:lang w:eastAsia="ja-JP"/>
        </w:rPr>
        <w:t xml:space="preserve"> </w:t>
      </w:r>
      <w:r>
        <w:rPr>
          <w:rFonts w:cs="ＭＳ ゴシック"/>
          <w:lang w:eastAsia="ja-JP"/>
        </w:rPr>
        <w:t>2</w:t>
      </w:r>
      <w:r>
        <w:rPr>
          <w:rFonts w:cs="ＭＳ ゴシック"/>
          <w:spacing w:val="-46"/>
          <w:lang w:eastAsia="ja-JP"/>
        </w:rPr>
        <w:t xml:space="preserve"> </w:t>
      </w:r>
      <w:r>
        <w:rPr>
          <w:lang w:eastAsia="ja-JP"/>
        </w:rPr>
        <w:t>つ以</w:t>
      </w:r>
      <w:r>
        <w:rPr>
          <w:spacing w:val="27"/>
          <w:lang w:eastAsia="ja-JP"/>
        </w:rPr>
        <w:t xml:space="preserve"> </w:t>
      </w:r>
      <w:r>
        <w:rPr>
          <w:spacing w:val="-1"/>
          <w:lang w:eastAsia="ja-JP"/>
        </w:rPr>
        <w:t>上を満たすことを専門研修の修了要件に含みます。</w:t>
      </w:r>
    </w:p>
    <w:p w14:paraId="5D07A21F" w14:textId="77777777" w:rsidR="00FE4CD1" w:rsidRDefault="001D6428">
      <w:pPr>
        <w:pStyle w:val="a3"/>
        <w:tabs>
          <w:tab w:val="left" w:pos="598"/>
        </w:tabs>
        <w:spacing w:line="284" w:lineRule="auto"/>
        <w:ind w:left="598" w:right="125"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学会での発表：日本泌尿器科学会および関連学会における演題発表を筆頭演者で</w:t>
      </w:r>
      <w:r>
        <w:rPr>
          <w:spacing w:val="-49"/>
          <w:lang w:eastAsia="ja-JP"/>
        </w:rPr>
        <w:t xml:space="preserve"> </w:t>
      </w:r>
      <w:r>
        <w:rPr>
          <w:rFonts w:cs="ＭＳ ゴシック"/>
          <w:lang w:eastAsia="ja-JP"/>
        </w:rPr>
        <w:t>2</w:t>
      </w:r>
      <w:r>
        <w:rPr>
          <w:rFonts w:cs="ＭＳ ゴシック"/>
          <w:spacing w:val="-50"/>
          <w:lang w:eastAsia="ja-JP"/>
        </w:rPr>
        <w:t xml:space="preserve"> </w:t>
      </w:r>
      <w:r>
        <w:rPr>
          <w:spacing w:val="-3"/>
          <w:lang w:eastAsia="ja-JP"/>
        </w:rPr>
        <w:t>回以</w:t>
      </w:r>
      <w:r>
        <w:rPr>
          <w:spacing w:val="18"/>
          <w:lang w:eastAsia="ja-JP"/>
        </w:rPr>
        <w:t xml:space="preserve"> </w:t>
      </w:r>
      <w:r>
        <w:rPr>
          <w:lang w:eastAsia="ja-JP"/>
        </w:rPr>
        <w:t>上</w:t>
      </w:r>
    </w:p>
    <w:p w14:paraId="08E36AF0" w14:textId="77777777" w:rsidR="00FE4CD1" w:rsidRDefault="001D6428">
      <w:pPr>
        <w:pStyle w:val="a3"/>
        <w:tabs>
          <w:tab w:val="left" w:pos="598"/>
        </w:tabs>
        <w:spacing w:before="31" w:line="284" w:lineRule="auto"/>
        <w:ind w:left="598" w:right="112"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論文発表：査読制を敷いている医学雑誌への投稿、筆頭著者の場合は</w:t>
      </w:r>
      <w:r>
        <w:rPr>
          <w:spacing w:val="-49"/>
          <w:lang w:eastAsia="ja-JP"/>
        </w:rPr>
        <w:t xml:space="preserve"> </w:t>
      </w:r>
      <w:r>
        <w:rPr>
          <w:rFonts w:cs="ＭＳ ゴシック"/>
          <w:lang w:eastAsia="ja-JP"/>
        </w:rPr>
        <w:t>1</w:t>
      </w:r>
      <w:r>
        <w:rPr>
          <w:rFonts w:cs="ＭＳ ゴシック"/>
          <w:spacing w:val="-50"/>
          <w:lang w:eastAsia="ja-JP"/>
        </w:rPr>
        <w:t xml:space="preserve"> </w:t>
      </w:r>
      <w:r>
        <w:rPr>
          <w:spacing w:val="-1"/>
          <w:lang w:eastAsia="ja-JP"/>
        </w:rPr>
        <w:t>編以上、共著者</w:t>
      </w:r>
      <w:r>
        <w:rPr>
          <w:spacing w:val="23"/>
          <w:lang w:eastAsia="ja-JP"/>
        </w:rPr>
        <w:t xml:space="preserve"> </w:t>
      </w:r>
      <w:r>
        <w:rPr>
          <w:lang w:eastAsia="ja-JP"/>
        </w:rPr>
        <w:t>の場合は</w:t>
      </w:r>
      <w:r>
        <w:rPr>
          <w:spacing w:val="-58"/>
          <w:lang w:eastAsia="ja-JP"/>
        </w:rPr>
        <w:t xml:space="preserve"> </w:t>
      </w:r>
      <w:r>
        <w:rPr>
          <w:rFonts w:cs="ＭＳ ゴシック"/>
          <w:lang w:eastAsia="ja-JP"/>
        </w:rPr>
        <w:t>2</w:t>
      </w:r>
      <w:r>
        <w:rPr>
          <w:rFonts w:cs="ＭＳ ゴシック"/>
          <w:spacing w:val="-55"/>
          <w:lang w:eastAsia="ja-JP"/>
        </w:rPr>
        <w:t xml:space="preserve"> </w:t>
      </w:r>
      <w:r>
        <w:rPr>
          <w:spacing w:val="-1"/>
          <w:lang w:eastAsia="ja-JP"/>
        </w:rPr>
        <w:t>編以上</w:t>
      </w:r>
    </w:p>
    <w:p w14:paraId="178A2D57" w14:textId="77777777" w:rsidR="00FE4CD1" w:rsidRDefault="001D6428">
      <w:pPr>
        <w:pStyle w:val="a3"/>
        <w:tabs>
          <w:tab w:val="left" w:pos="598"/>
        </w:tabs>
        <w:spacing w:before="31" w:line="284" w:lineRule="auto"/>
        <w:ind w:left="598" w:right="112"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lang w:eastAsia="ja-JP"/>
        </w:rPr>
        <w:t>研究参</w:t>
      </w:r>
      <w:r>
        <w:rPr>
          <w:spacing w:val="-22"/>
          <w:lang w:eastAsia="ja-JP"/>
        </w:rPr>
        <w:t>画</w:t>
      </w:r>
      <w:r>
        <w:rPr>
          <w:spacing w:val="-20"/>
          <w:lang w:eastAsia="ja-JP"/>
        </w:rPr>
        <w:t>：</w:t>
      </w:r>
      <w:r>
        <w:rPr>
          <w:lang w:eastAsia="ja-JP"/>
        </w:rPr>
        <w:t>基</w:t>
      </w:r>
      <w:r>
        <w:rPr>
          <w:spacing w:val="-3"/>
          <w:lang w:eastAsia="ja-JP"/>
        </w:rPr>
        <w:t>幹</w:t>
      </w:r>
      <w:r>
        <w:rPr>
          <w:lang w:eastAsia="ja-JP"/>
        </w:rPr>
        <w:t>施設</w:t>
      </w:r>
      <w:r>
        <w:rPr>
          <w:spacing w:val="-3"/>
          <w:lang w:eastAsia="ja-JP"/>
        </w:rPr>
        <w:t>もし</w:t>
      </w:r>
      <w:r>
        <w:rPr>
          <w:lang w:eastAsia="ja-JP"/>
        </w:rPr>
        <w:t>くは関</w:t>
      </w:r>
      <w:r>
        <w:rPr>
          <w:spacing w:val="-3"/>
          <w:lang w:eastAsia="ja-JP"/>
        </w:rPr>
        <w:t>連</w:t>
      </w:r>
      <w:r>
        <w:rPr>
          <w:lang w:eastAsia="ja-JP"/>
        </w:rPr>
        <w:t>施設</w:t>
      </w:r>
      <w:r>
        <w:rPr>
          <w:spacing w:val="-3"/>
          <w:lang w:eastAsia="ja-JP"/>
        </w:rPr>
        <w:t>に</w:t>
      </w:r>
      <w:r>
        <w:rPr>
          <w:lang w:eastAsia="ja-JP"/>
        </w:rPr>
        <w:t>おけ</w:t>
      </w:r>
      <w:r>
        <w:rPr>
          <w:spacing w:val="-3"/>
          <w:lang w:eastAsia="ja-JP"/>
        </w:rPr>
        <w:t>る臨</w:t>
      </w:r>
      <w:r>
        <w:rPr>
          <w:lang w:eastAsia="ja-JP"/>
        </w:rPr>
        <w:t>床研</w:t>
      </w:r>
      <w:r>
        <w:rPr>
          <w:spacing w:val="-39"/>
          <w:lang w:eastAsia="ja-JP"/>
        </w:rPr>
        <w:t>究</w:t>
      </w:r>
      <w:r>
        <w:rPr>
          <w:spacing w:val="-3"/>
          <w:lang w:eastAsia="ja-JP"/>
        </w:rPr>
        <w:t>（</w:t>
      </w:r>
      <w:r>
        <w:rPr>
          <w:lang w:eastAsia="ja-JP"/>
        </w:rPr>
        <w:t>治験</w:t>
      </w:r>
      <w:r>
        <w:rPr>
          <w:spacing w:val="-3"/>
          <w:lang w:eastAsia="ja-JP"/>
        </w:rPr>
        <w:t>を</w:t>
      </w:r>
      <w:r>
        <w:rPr>
          <w:lang w:eastAsia="ja-JP"/>
        </w:rPr>
        <w:t>含</w:t>
      </w:r>
      <w:r>
        <w:rPr>
          <w:spacing w:val="-3"/>
          <w:lang w:eastAsia="ja-JP"/>
        </w:rPr>
        <w:t>む</w:t>
      </w:r>
      <w:r>
        <w:rPr>
          <w:spacing w:val="-39"/>
          <w:lang w:eastAsia="ja-JP"/>
        </w:rPr>
        <w:t>）</w:t>
      </w:r>
      <w:r>
        <w:rPr>
          <w:spacing w:val="-3"/>
          <w:lang w:eastAsia="ja-JP"/>
        </w:rPr>
        <w:t>へ</w:t>
      </w:r>
      <w:r>
        <w:rPr>
          <w:lang w:eastAsia="ja-JP"/>
        </w:rPr>
        <w:t>の参画</w:t>
      </w:r>
      <w:r>
        <w:rPr>
          <w:spacing w:val="-39"/>
          <w:lang w:eastAsia="ja-JP"/>
        </w:rPr>
        <w:t>、</w:t>
      </w:r>
      <w:r>
        <w:rPr>
          <w:rFonts w:cs="ＭＳ ゴシック"/>
          <w:lang w:eastAsia="ja-JP"/>
        </w:rPr>
        <w:t>1</w:t>
      </w:r>
      <w:r>
        <w:rPr>
          <w:rFonts w:cs="ＭＳ ゴシック"/>
          <w:spacing w:val="-55"/>
          <w:lang w:eastAsia="ja-JP"/>
        </w:rPr>
        <w:t xml:space="preserve"> </w:t>
      </w:r>
      <w:r>
        <w:rPr>
          <w:lang w:eastAsia="ja-JP"/>
        </w:rPr>
        <w:t>件以 上</w:t>
      </w:r>
    </w:p>
    <w:p w14:paraId="2AFA2644" w14:textId="77777777" w:rsidR="00FE4CD1" w:rsidRDefault="00FE4CD1">
      <w:pPr>
        <w:rPr>
          <w:rFonts w:ascii="ＭＳ ゴシック" w:eastAsia="ＭＳ ゴシック" w:hAnsi="ＭＳ ゴシック" w:cs="ＭＳ ゴシック"/>
          <w:lang w:eastAsia="ja-JP"/>
        </w:rPr>
      </w:pPr>
    </w:p>
    <w:p w14:paraId="599AD95D" w14:textId="77777777" w:rsidR="00FE4CD1" w:rsidRDefault="00FE4CD1">
      <w:pPr>
        <w:spacing w:before="1"/>
        <w:rPr>
          <w:rFonts w:ascii="ＭＳ ゴシック" w:eastAsia="ＭＳ ゴシック" w:hAnsi="ＭＳ ゴシック" w:cs="ＭＳ ゴシック"/>
          <w:sz w:val="18"/>
          <w:szCs w:val="18"/>
          <w:lang w:eastAsia="ja-JP"/>
        </w:rPr>
      </w:pPr>
    </w:p>
    <w:p w14:paraId="2491BCBF" w14:textId="77777777" w:rsidR="00FE4CD1" w:rsidRDefault="001D6428">
      <w:pPr>
        <w:pStyle w:val="1"/>
        <w:rPr>
          <w:lang w:eastAsia="ja-JP"/>
        </w:rPr>
      </w:pPr>
      <w:r>
        <w:rPr>
          <w:rFonts w:cs="ＭＳ ゴシック"/>
          <w:lang w:eastAsia="ja-JP"/>
        </w:rPr>
        <w:t>8.</w:t>
      </w:r>
      <w:r>
        <w:rPr>
          <w:rFonts w:cs="ＭＳ ゴシック"/>
          <w:spacing w:val="-2"/>
          <w:lang w:eastAsia="ja-JP"/>
        </w:rPr>
        <w:t xml:space="preserve"> </w:t>
      </w:r>
      <w:r>
        <w:rPr>
          <w:spacing w:val="-1"/>
          <w:lang w:eastAsia="ja-JP"/>
        </w:rPr>
        <w:t>コアコンピテンシーの研修計画</w:t>
      </w:r>
    </w:p>
    <w:p w14:paraId="0602BDD0" w14:textId="77777777" w:rsidR="00FE4CD1" w:rsidRDefault="001D6428">
      <w:pPr>
        <w:pStyle w:val="a3"/>
        <w:spacing w:before="219" w:line="300" w:lineRule="auto"/>
        <w:ind w:right="112" w:firstLine="220"/>
        <w:rPr>
          <w:lang w:eastAsia="ja-JP"/>
        </w:rPr>
      </w:pPr>
      <w:r>
        <w:rPr>
          <w:spacing w:val="-3"/>
          <w:lang w:eastAsia="ja-JP"/>
        </w:rPr>
        <w:t>医師として求められる基本的診療能力（コアコンピテンシー）には患者—医師関係、医療安</w:t>
      </w:r>
      <w:r>
        <w:rPr>
          <w:spacing w:val="49"/>
          <w:lang w:eastAsia="ja-JP"/>
        </w:rPr>
        <w:t xml:space="preserve"> </w:t>
      </w:r>
      <w:r>
        <w:rPr>
          <w:spacing w:val="-1"/>
          <w:lang w:eastAsia="ja-JP"/>
        </w:rPr>
        <w:t>全、倫理性、社会性などが含まれています。内容を具体的に示します。</w:t>
      </w:r>
    </w:p>
    <w:p w14:paraId="3238808C" w14:textId="77777777" w:rsidR="00FE4CD1" w:rsidRDefault="001D6428">
      <w:pPr>
        <w:pStyle w:val="a3"/>
        <w:spacing w:line="300" w:lineRule="auto"/>
        <w:ind w:left="543" w:right="112"/>
        <w:rPr>
          <w:lang w:eastAsia="ja-JP"/>
        </w:rPr>
      </w:pPr>
      <w:r>
        <w:rPr>
          <w:lang w:eastAsia="ja-JP"/>
        </w:rPr>
        <w:t xml:space="preserve">① </w:t>
      </w:r>
      <w:r>
        <w:rPr>
          <w:spacing w:val="-1"/>
          <w:lang w:eastAsia="ja-JP"/>
        </w:rPr>
        <w:t>患者—医師関係</w:t>
      </w:r>
      <w:r>
        <w:rPr>
          <w:spacing w:val="22"/>
          <w:lang w:eastAsia="ja-JP"/>
        </w:rPr>
        <w:t xml:space="preserve"> </w:t>
      </w:r>
      <w:r>
        <w:rPr>
          <w:spacing w:val="-1"/>
          <w:lang w:eastAsia="ja-JP"/>
        </w:rPr>
        <w:t>医療専門家である医師と患者を含む社会との契約を十分に理解し、患者、家族から信頼</w:t>
      </w:r>
      <w:r>
        <w:rPr>
          <w:spacing w:val="21"/>
          <w:lang w:eastAsia="ja-JP"/>
        </w:rPr>
        <w:t xml:space="preserve"> </w:t>
      </w:r>
      <w:r>
        <w:rPr>
          <w:spacing w:val="-1"/>
          <w:lang w:eastAsia="ja-JP"/>
        </w:rPr>
        <w:t>される知識・技能および態度を身につけます。医師、患者、家族がともに納得できる医</w:t>
      </w:r>
      <w:r>
        <w:rPr>
          <w:spacing w:val="21"/>
          <w:lang w:eastAsia="ja-JP"/>
        </w:rPr>
        <w:t xml:space="preserve"> </w:t>
      </w:r>
      <w:r>
        <w:rPr>
          <w:spacing w:val="-1"/>
          <w:lang w:eastAsia="ja-JP"/>
        </w:rPr>
        <w:t>療を行うためのインフォームドコンセントを実施します。守秘義務を果たしプライバシ</w:t>
      </w:r>
      <w:r>
        <w:rPr>
          <w:spacing w:val="21"/>
          <w:lang w:eastAsia="ja-JP"/>
        </w:rPr>
        <w:t xml:space="preserve"> </w:t>
      </w:r>
      <w:r>
        <w:rPr>
          <w:spacing w:val="-1"/>
          <w:lang w:eastAsia="ja-JP"/>
        </w:rPr>
        <w:t>ーへの配慮をします。</w:t>
      </w:r>
    </w:p>
    <w:p w14:paraId="3CA8463D" w14:textId="77777777" w:rsidR="00FE4CD1" w:rsidRDefault="001D6428">
      <w:pPr>
        <w:pStyle w:val="a3"/>
        <w:spacing w:line="300" w:lineRule="auto"/>
        <w:ind w:left="543" w:right="112"/>
        <w:rPr>
          <w:lang w:eastAsia="ja-JP"/>
        </w:rPr>
      </w:pPr>
      <w:r>
        <w:rPr>
          <w:lang w:eastAsia="ja-JP"/>
        </w:rPr>
        <w:t xml:space="preserve">② </w:t>
      </w:r>
      <w:r>
        <w:rPr>
          <w:spacing w:val="-1"/>
          <w:lang w:eastAsia="ja-JP"/>
        </w:rPr>
        <w:t>安全管理（リスクマネージメント）</w:t>
      </w:r>
      <w:r>
        <w:rPr>
          <w:spacing w:val="25"/>
          <w:lang w:eastAsia="ja-JP"/>
        </w:rPr>
        <w:t xml:space="preserve"> </w:t>
      </w:r>
      <w:r>
        <w:rPr>
          <w:spacing w:val="-1"/>
          <w:lang w:eastAsia="ja-JP"/>
        </w:rPr>
        <w:t>医療安全の重要性を理解し事故防止、事故後の対応がマニュアルに沿って実践します。</w:t>
      </w:r>
      <w:r>
        <w:rPr>
          <w:spacing w:val="21"/>
          <w:lang w:eastAsia="ja-JP"/>
        </w:rPr>
        <w:t xml:space="preserve"> </w:t>
      </w:r>
      <w:r>
        <w:rPr>
          <w:spacing w:val="-1"/>
          <w:lang w:eastAsia="ja-JP"/>
        </w:rPr>
        <w:t>院内感染対策を理解し、実施します。個人情報保護についての考え方を理解し実施しま</w:t>
      </w:r>
      <w:r>
        <w:rPr>
          <w:spacing w:val="21"/>
          <w:lang w:eastAsia="ja-JP"/>
        </w:rPr>
        <w:t xml:space="preserve"> </w:t>
      </w:r>
      <w:r>
        <w:rPr>
          <w:lang w:eastAsia="ja-JP"/>
        </w:rPr>
        <w:t>す。</w:t>
      </w:r>
    </w:p>
    <w:p w14:paraId="1E9B61A9" w14:textId="77777777" w:rsidR="00FE4CD1" w:rsidRDefault="001D6428">
      <w:pPr>
        <w:pStyle w:val="a3"/>
        <w:spacing w:line="300" w:lineRule="auto"/>
        <w:ind w:left="543" w:right="111"/>
        <w:rPr>
          <w:lang w:eastAsia="ja-JP"/>
        </w:rPr>
      </w:pPr>
      <w:r>
        <w:rPr>
          <w:spacing w:val="-1"/>
          <w:lang w:eastAsia="ja-JP"/>
        </w:rPr>
        <w:t>③チーム医療</w:t>
      </w:r>
      <w:r>
        <w:rPr>
          <w:spacing w:val="23"/>
          <w:lang w:eastAsia="ja-JP"/>
        </w:rPr>
        <w:t xml:space="preserve"> </w:t>
      </w:r>
      <w:r>
        <w:rPr>
          <w:spacing w:val="-1"/>
          <w:lang w:eastAsia="ja-JP"/>
        </w:rPr>
        <w:t>チーム医療の必要性を理解しチームのリーダーとして活動します。指導医や専門医に適</w:t>
      </w:r>
      <w:r>
        <w:rPr>
          <w:spacing w:val="22"/>
          <w:lang w:eastAsia="ja-JP"/>
        </w:rPr>
        <w:t xml:space="preserve"> </w:t>
      </w:r>
      <w:r>
        <w:rPr>
          <w:spacing w:val="-1"/>
          <w:lang w:eastAsia="ja-JP"/>
        </w:rPr>
        <w:t>切なタイミングでコンサルテーションができます。他のメディカルスタッフと協調して</w:t>
      </w:r>
      <w:r>
        <w:rPr>
          <w:spacing w:val="21"/>
          <w:lang w:eastAsia="ja-JP"/>
        </w:rPr>
        <w:t xml:space="preserve"> </w:t>
      </w:r>
      <w:r>
        <w:rPr>
          <w:spacing w:val="-1"/>
          <w:lang w:eastAsia="ja-JP"/>
        </w:rPr>
        <w:t>診療にあたします。後輩医師に教育的配慮をします。</w:t>
      </w:r>
    </w:p>
    <w:p w14:paraId="49FE5F85" w14:textId="77777777" w:rsidR="00FE4CD1" w:rsidRDefault="001D6428">
      <w:pPr>
        <w:pStyle w:val="a3"/>
        <w:spacing w:line="300" w:lineRule="auto"/>
        <w:ind w:left="543" w:right="112"/>
        <w:rPr>
          <w:lang w:eastAsia="ja-JP"/>
        </w:rPr>
      </w:pPr>
      <w:r>
        <w:rPr>
          <w:lang w:eastAsia="ja-JP"/>
        </w:rPr>
        <w:t xml:space="preserve">④社会性 </w:t>
      </w:r>
      <w:r>
        <w:rPr>
          <w:spacing w:val="-1"/>
          <w:lang w:eastAsia="ja-JP"/>
        </w:rPr>
        <w:t>保健医療や主たる医療法規を理解し、遵守します。健康保険制度を理解し保健医療をメ</w:t>
      </w:r>
      <w:r>
        <w:rPr>
          <w:spacing w:val="21"/>
          <w:lang w:eastAsia="ja-JP"/>
        </w:rPr>
        <w:t xml:space="preserve"> </w:t>
      </w:r>
      <w:r>
        <w:rPr>
          <w:spacing w:val="-2"/>
          <w:lang w:eastAsia="ja-JP"/>
        </w:rPr>
        <w:t>ディカルスタッフと協調し実践します。医師法・医療法、健康保険法、国民健康保険</w:t>
      </w:r>
      <w:r>
        <w:rPr>
          <w:spacing w:val="75"/>
          <w:lang w:eastAsia="ja-JP"/>
        </w:rPr>
        <w:t xml:space="preserve"> </w:t>
      </w:r>
      <w:r>
        <w:rPr>
          <w:spacing w:val="-1"/>
          <w:lang w:eastAsia="ja-JP"/>
        </w:rPr>
        <w:t>法、老人保健法を理解する。診断書、証明書を記載します。</w:t>
      </w:r>
    </w:p>
    <w:p w14:paraId="3EA343F6" w14:textId="77777777" w:rsidR="00FE4CD1" w:rsidRDefault="00FE4CD1">
      <w:pPr>
        <w:spacing w:before="11"/>
        <w:rPr>
          <w:rFonts w:ascii="ＭＳ ゴシック" w:eastAsia="ＭＳ ゴシック" w:hAnsi="ＭＳ ゴシック" w:cs="ＭＳ ゴシック"/>
          <w:sz w:val="28"/>
          <w:szCs w:val="28"/>
          <w:lang w:eastAsia="ja-JP"/>
        </w:rPr>
      </w:pPr>
    </w:p>
    <w:p w14:paraId="49CF0E34" w14:textId="77777777" w:rsidR="00046AA2" w:rsidRDefault="001D6428" w:rsidP="0031052E">
      <w:pPr>
        <w:spacing w:before="4"/>
        <w:ind w:firstLineChars="100" w:firstLine="220"/>
        <w:rPr>
          <w:rFonts w:ascii="ＭＳ ゴシック" w:eastAsia="ＭＳ ゴシック" w:hAnsi="ＭＳ ゴシック" w:cs="ＭＳ ゴシック" w:hint="eastAsia"/>
          <w:sz w:val="29"/>
          <w:szCs w:val="29"/>
          <w:lang w:eastAsia="ja-JP"/>
        </w:rPr>
      </w:pPr>
      <w:r>
        <w:rPr>
          <w:lang w:eastAsia="ja-JP"/>
        </w:rPr>
        <w:t>コアコ</w:t>
      </w:r>
      <w:r>
        <w:rPr>
          <w:spacing w:val="-3"/>
          <w:lang w:eastAsia="ja-JP"/>
        </w:rPr>
        <w:t>ン</w:t>
      </w:r>
      <w:r>
        <w:rPr>
          <w:lang w:eastAsia="ja-JP"/>
        </w:rPr>
        <w:t>ピテ</w:t>
      </w:r>
      <w:r>
        <w:rPr>
          <w:spacing w:val="-3"/>
          <w:lang w:eastAsia="ja-JP"/>
        </w:rPr>
        <w:t>ン</w:t>
      </w:r>
      <w:r>
        <w:rPr>
          <w:lang w:eastAsia="ja-JP"/>
        </w:rPr>
        <w:t>シ</w:t>
      </w:r>
      <w:r>
        <w:rPr>
          <w:spacing w:val="-44"/>
          <w:lang w:eastAsia="ja-JP"/>
        </w:rPr>
        <w:t>ー</w:t>
      </w:r>
      <w:r>
        <w:rPr>
          <w:lang w:eastAsia="ja-JP"/>
        </w:rPr>
        <w:t>（</w:t>
      </w:r>
      <w:r>
        <w:rPr>
          <w:spacing w:val="-3"/>
          <w:lang w:eastAsia="ja-JP"/>
        </w:rPr>
        <w:t>医</w:t>
      </w:r>
      <w:r>
        <w:rPr>
          <w:lang w:eastAsia="ja-JP"/>
        </w:rPr>
        <w:t>療安全</w:t>
      </w:r>
      <w:r>
        <w:rPr>
          <w:spacing w:val="-44"/>
          <w:lang w:eastAsia="ja-JP"/>
        </w:rPr>
        <w:t>、</w:t>
      </w:r>
      <w:r>
        <w:rPr>
          <w:spacing w:val="-3"/>
          <w:lang w:eastAsia="ja-JP"/>
        </w:rPr>
        <w:t>医</w:t>
      </w:r>
      <w:r>
        <w:rPr>
          <w:lang w:eastAsia="ja-JP"/>
        </w:rPr>
        <w:t>療倫理</w:t>
      </w:r>
      <w:r>
        <w:rPr>
          <w:spacing w:val="-46"/>
          <w:lang w:eastAsia="ja-JP"/>
        </w:rPr>
        <w:t>、</w:t>
      </w:r>
      <w:r>
        <w:rPr>
          <w:lang w:eastAsia="ja-JP"/>
        </w:rPr>
        <w:t>感</w:t>
      </w:r>
      <w:r>
        <w:rPr>
          <w:spacing w:val="-3"/>
          <w:lang w:eastAsia="ja-JP"/>
        </w:rPr>
        <w:t>染</w:t>
      </w:r>
      <w:r>
        <w:rPr>
          <w:lang w:eastAsia="ja-JP"/>
        </w:rPr>
        <w:t>対策</w:t>
      </w:r>
      <w:r>
        <w:rPr>
          <w:spacing w:val="-44"/>
          <w:lang w:eastAsia="ja-JP"/>
        </w:rPr>
        <w:t>）</w:t>
      </w:r>
      <w:r>
        <w:rPr>
          <w:lang w:eastAsia="ja-JP"/>
        </w:rPr>
        <w:t>に</w:t>
      </w:r>
      <w:r>
        <w:rPr>
          <w:spacing w:val="-3"/>
          <w:lang w:eastAsia="ja-JP"/>
        </w:rPr>
        <w:t>関</w:t>
      </w:r>
      <w:r>
        <w:rPr>
          <w:lang w:eastAsia="ja-JP"/>
        </w:rPr>
        <w:t>して</w:t>
      </w:r>
      <w:r>
        <w:rPr>
          <w:spacing w:val="-3"/>
          <w:lang w:eastAsia="ja-JP"/>
        </w:rPr>
        <w:t>は</w:t>
      </w:r>
      <w:r>
        <w:rPr>
          <w:lang w:eastAsia="ja-JP"/>
        </w:rPr>
        <w:t>日本</w:t>
      </w:r>
      <w:r>
        <w:rPr>
          <w:spacing w:val="-3"/>
          <w:lang w:eastAsia="ja-JP"/>
        </w:rPr>
        <w:t>泌</w:t>
      </w:r>
      <w:r>
        <w:rPr>
          <w:lang w:eastAsia="ja-JP"/>
        </w:rPr>
        <w:t>尿器科</w:t>
      </w:r>
      <w:r>
        <w:rPr>
          <w:spacing w:val="-3"/>
          <w:lang w:eastAsia="ja-JP"/>
        </w:rPr>
        <w:t>学</w:t>
      </w:r>
      <w:r>
        <w:rPr>
          <w:lang w:eastAsia="ja-JP"/>
        </w:rPr>
        <w:t>会総</w:t>
      </w:r>
      <w:r>
        <w:rPr>
          <w:spacing w:val="-3"/>
          <w:lang w:eastAsia="ja-JP"/>
        </w:rPr>
        <w:t>会</w:t>
      </w:r>
      <w:r>
        <w:rPr>
          <w:lang w:eastAsia="ja-JP"/>
        </w:rPr>
        <w:t>、</w:t>
      </w:r>
      <w:r>
        <w:rPr>
          <w:lang w:eastAsia="ja-JP"/>
        </w:rPr>
        <w:t xml:space="preserve"> </w:t>
      </w:r>
      <w:r>
        <w:rPr>
          <w:lang w:eastAsia="ja-JP"/>
        </w:rPr>
        <w:t>各地区総会で卒後教育プログラムとして開催されていますので積極的にこれらのプログラム</w:t>
      </w:r>
    </w:p>
    <w:p w14:paraId="2760C1B3" w14:textId="77777777" w:rsidR="00046AA2" w:rsidRDefault="00046AA2" w:rsidP="00046AA2">
      <w:pPr>
        <w:pStyle w:val="a3"/>
        <w:spacing w:before="32" w:line="300" w:lineRule="auto"/>
        <w:ind w:right="212"/>
        <w:jc w:val="both"/>
        <w:rPr>
          <w:lang w:eastAsia="ja-JP"/>
        </w:rPr>
      </w:pPr>
      <w:r>
        <w:rPr>
          <w:lang w:eastAsia="ja-JP"/>
        </w:rPr>
        <w:t>を受講するようにして下さい。また基幹施設である金沢大学附属病院では医療安全管理室・</w:t>
      </w:r>
      <w:r>
        <w:rPr>
          <w:spacing w:val="36"/>
          <w:lang w:eastAsia="ja-JP"/>
        </w:rPr>
        <w:t xml:space="preserve"> </w:t>
      </w:r>
      <w:r>
        <w:rPr>
          <w:lang w:eastAsia="ja-JP"/>
        </w:rPr>
        <w:t>感染対策室・倫理委員会が主催する講習会が定期的に開催されていますのでこれらの講習会</w:t>
      </w:r>
      <w:r>
        <w:rPr>
          <w:spacing w:val="32"/>
          <w:lang w:eastAsia="ja-JP"/>
        </w:rPr>
        <w:t xml:space="preserve"> </w:t>
      </w:r>
      <w:r>
        <w:rPr>
          <w:spacing w:val="-2"/>
          <w:lang w:eastAsia="ja-JP"/>
        </w:rPr>
        <w:t>に関しても積極的に参加するよう心がけて下さい。</w:t>
      </w:r>
    </w:p>
    <w:p w14:paraId="18731B9F" w14:textId="45F3BD94" w:rsidR="00FE4CD1" w:rsidRPr="00046AA2" w:rsidRDefault="00FE4CD1">
      <w:pPr>
        <w:pStyle w:val="a3"/>
        <w:spacing w:before="0" w:line="300" w:lineRule="auto"/>
        <w:ind w:right="111" w:firstLine="220"/>
        <w:rPr>
          <w:lang w:eastAsia="ja-JP"/>
        </w:rPr>
      </w:pPr>
    </w:p>
    <w:p w14:paraId="12F761C8" w14:textId="77777777" w:rsidR="00FE4CD1" w:rsidRDefault="00FE4CD1">
      <w:pPr>
        <w:spacing w:line="300" w:lineRule="auto"/>
        <w:rPr>
          <w:rFonts w:hint="eastAsia"/>
          <w:lang w:eastAsia="ja-JP"/>
        </w:rPr>
        <w:sectPr w:rsidR="00FE4CD1">
          <w:pgSz w:w="11910" w:h="16840"/>
          <w:pgMar w:top="500" w:right="1300" w:bottom="920" w:left="1300" w:header="303" w:footer="724" w:gutter="0"/>
          <w:cols w:space="720"/>
        </w:sectPr>
      </w:pPr>
    </w:p>
    <w:p w14:paraId="37A5D712" w14:textId="77777777" w:rsidR="00FE4CD1" w:rsidRDefault="00FE4CD1">
      <w:pPr>
        <w:rPr>
          <w:rFonts w:ascii="ＭＳ ゴシック" w:eastAsia="ＭＳ ゴシック" w:hAnsi="ＭＳ ゴシック" w:cs="ＭＳ ゴシック" w:hint="eastAsia"/>
          <w:lang w:eastAsia="ja-JP"/>
        </w:rPr>
      </w:pPr>
    </w:p>
    <w:p w14:paraId="70389BFD" w14:textId="77777777" w:rsidR="00FE4CD1" w:rsidRDefault="00FE4CD1">
      <w:pPr>
        <w:spacing w:before="1"/>
        <w:rPr>
          <w:rFonts w:ascii="ＭＳ ゴシック" w:eastAsia="ＭＳ ゴシック" w:hAnsi="ＭＳ ゴシック" w:cs="ＭＳ ゴシック"/>
          <w:sz w:val="17"/>
          <w:szCs w:val="17"/>
          <w:lang w:eastAsia="ja-JP"/>
        </w:rPr>
      </w:pPr>
    </w:p>
    <w:p w14:paraId="46C51991" w14:textId="77777777" w:rsidR="00FE4CD1" w:rsidRDefault="001D6428">
      <w:pPr>
        <w:pStyle w:val="1"/>
        <w:rPr>
          <w:lang w:eastAsia="ja-JP"/>
        </w:rPr>
      </w:pPr>
      <w:r>
        <w:rPr>
          <w:rFonts w:cs="ＭＳ ゴシック"/>
          <w:lang w:eastAsia="ja-JP"/>
        </w:rPr>
        <w:t>9.</w:t>
      </w:r>
      <w:r>
        <w:rPr>
          <w:rFonts w:cs="ＭＳ ゴシック"/>
          <w:spacing w:val="-2"/>
          <w:lang w:eastAsia="ja-JP"/>
        </w:rPr>
        <w:t xml:space="preserve"> </w:t>
      </w:r>
      <w:r>
        <w:rPr>
          <w:spacing w:val="-1"/>
          <w:lang w:eastAsia="ja-JP"/>
        </w:rPr>
        <w:t>地域医療における施設群の役割・地域医療に関する研修計画</w:t>
      </w:r>
    </w:p>
    <w:p w14:paraId="1272B5CE" w14:textId="77777777" w:rsidR="00FE4CD1" w:rsidRDefault="001D6428">
      <w:pPr>
        <w:pStyle w:val="a3"/>
        <w:spacing w:before="219" w:line="300" w:lineRule="auto"/>
        <w:rPr>
          <w:lang w:eastAsia="ja-JP"/>
        </w:rPr>
      </w:pPr>
      <w:r>
        <w:rPr>
          <w:lang w:eastAsia="ja-JP"/>
        </w:rPr>
        <w:t>金沢大学関連病院泌尿器科専門研修プログラムでは地域の泌尿器科医療を守ることを念頭に</w:t>
      </w:r>
      <w:r>
        <w:rPr>
          <w:spacing w:val="34"/>
          <w:lang w:eastAsia="ja-JP"/>
        </w:rPr>
        <w:t xml:space="preserve"> </w:t>
      </w:r>
      <w:r>
        <w:rPr>
          <w:lang w:eastAsia="ja-JP"/>
        </w:rPr>
        <w:t>おいたプログラムです。専門研修期間中に基幹施設以外の医療圏にある研修連携施設におい</w:t>
      </w:r>
      <w:r>
        <w:rPr>
          <w:spacing w:val="32"/>
          <w:lang w:eastAsia="ja-JP"/>
        </w:rPr>
        <w:t xml:space="preserve"> </w:t>
      </w:r>
      <w:r>
        <w:rPr>
          <w:lang w:eastAsia="ja-JP"/>
        </w:rPr>
        <w:t>て研修し、周辺の医療施設との病診・病連携の実際を経験することは大変重要なことです。</w:t>
      </w:r>
      <w:r>
        <w:rPr>
          <w:spacing w:val="32"/>
          <w:lang w:eastAsia="ja-JP"/>
        </w:rPr>
        <w:t xml:space="preserve"> </w:t>
      </w:r>
      <w:r>
        <w:rPr>
          <w:lang w:eastAsia="ja-JP"/>
        </w:rPr>
        <w:t>これを</w:t>
      </w:r>
      <w:r>
        <w:rPr>
          <w:spacing w:val="-3"/>
          <w:lang w:eastAsia="ja-JP"/>
        </w:rPr>
        <w:t>実</w:t>
      </w:r>
      <w:r>
        <w:rPr>
          <w:lang w:eastAsia="ja-JP"/>
        </w:rPr>
        <w:t>践す</w:t>
      </w:r>
      <w:r>
        <w:rPr>
          <w:spacing w:val="-3"/>
          <w:lang w:eastAsia="ja-JP"/>
        </w:rPr>
        <w:t>る</w:t>
      </w:r>
      <w:r>
        <w:rPr>
          <w:lang w:eastAsia="ja-JP"/>
        </w:rPr>
        <w:t>こと</w:t>
      </w:r>
      <w:r>
        <w:rPr>
          <w:spacing w:val="-3"/>
          <w:lang w:eastAsia="ja-JP"/>
        </w:rPr>
        <w:t>によ</w:t>
      </w:r>
      <w:r>
        <w:rPr>
          <w:lang w:eastAsia="ja-JP"/>
        </w:rPr>
        <w:t>って社</w:t>
      </w:r>
      <w:r>
        <w:rPr>
          <w:spacing w:val="-3"/>
          <w:lang w:eastAsia="ja-JP"/>
        </w:rPr>
        <w:t>会</w:t>
      </w:r>
      <w:r>
        <w:rPr>
          <w:lang w:eastAsia="ja-JP"/>
        </w:rPr>
        <w:t>に対</w:t>
      </w:r>
      <w:r>
        <w:rPr>
          <w:spacing w:val="-3"/>
          <w:lang w:eastAsia="ja-JP"/>
        </w:rPr>
        <w:t>す</w:t>
      </w:r>
      <w:r>
        <w:rPr>
          <w:lang w:eastAsia="ja-JP"/>
        </w:rPr>
        <w:t>る責</w:t>
      </w:r>
      <w:r>
        <w:rPr>
          <w:spacing w:val="-3"/>
          <w:lang w:eastAsia="ja-JP"/>
        </w:rPr>
        <w:t>務を</w:t>
      </w:r>
      <w:r>
        <w:rPr>
          <w:lang w:eastAsia="ja-JP"/>
        </w:rPr>
        <w:t>果たし</w:t>
      </w:r>
      <w:r>
        <w:rPr>
          <w:spacing w:val="-80"/>
          <w:lang w:eastAsia="ja-JP"/>
        </w:rPr>
        <w:t>、</w:t>
      </w:r>
      <w:r>
        <w:rPr>
          <w:lang w:eastAsia="ja-JP"/>
        </w:rPr>
        <w:t>地域</w:t>
      </w:r>
      <w:r>
        <w:rPr>
          <w:spacing w:val="-3"/>
          <w:lang w:eastAsia="ja-JP"/>
        </w:rPr>
        <w:t>医</w:t>
      </w:r>
      <w:r>
        <w:rPr>
          <w:lang w:eastAsia="ja-JP"/>
        </w:rPr>
        <w:t>療に</w:t>
      </w:r>
      <w:r>
        <w:rPr>
          <w:spacing w:val="-3"/>
          <w:lang w:eastAsia="ja-JP"/>
        </w:rPr>
        <w:t>も配</w:t>
      </w:r>
      <w:r>
        <w:rPr>
          <w:lang w:eastAsia="ja-JP"/>
        </w:rPr>
        <w:t>慮した</w:t>
      </w:r>
      <w:r>
        <w:rPr>
          <w:spacing w:val="-3"/>
          <w:lang w:eastAsia="ja-JP"/>
        </w:rPr>
        <w:t>国</w:t>
      </w:r>
      <w:r>
        <w:rPr>
          <w:lang w:eastAsia="ja-JP"/>
        </w:rPr>
        <w:t>民の</w:t>
      </w:r>
      <w:r>
        <w:rPr>
          <w:spacing w:val="-3"/>
          <w:lang w:eastAsia="ja-JP"/>
        </w:rPr>
        <w:t>健</w:t>
      </w:r>
      <w:r>
        <w:rPr>
          <w:spacing w:val="-39"/>
          <w:lang w:eastAsia="ja-JP"/>
        </w:rPr>
        <w:t>康</w:t>
      </w:r>
      <w:r>
        <w:rPr>
          <w:lang w:eastAsia="ja-JP"/>
        </w:rPr>
        <w:t xml:space="preserve">・ </w:t>
      </w:r>
      <w:r>
        <w:rPr>
          <w:spacing w:val="-1"/>
          <w:lang w:eastAsia="ja-JP"/>
        </w:rPr>
        <w:t>福祉の増進に貢献することの重要性を理解し修得することができます。</w:t>
      </w:r>
      <w:r>
        <w:rPr>
          <w:spacing w:val="23"/>
          <w:lang w:eastAsia="ja-JP"/>
        </w:rPr>
        <w:t xml:space="preserve"> </w:t>
      </w:r>
      <w:r>
        <w:rPr>
          <w:lang w:eastAsia="ja-JP"/>
        </w:rPr>
        <w:t>金沢大学関連病院泌尿器科専門研修プログラムでは２８の医療機関より構成される専門研修</w:t>
      </w:r>
      <w:r>
        <w:rPr>
          <w:spacing w:val="34"/>
          <w:lang w:eastAsia="ja-JP"/>
        </w:rPr>
        <w:t xml:space="preserve"> </w:t>
      </w:r>
      <w:r>
        <w:rPr>
          <w:lang w:eastAsia="ja-JP"/>
        </w:rPr>
        <w:t>施設群で専攻医の指導にあたります。専門研修施設群は、日本泌尿器科学会の拠点教育施設</w:t>
      </w:r>
      <w:r>
        <w:rPr>
          <w:spacing w:val="44"/>
          <w:lang w:eastAsia="ja-JP"/>
        </w:rPr>
        <w:t xml:space="preserve"> </w:t>
      </w:r>
      <w:r>
        <w:rPr>
          <w:lang w:eastAsia="ja-JP"/>
        </w:rPr>
        <w:t>認定を満たす１５の診療拠点病院</w:t>
      </w:r>
      <w:r>
        <w:rPr>
          <w:rFonts w:cs="ＭＳ ゴシック"/>
          <w:lang w:eastAsia="ja-JP"/>
        </w:rPr>
        <w:t>(</w:t>
      </w:r>
      <w:r>
        <w:rPr>
          <w:lang w:eastAsia="ja-JP"/>
        </w:rPr>
        <w:t>研修連携施設</w:t>
      </w:r>
      <w:r>
        <w:rPr>
          <w:rFonts w:cs="ＭＳ ゴシック"/>
          <w:lang w:eastAsia="ja-JP"/>
        </w:rPr>
        <w:t>)</w:t>
      </w:r>
      <w:r>
        <w:rPr>
          <w:lang w:eastAsia="ja-JP"/>
        </w:rPr>
        <w:t>と、教育関連施設として位置づけられる１</w:t>
      </w:r>
      <w:r>
        <w:rPr>
          <w:spacing w:val="40"/>
          <w:lang w:eastAsia="ja-JP"/>
        </w:rPr>
        <w:t xml:space="preserve"> </w:t>
      </w:r>
      <w:r>
        <w:rPr>
          <w:spacing w:val="-1"/>
          <w:lang w:eastAsia="ja-JP"/>
        </w:rPr>
        <w:t>３の地域中核病院</w:t>
      </w:r>
      <w:r>
        <w:rPr>
          <w:rFonts w:cs="ＭＳ ゴシック"/>
          <w:spacing w:val="-1"/>
          <w:lang w:eastAsia="ja-JP"/>
        </w:rPr>
        <w:t>(</w:t>
      </w:r>
      <w:r>
        <w:rPr>
          <w:spacing w:val="-1"/>
          <w:lang w:eastAsia="ja-JP"/>
        </w:rPr>
        <w:t>研修協力施設</w:t>
      </w:r>
      <w:r>
        <w:rPr>
          <w:rFonts w:cs="ＭＳ ゴシック"/>
          <w:spacing w:val="-1"/>
          <w:lang w:eastAsia="ja-JP"/>
        </w:rPr>
        <w:t>)</w:t>
      </w:r>
      <w:r>
        <w:rPr>
          <w:spacing w:val="-1"/>
          <w:lang w:eastAsia="ja-JP"/>
        </w:rPr>
        <w:t>の二つに大別されます。</w:t>
      </w:r>
      <w:r>
        <w:rPr>
          <w:spacing w:val="26"/>
          <w:lang w:eastAsia="ja-JP"/>
        </w:rPr>
        <w:t xml:space="preserve"> </w:t>
      </w:r>
      <w:r>
        <w:rPr>
          <w:lang w:eastAsia="ja-JP"/>
        </w:rPr>
        <w:t>泌尿器科医が常勤していない地域中小病院や診療所へは近隣の研修施設から外来診療のみを</w:t>
      </w:r>
      <w:r>
        <w:rPr>
          <w:spacing w:val="32"/>
          <w:lang w:eastAsia="ja-JP"/>
        </w:rPr>
        <w:t xml:space="preserve"> </w:t>
      </w:r>
      <w:r>
        <w:rPr>
          <w:lang w:eastAsia="ja-JP"/>
        </w:rPr>
        <w:t>派遣で</w:t>
      </w:r>
      <w:r>
        <w:rPr>
          <w:spacing w:val="-3"/>
          <w:lang w:eastAsia="ja-JP"/>
        </w:rPr>
        <w:t>行</w:t>
      </w:r>
      <w:r>
        <w:rPr>
          <w:lang w:eastAsia="ja-JP"/>
        </w:rPr>
        <w:t>って</w:t>
      </w:r>
      <w:r>
        <w:rPr>
          <w:spacing w:val="-3"/>
          <w:lang w:eastAsia="ja-JP"/>
        </w:rPr>
        <w:t>お</w:t>
      </w:r>
      <w:r>
        <w:rPr>
          <w:spacing w:val="-1"/>
          <w:lang w:eastAsia="ja-JP"/>
        </w:rPr>
        <w:t>り</w:t>
      </w:r>
      <w:r>
        <w:rPr>
          <w:lang w:eastAsia="ja-JP"/>
        </w:rPr>
        <w:t>ま</w:t>
      </w:r>
      <w:r>
        <w:rPr>
          <w:spacing w:val="-3"/>
          <w:lang w:eastAsia="ja-JP"/>
        </w:rPr>
        <w:t>す</w:t>
      </w:r>
      <w:r>
        <w:rPr>
          <w:spacing w:val="-62"/>
          <w:lang w:eastAsia="ja-JP"/>
        </w:rPr>
        <w:t>。</w:t>
      </w:r>
      <w:r>
        <w:rPr>
          <w:lang w:eastAsia="ja-JP"/>
        </w:rPr>
        <w:t>専門医</w:t>
      </w:r>
      <w:r>
        <w:rPr>
          <w:spacing w:val="-3"/>
          <w:lang w:eastAsia="ja-JP"/>
        </w:rPr>
        <w:t>研</w:t>
      </w:r>
      <w:r>
        <w:rPr>
          <w:lang w:eastAsia="ja-JP"/>
        </w:rPr>
        <w:t>修の</w:t>
      </w:r>
      <w:r>
        <w:rPr>
          <w:spacing w:val="-3"/>
          <w:lang w:eastAsia="ja-JP"/>
        </w:rPr>
        <w:t>期</w:t>
      </w:r>
      <w:r>
        <w:rPr>
          <w:lang w:eastAsia="ja-JP"/>
        </w:rPr>
        <w:t>間中</w:t>
      </w:r>
      <w:r>
        <w:rPr>
          <w:spacing w:val="-3"/>
          <w:lang w:eastAsia="ja-JP"/>
        </w:rPr>
        <w:t>は臨</w:t>
      </w:r>
      <w:r>
        <w:rPr>
          <w:lang w:eastAsia="ja-JP"/>
        </w:rPr>
        <w:t>床経験</w:t>
      </w:r>
      <w:r>
        <w:rPr>
          <w:spacing w:val="-3"/>
          <w:lang w:eastAsia="ja-JP"/>
        </w:rPr>
        <w:t>を</w:t>
      </w:r>
      <w:r>
        <w:rPr>
          <w:lang w:eastAsia="ja-JP"/>
        </w:rPr>
        <w:t>豊富</w:t>
      </w:r>
      <w:r>
        <w:rPr>
          <w:spacing w:val="-3"/>
          <w:lang w:eastAsia="ja-JP"/>
        </w:rPr>
        <w:t>に</w:t>
      </w:r>
      <w:r>
        <w:rPr>
          <w:lang w:eastAsia="ja-JP"/>
        </w:rPr>
        <w:t>こな</w:t>
      </w:r>
      <w:r>
        <w:rPr>
          <w:spacing w:val="-3"/>
          <w:lang w:eastAsia="ja-JP"/>
        </w:rPr>
        <w:t>す必</w:t>
      </w:r>
      <w:r>
        <w:rPr>
          <w:lang w:eastAsia="ja-JP"/>
        </w:rPr>
        <w:t>要があ</w:t>
      </w:r>
      <w:r>
        <w:rPr>
          <w:spacing w:val="-3"/>
          <w:lang w:eastAsia="ja-JP"/>
        </w:rPr>
        <w:t>る</w:t>
      </w:r>
      <w:r>
        <w:rPr>
          <w:lang w:eastAsia="ja-JP"/>
        </w:rPr>
        <w:t>観点</w:t>
      </w:r>
      <w:r>
        <w:rPr>
          <w:spacing w:val="-3"/>
          <w:lang w:eastAsia="ja-JP"/>
        </w:rPr>
        <w:t>か</w:t>
      </w:r>
      <w:r>
        <w:rPr>
          <w:lang w:eastAsia="ja-JP"/>
        </w:rPr>
        <w:t>ら、 基本的には上記の診療拠点病院</w:t>
      </w:r>
      <w:r>
        <w:rPr>
          <w:rFonts w:cs="ＭＳ ゴシック"/>
          <w:lang w:eastAsia="ja-JP"/>
        </w:rPr>
        <w:t>(</w:t>
      </w:r>
      <w:r>
        <w:rPr>
          <w:lang w:eastAsia="ja-JP"/>
        </w:rPr>
        <w:t>研修連携施設</w:t>
      </w:r>
      <w:r>
        <w:rPr>
          <w:rFonts w:cs="ＭＳ ゴシック"/>
          <w:lang w:eastAsia="ja-JP"/>
        </w:rPr>
        <w:t>)</w:t>
      </w:r>
      <w:r>
        <w:rPr>
          <w:lang w:eastAsia="ja-JP"/>
        </w:rPr>
        <w:t>での研修を基本としますが、同時に地域中核</w:t>
      </w:r>
      <w:r>
        <w:rPr>
          <w:spacing w:val="38"/>
          <w:lang w:eastAsia="ja-JP"/>
        </w:rPr>
        <w:t xml:space="preserve"> </w:t>
      </w:r>
      <w:r>
        <w:rPr>
          <w:lang w:eastAsia="ja-JP"/>
        </w:rPr>
        <w:t>病院</w:t>
      </w:r>
      <w:r>
        <w:rPr>
          <w:rFonts w:cs="ＭＳ ゴシック"/>
          <w:lang w:eastAsia="ja-JP"/>
        </w:rPr>
        <w:t>(</w:t>
      </w:r>
      <w:r>
        <w:rPr>
          <w:lang w:eastAsia="ja-JP"/>
        </w:rPr>
        <w:t>研修協力施設</w:t>
      </w:r>
      <w:r>
        <w:rPr>
          <w:rFonts w:cs="ＭＳ ゴシック"/>
          <w:lang w:eastAsia="ja-JP"/>
        </w:rPr>
        <w:t>)</w:t>
      </w:r>
      <w:r>
        <w:rPr>
          <w:lang w:eastAsia="ja-JP"/>
        </w:rPr>
        <w:t>や泌尿器科の常勤のいない地域中小病院へ定期的に出向し地域医療の現</w:t>
      </w:r>
      <w:r>
        <w:rPr>
          <w:spacing w:val="36"/>
          <w:lang w:eastAsia="ja-JP"/>
        </w:rPr>
        <w:t xml:space="preserve"> </w:t>
      </w:r>
      <w:r>
        <w:rPr>
          <w:lang w:eastAsia="ja-JP"/>
        </w:rPr>
        <w:t>状についても理解を深めて下さい。地域医療にも配慮した国民の健康・福祉の増進に貢献す</w:t>
      </w:r>
      <w:r>
        <w:rPr>
          <w:spacing w:val="34"/>
          <w:lang w:eastAsia="ja-JP"/>
        </w:rPr>
        <w:t xml:space="preserve"> </w:t>
      </w:r>
      <w:r>
        <w:rPr>
          <w:spacing w:val="-1"/>
          <w:lang w:eastAsia="ja-JP"/>
        </w:rPr>
        <w:t>ることの重要性を理解し修得することが必要であると考えています。</w:t>
      </w:r>
      <w:r>
        <w:rPr>
          <w:spacing w:val="22"/>
          <w:lang w:eastAsia="ja-JP"/>
        </w:rPr>
        <w:t xml:space="preserve"> </w:t>
      </w:r>
      <w:r>
        <w:rPr>
          <w:spacing w:val="-2"/>
          <w:lang w:eastAsia="ja-JP"/>
        </w:rPr>
        <w:t>本プログラムでは、この理念を達成するために、原則として下記のような診療を行います。</w:t>
      </w:r>
    </w:p>
    <w:p w14:paraId="55B5696A" w14:textId="77777777" w:rsidR="00FE4CD1" w:rsidRDefault="00FE4CD1">
      <w:pPr>
        <w:spacing w:before="10"/>
        <w:rPr>
          <w:rFonts w:ascii="ＭＳ ゴシック" w:eastAsia="ＭＳ ゴシック" w:hAnsi="ＭＳ ゴシック" w:cs="ＭＳ ゴシック"/>
          <w:sz w:val="28"/>
          <w:szCs w:val="28"/>
          <w:lang w:eastAsia="ja-JP"/>
        </w:rPr>
      </w:pPr>
    </w:p>
    <w:p w14:paraId="2B99EF96" w14:textId="77777777" w:rsidR="00FE4CD1" w:rsidRDefault="001D6428">
      <w:pPr>
        <w:pStyle w:val="a3"/>
        <w:tabs>
          <w:tab w:val="left" w:pos="598"/>
        </w:tabs>
        <w:spacing w:before="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rFonts w:cs="ＭＳ ゴシック"/>
          <w:lang w:eastAsia="ja-JP"/>
        </w:rPr>
        <w:t xml:space="preserve">2 </w:t>
      </w:r>
      <w:r>
        <w:rPr>
          <w:spacing w:val="-1"/>
          <w:lang w:eastAsia="ja-JP"/>
        </w:rPr>
        <w:t>年次以降の研修において地域中核病院あるいは泌尿器科が常勤していない地域中小病</w:t>
      </w:r>
    </w:p>
    <w:p w14:paraId="4B890C6E" w14:textId="77777777" w:rsidR="00FE4CD1" w:rsidRDefault="001D6428">
      <w:pPr>
        <w:pStyle w:val="a3"/>
        <w:spacing w:before="56"/>
        <w:ind w:left="598"/>
        <w:rPr>
          <w:lang w:eastAsia="ja-JP"/>
        </w:rPr>
      </w:pPr>
      <w:r>
        <w:rPr>
          <w:spacing w:val="-1"/>
          <w:lang w:eastAsia="ja-JP"/>
        </w:rPr>
        <w:t>院や診療所で週</w:t>
      </w:r>
      <w:r>
        <w:rPr>
          <w:spacing w:val="-58"/>
          <w:lang w:eastAsia="ja-JP"/>
        </w:rPr>
        <w:t xml:space="preserve"> </w:t>
      </w:r>
      <w:r>
        <w:rPr>
          <w:rFonts w:cs="ＭＳ ゴシック"/>
          <w:lang w:eastAsia="ja-JP"/>
        </w:rPr>
        <w:t>1</w:t>
      </w:r>
      <w:r>
        <w:rPr>
          <w:rFonts w:cs="ＭＳ ゴシック"/>
          <w:spacing w:val="-55"/>
          <w:lang w:eastAsia="ja-JP"/>
        </w:rPr>
        <w:t xml:space="preserve"> </w:t>
      </w:r>
      <w:r>
        <w:rPr>
          <w:spacing w:val="-1"/>
          <w:lang w:eastAsia="ja-JP"/>
        </w:rPr>
        <w:t>回の外来診療を行います。</w:t>
      </w:r>
    </w:p>
    <w:p w14:paraId="63AEC7FA" w14:textId="77777777" w:rsidR="00FE4CD1" w:rsidRDefault="001D6428">
      <w:pPr>
        <w:pStyle w:val="a3"/>
        <w:spacing w:before="72" w:line="292" w:lineRule="auto"/>
        <w:ind w:left="598" w:right="211" w:hanging="480"/>
        <w:jc w:val="both"/>
        <w:rPr>
          <w:lang w:eastAsia="ja-JP"/>
        </w:rPr>
      </w:pPr>
      <w:r>
        <w:rPr>
          <w:rFonts w:ascii="Wingdings" w:eastAsia="Wingdings" w:hAnsi="Wingdings" w:cs="Wingdings"/>
          <w:lang w:eastAsia="ja-JP"/>
        </w:rPr>
        <w:t></w:t>
      </w:r>
      <w:r>
        <w:rPr>
          <w:rFonts w:ascii="Wingdings" w:eastAsia="Wingdings" w:hAnsi="Wingdings" w:cs="Wingdings"/>
          <w:spacing w:val="95"/>
          <w:lang w:eastAsia="ja-JP"/>
        </w:rPr>
        <w:t></w:t>
      </w:r>
      <w:r>
        <w:rPr>
          <w:rFonts w:cs="ＭＳ ゴシック"/>
          <w:lang w:eastAsia="ja-JP"/>
        </w:rPr>
        <w:t xml:space="preserve">2 </w:t>
      </w:r>
      <w:r>
        <w:rPr>
          <w:spacing w:val="-1"/>
          <w:lang w:eastAsia="ja-JP"/>
        </w:rPr>
        <w:t>年次以降の研修において周辺の関連施設に出向き、初期対応としての疾病の診断を行</w:t>
      </w:r>
      <w:r>
        <w:rPr>
          <w:spacing w:val="35"/>
          <w:lang w:eastAsia="ja-JP"/>
        </w:rPr>
        <w:t xml:space="preserve"> </w:t>
      </w:r>
      <w:r>
        <w:rPr>
          <w:spacing w:val="-1"/>
          <w:lang w:eastAsia="ja-JP"/>
        </w:rPr>
        <w:t>い、また予防医療の観点から地域住民の健康指導を行い、自立して責任をもって医師と</w:t>
      </w:r>
      <w:r>
        <w:rPr>
          <w:spacing w:val="37"/>
          <w:lang w:eastAsia="ja-JP"/>
        </w:rPr>
        <w:t xml:space="preserve"> </w:t>
      </w:r>
      <w:r>
        <w:rPr>
          <w:spacing w:val="-1"/>
          <w:lang w:eastAsia="ja-JP"/>
        </w:rPr>
        <w:t>して行動します。</w:t>
      </w:r>
    </w:p>
    <w:p w14:paraId="433AB0DD" w14:textId="77777777" w:rsidR="00FE4CD1" w:rsidRDefault="001D6428">
      <w:pPr>
        <w:pStyle w:val="a3"/>
        <w:tabs>
          <w:tab w:val="left" w:pos="598"/>
        </w:tabs>
        <w:spacing w:before="24"/>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また必要に応じて他の診療拠点病院での手術の応援を非定期に行います。</w:t>
      </w:r>
    </w:p>
    <w:p w14:paraId="3D9FEF78" w14:textId="77777777" w:rsidR="00FE4CD1" w:rsidRDefault="00FE4CD1">
      <w:pPr>
        <w:spacing w:before="11"/>
        <w:rPr>
          <w:rFonts w:ascii="ＭＳ ゴシック" w:eastAsia="ＭＳ ゴシック" w:hAnsi="ＭＳ ゴシック" w:cs="ＭＳ ゴシック"/>
          <w:sz w:val="31"/>
          <w:szCs w:val="31"/>
          <w:lang w:eastAsia="ja-JP"/>
        </w:rPr>
      </w:pPr>
    </w:p>
    <w:p w14:paraId="3BB298A0" w14:textId="77777777" w:rsidR="00FE4CD1" w:rsidRDefault="001D6428">
      <w:pPr>
        <w:pStyle w:val="a3"/>
        <w:spacing w:before="0"/>
        <w:rPr>
          <w:lang w:eastAsia="ja-JP"/>
        </w:rPr>
      </w:pPr>
      <w:r>
        <w:rPr>
          <w:spacing w:val="-1"/>
          <w:lang w:eastAsia="ja-JP"/>
        </w:rPr>
        <w:t>また地域においての指導の質を保証するため以下の項目を実践します。</w:t>
      </w:r>
    </w:p>
    <w:p w14:paraId="4D95F749" w14:textId="77777777" w:rsidR="00FE4CD1" w:rsidRDefault="001D6428">
      <w:pPr>
        <w:pStyle w:val="a3"/>
        <w:tabs>
          <w:tab w:val="left" w:pos="598"/>
        </w:tabs>
        <w:spacing w:before="72" w:line="284" w:lineRule="auto"/>
        <w:ind w:left="598" w:right="102"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研修プログラムで研修する専攻医を集めての講演会や</w:t>
      </w:r>
      <w:r>
        <w:rPr>
          <w:spacing w:val="-49"/>
          <w:lang w:eastAsia="ja-JP"/>
        </w:rPr>
        <w:t xml:space="preserve"> </w:t>
      </w:r>
      <w:r>
        <w:rPr>
          <w:rFonts w:cs="ＭＳ ゴシック"/>
          <w:spacing w:val="-1"/>
          <w:lang w:eastAsia="ja-JP"/>
        </w:rPr>
        <w:t>hands-on-seminar</w:t>
      </w:r>
      <w:r>
        <w:rPr>
          <w:rFonts w:cs="ＭＳ ゴシック"/>
          <w:spacing w:val="-52"/>
          <w:lang w:eastAsia="ja-JP"/>
        </w:rPr>
        <w:t xml:space="preserve"> </w:t>
      </w:r>
      <w:r>
        <w:rPr>
          <w:spacing w:val="-1"/>
          <w:lang w:eastAsia="ja-JP"/>
        </w:rPr>
        <w:t>などを開催し、</w:t>
      </w:r>
      <w:r>
        <w:rPr>
          <w:spacing w:val="29"/>
          <w:lang w:eastAsia="ja-JP"/>
        </w:rPr>
        <w:t xml:space="preserve"> </w:t>
      </w:r>
      <w:r>
        <w:rPr>
          <w:spacing w:val="-1"/>
          <w:lang w:eastAsia="ja-JP"/>
        </w:rPr>
        <w:t>教育内容の共通化を図ります。</w:t>
      </w:r>
    </w:p>
    <w:p w14:paraId="0D3C781A" w14:textId="77777777" w:rsidR="00FE4CD1" w:rsidRDefault="001D6428">
      <w:pPr>
        <w:pStyle w:val="a3"/>
        <w:tabs>
          <w:tab w:val="left" w:pos="598"/>
        </w:tabs>
        <w:spacing w:before="31"/>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専門研修指導医の訪問による専攻医指導の機会を設けます。</w:t>
      </w:r>
    </w:p>
    <w:p w14:paraId="63D822FC" w14:textId="77777777" w:rsidR="00FE4CD1" w:rsidRDefault="00FE4CD1">
      <w:pPr>
        <w:rPr>
          <w:lang w:eastAsia="ja-JP"/>
        </w:rPr>
        <w:sectPr w:rsidR="00FE4CD1">
          <w:pgSz w:w="11910" w:h="16840"/>
          <w:pgMar w:top="500" w:right="1200" w:bottom="920" w:left="1300" w:header="303" w:footer="724" w:gutter="0"/>
          <w:cols w:space="720"/>
        </w:sectPr>
      </w:pPr>
    </w:p>
    <w:p w14:paraId="0229989C" w14:textId="77777777" w:rsidR="00FE4CD1" w:rsidRDefault="00FE4CD1">
      <w:pPr>
        <w:spacing w:before="13"/>
        <w:rPr>
          <w:rFonts w:ascii="ＭＳ ゴシック" w:eastAsia="ＭＳ ゴシック" w:hAnsi="ＭＳ ゴシック" w:cs="ＭＳ ゴシック" w:hint="eastAsia"/>
          <w:sz w:val="20"/>
          <w:szCs w:val="20"/>
          <w:lang w:eastAsia="ja-JP"/>
        </w:rPr>
      </w:pPr>
    </w:p>
    <w:p w14:paraId="10D05CC9" w14:textId="77777777" w:rsidR="00FE4CD1" w:rsidRDefault="001D6428">
      <w:pPr>
        <w:pStyle w:val="1"/>
        <w:spacing w:before="14"/>
        <w:ind w:left="258"/>
        <w:jc w:val="both"/>
        <w:rPr>
          <w:lang w:eastAsia="ja-JP"/>
        </w:rPr>
      </w:pPr>
      <w:r>
        <w:rPr>
          <w:rFonts w:cs="ＭＳ ゴシック"/>
          <w:spacing w:val="-1"/>
          <w:lang w:eastAsia="ja-JP"/>
        </w:rPr>
        <w:t>10.</w:t>
      </w:r>
      <w:r>
        <w:rPr>
          <w:rFonts w:cs="ＭＳ ゴシック"/>
          <w:spacing w:val="-2"/>
          <w:lang w:eastAsia="ja-JP"/>
        </w:rPr>
        <w:t xml:space="preserve"> </w:t>
      </w:r>
      <w:r>
        <w:rPr>
          <w:spacing w:val="-1"/>
          <w:lang w:eastAsia="ja-JP"/>
        </w:rPr>
        <w:t>専攻医研修ローテーション</w:t>
      </w:r>
    </w:p>
    <w:p w14:paraId="248442C5" w14:textId="77777777" w:rsidR="00FE4CD1" w:rsidRDefault="001D6428">
      <w:pPr>
        <w:pStyle w:val="a3"/>
        <w:spacing w:before="211" w:line="303" w:lineRule="auto"/>
        <w:ind w:left="258" w:right="116" w:firstLine="220"/>
        <w:rPr>
          <w:rFonts w:ascii="ＭＳ Ｐゴシック" w:eastAsia="ＭＳ Ｐゴシック" w:hAnsi="ＭＳ Ｐゴシック" w:cs="ＭＳ Ｐゴシック"/>
          <w:lang w:eastAsia="ja-JP"/>
        </w:rPr>
      </w:pPr>
      <w:r>
        <w:rPr>
          <w:lang w:eastAsia="ja-JP"/>
        </w:rPr>
        <w:t>金沢大学関連病院泌尿器科専門研修プログラムでは、</w:t>
      </w:r>
      <w:r>
        <w:rPr>
          <w:rFonts w:ascii="ＭＳ Ｐゴシック" w:eastAsia="ＭＳ Ｐゴシック" w:hAnsi="ＭＳ Ｐゴシック" w:cs="ＭＳ Ｐゴシック"/>
          <w:lang w:eastAsia="ja-JP"/>
        </w:rPr>
        <w:t>4</w:t>
      </w:r>
      <w:r>
        <w:rPr>
          <w:rFonts w:ascii="MS UI Gothic" w:eastAsia="MS UI Gothic" w:hAnsi="MS UI Gothic" w:cs="MS UI Gothic"/>
          <w:lang w:eastAsia="ja-JP"/>
        </w:rPr>
        <w:t>年間の研修期間のうち</w:t>
      </w:r>
      <w:r>
        <w:rPr>
          <w:rFonts w:ascii="ＭＳ Ｐゴシック" w:eastAsia="ＭＳ Ｐゴシック" w:hAnsi="ＭＳ Ｐゴシック" w:cs="ＭＳ Ｐゴシック"/>
          <w:lang w:eastAsia="ja-JP"/>
        </w:rPr>
        <w:t>3年間は金沢 大学附属病院を含む基幹施設で研修することを原則としています。残りの1年間はアカデミアである 金沢大学附属病院での研修となります。</w:t>
      </w:r>
    </w:p>
    <w:p w14:paraId="01024F72" w14:textId="77777777" w:rsidR="00FE4CD1" w:rsidRDefault="001D6428">
      <w:pPr>
        <w:pStyle w:val="a3"/>
        <w:spacing w:before="15"/>
        <w:ind w:left="479"/>
        <w:rPr>
          <w:rFonts w:ascii="MS UI Gothic" w:eastAsia="MS UI Gothic" w:hAnsi="MS UI Gothic" w:cs="MS UI Gothic"/>
          <w:lang w:eastAsia="ja-JP"/>
        </w:rPr>
      </w:pPr>
      <w:r>
        <w:rPr>
          <w:rFonts w:ascii="MS UI Gothic" w:eastAsia="MS UI Gothic" w:hAnsi="MS UI Gothic" w:cs="MS UI Gothic"/>
          <w:spacing w:val="-2"/>
          <w:w w:val="105"/>
          <w:lang w:eastAsia="ja-JP"/>
        </w:rPr>
        <w:t>大学院進学コ</w:t>
      </w:r>
      <w:r>
        <w:rPr>
          <w:rFonts w:ascii="MS UI Gothic" w:eastAsia="MS UI Gothic" w:hAnsi="MS UI Gothic" w:cs="MS UI Gothic"/>
          <w:spacing w:val="-1"/>
          <w:w w:val="105"/>
          <w:lang w:eastAsia="ja-JP"/>
        </w:rPr>
        <w:t>ースでは</w:t>
      </w:r>
      <w:r>
        <w:rPr>
          <w:rFonts w:ascii="MS UI Gothic" w:eastAsia="MS UI Gothic" w:hAnsi="MS UI Gothic" w:cs="MS UI Gothic"/>
          <w:spacing w:val="69"/>
          <w:w w:val="105"/>
          <w:lang w:eastAsia="ja-JP"/>
        </w:rPr>
        <w:t xml:space="preserve"> </w:t>
      </w:r>
      <w:r>
        <w:rPr>
          <w:rFonts w:ascii="MS UI Gothic" w:eastAsia="MS UI Gothic" w:hAnsi="MS UI Gothic" w:cs="MS UI Gothic"/>
          <w:w w:val="105"/>
          <w:lang w:eastAsia="ja-JP"/>
        </w:rPr>
        <w:t>4</w:t>
      </w:r>
      <w:r>
        <w:rPr>
          <w:rFonts w:ascii="MS UI Gothic" w:eastAsia="MS UI Gothic" w:hAnsi="MS UI Gothic" w:cs="MS UI Gothic"/>
          <w:spacing w:val="65"/>
          <w:w w:val="105"/>
          <w:lang w:eastAsia="ja-JP"/>
        </w:rPr>
        <w:t xml:space="preserve"> </w:t>
      </w:r>
      <w:r>
        <w:rPr>
          <w:rFonts w:ascii="MS UI Gothic" w:eastAsia="MS UI Gothic" w:hAnsi="MS UI Gothic" w:cs="MS UI Gothic"/>
          <w:spacing w:val="-1"/>
          <w:w w:val="105"/>
          <w:lang w:eastAsia="ja-JP"/>
        </w:rPr>
        <w:t>年目に</w:t>
      </w:r>
      <w:r>
        <w:rPr>
          <w:rFonts w:ascii="MS UI Gothic" w:eastAsia="MS UI Gothic" w:hAnsi="MS UI Gothic" w:cs="MS UI Gothic"/>
          <w:spacing w:val="-2"/>
          <w:w w:val="105"/>
          <w:lang w:eastAsia="ja-JP"/>
        </w:rPr>
        <w:t>大学院</w:t>
      </w:r>
      <w:r>
        <w:rPr>
          <w:rFonts w:ascii="MS UI Gothic" w:eastAsia="MS UI Gothic" w:hAnsi="MS UI Gothic" w:cs="MS UI Gothic"/>
          <w:spacing w:val="-1"/>
          <w:w w:val="105"/>
          <w:lang w:eastAsia="ja-JP"/>
        </w:rPr>
        <w:t>へ入学し</w:t>
      </w:r>
      <w:r>
        <w:rPr>
          <w:rFonts w:ascii="MS UI Gothic" w:eastAsia="MS UI Gothic" w:hAnsi="MS UI Gothic" w:cs="MS UI Gothic"/>
          <w:spacing w:val="-2"/>
          <w:w w:val="105"/>
          <w:lang w:eastAsia="ja-JP"/>
        </w:rPr>
        <w:t>研</w:t>
      </w:r>
      <w:r>
        <w:rPr>
          <w:rFonts w:ascii="MS UI Gothic" w:eastAsia="MS UI Gothic" w:hAnsi="MS UI Gothic" w:cs="MS UI Gothic"/>
          <w:spacing w:val="-1"/>
          <w:w w:val="105"/>
          <w:lang w:eastAsia="ja-JP"/>
        </w:rPr>
        <w:t>修を同時に行うことが可能です</w:t>
      </w:r>
      <w:r>
        <w:rPr>
          <w:rFonts w:ascii="MS UI Gothic" w:eastAsia="MS UI Gothic" w:hAnsi="MS UI Gothic" w:cs="MS UI Gothic"/>
          <w:spacing w:val="-2"/>
          <w:w w:val="105"/>
          <w:lang w:eastAsia="ja-JP"/>
        </w:rPr>
        <w:t>。臨床修練コ</w:t>
      </w:r>
    </w:p>
    <w:p w14:paraId="50AE6DA7" w14:textId="77777777" w:rsidR="00FE4CD1" w:rsidRDefault="001D6428">
      <w:pPr>
        <w:pStyle w:val="a3"/>
        <w:spacing w:before="72"/>
        <w:ind w:left="258"/>
        <w:jc w:val="both"/>
        <w:rPr>
          <w:rFonts w:ascii="MS UI Gothic" w:eastAsia="MS UI Gothic" w:hAnsi="MS UI Gothic" w:cs="MS UI Gothic"/>
          <w:lang w:eastAsia="ja-JP"/>
        </w:rPr>
      </w:pPr>
      <w:r>
        <w:rPr>
          <w:rFonts w:ascii="MS UI Gothic" w:eastAsia="MS UI Gothic" w:hAnsi="MS UI Gothic" w:cs="MS UI Gothic"/>
          <w:spacing w:val="-1"/>
          <w:w w:val="105"/>
          <w:lang w:eastAsia="ja-JP"/>
        </w:rPr>
        <w:t>ースにおいても原</w:t>
      </w:r>
      <w:r>
        <w:rPr>
          <w:rFonts w:ascii="MS UI Gothic" w:eastAsia="MS UI Gothic" w:hAnsi="MS UI Gothic" w:cs="MS UI Gothic"/>
          <w:spacing w:val="-2"/>
          <w:w w:val="105"/>
          <w:lang w:eastAsia="ja-JP"/>
        </w:rPr>
        <w:t>則的</w:t>
      </w:r>
      <w:r>
        <w:rPr>
          <w:rFonts w:ascii="MS UI Gothic" w:eastAsia="MS UI Gothic" w:hAnsi="MS UI Gothic" w:cs="MS UI Gothic"/>
          <w:spacing w:val="-1"/>
          <w:w w:val="105"/>
          <w:lang w:eastAsia="ja-JP"/>
        </w:rPr>
        <w:t>には</w:t>
      </w:r>
      <w:r>
        <w:rPr>
          <w:rFonts w:ascii="MS UI Gothic" w:eastAsia="MS UI Gothic" w:hAnsi="MS UI Gothic" w:cs="MS UI Gothic"/>
          <w:spacing w:val="9"/>
          <w:w w:val="105"/>
          <w:lang w:eastAsia="ja-JP"/>
        </w:rPr>
        <w:t xml:space="preserve"> </w:t>
      </w:r>
      <w:r>
        <w:rPr>
          <w:rFonts w:ascii="MS UI Gothic" w:eastAsia="MS UI Gothic" w:hAnsi="MS UI Gothic" w:cs="MS UI Gothic"/>
          <w:spacing w:val="-2"/>
          <w:w w:val="105"/>
          <w:lang w:eastAsia="ja-JP"/>
        </w:rPr>
        <w:t>2-3</w:t>
      </w:r>
      <w:r>
        <w:rPr>
          <w:rFonts w:ascii="MS UI Gothic" w:eastAsia="MS UI Gothic" w:hAnsi="MS UI Gothic" w:cs="MS UI Gothic"/>
          <w:spacing w:val="9"/>
          <w:w w:val="105"/>
          <w:lang w:eastAsia="ja-JP"/>
        </w:rPr>
        <w:t xml:space="preserve"> </w:t>
      </w:r>
      <w:r>
        <w:rPr>
          <w:rFonts w:ascii="MS UI Gothic" w:eastAsia="MS UI Gothic" w:hAnsi="MS UI Gothic" w:cs="MS UI Gothic"/>
          <w:spacing w:val="-3"/>
          <w:w w:val="105"/>
          <w:lang w:eastAsia="ja-JP"/>
        </w:rPr>
        <w:t>年目</w:t>
      </w:r>
      <w:r>
        <w:rPr>
          <w:rFonts w:ascii="MS UI Gothic" w:eastAsia="MS UI Gothic" w:hAnsi="MS UI Gothic" w:cs="MS UI Gothic"/>
          <w:spacing w:val="-2"/>
          <w:w w:val="105"/>
          <w:lang w:eastAsia="ja-JP"/>
        </w:rPr>
        <w:t>を</w:t>
      </w:r>
      <w:r>
        <w:rPr>
          <w:rFonts w:ascii="MS UI Gothic" w:eastAsia="MS UI Gothic" w:hAnsi="MS UI Gothic" w:cs="MS UI Gothic"/>
          <w:spacing w:val="-3"/>
          <w:w w:val="105"/>
          <w:lang w:eastAsia="ja-JP"/>
        </w:rPr>
        <w:t>研修連携施設で研修</w:t>
      </w:r>
      <w:r>
        <w:rPr>
          <w:rFonts w:ascii="MS UI Gothic" w:eastAsia="MS UI Gothic" w:hAnsi="MS UI Gothic" w:cs="MS UI Gothic"/>
          <w:spacing w:val="-2"/>
          <w:w w:val="105"/>
          <w:lang w:eastAsia="ja-JP"/>
        </w:rPr>
        <w:t>し</w:t>
      </w:r>
      <w:r>
        <w:rPr>
          <w:rFonts w:ascii="MS UI Gothic" w:eastAsia="MS UI Gothic" w:hAnsi="MS UI Gothic" w:cs="MS UI Gothic"/>
          <w:spacing w:val="8"/>
          <w:w w:val="105"/>
          <w:lang w:eastAsia="ja-JP"/>
        </w:rPr>
        <w:t xml:space="preserve"> </w:t>
      </w:r>
      <w:r>
        <w:rPr>
          <w:rFonts w:ascii="MS UI Gothic" w:eastAsia="MS UI Gothic" w:hAnsi="MS UI Gothic" w:cs="MS UI Gothic"/>
          <w:w w:val="105"/>
          <w:lang w:eastAsia="ja-JP"/>
        </w:rPr>
        <w:t>4</w:t>
      </w:r>
      <w:r>
        <w:rPr>
          <w:rFonts w:ascii="MS UI Gothic" w:eastAsia="MS UI Gothic" w:hAnsi="MS UI Gothic" w:cs="MS UI Gothic"/>
          <w:spacing w:val="9"/>
          <w:w w:val="105"/>
          <w:lang w:eastAsia="ja-JP"/>
        </w:rPr>
        <w:t xml:space="preserve"> </w:t>
      </w:r>
      <w:r>
        <w:rPr>
          <w:rFonts w:ascii="MS UI Gothic" w:eastAsia="MS UI Gothic" w:hAnsi="MS UI Gothic" w:cs="MS UI Gothic"/>
          <w:spacing w:val="-3"/>
          <w:w w:val="105"/>
          <w:lang w:eastAsia="ja-JP"/>
        </w:rPr>
        <w:t>年目</w:t>
      </w:r>
      <w:r>
        <w:rPr>
          <w:rFonts w:ascii="MS UI Gothic" w:eastAsia="MS UI Gothic" w:hAnsi="MS UI Gothic" w:cs="MS UI Gothic"/>
          <w:spacing w:val="-2"/>
          <w:w w:val="105"/>
          <w:lang w:eastAsia="ja-JP"/>
        </w:rPr>
        <w:t>に</w:t>
      </w:r>
      <w:r>
        <w:rPr>
          <w:rFonts w:ascii="MS UI Gothic" w:eastAsia="MS UI Gothic" w:hAnsi="MS UI Gothic" w:cs="MS UI Gothic"/>
          <w:spacing w:val="-3"/>
          <w:w w:val="105"/>
          <w:lang w:eastAsia="ja-JP"/>
        </w:rPr>
        <w:t>大学</w:t>
      </w:r>
      <w:r>
        <w:rPr>
          <w:rFonts w:ascii="MS UI Gothic" w:eastAsia="MS UI Gothic" w:hAnsi="MS UI Gothic" w:cs="MS UI Gothic"/>
          <w:spacing w:val="-2"/>
          <w:w w:val="105"/>
          <w:lang w:eastAsia="ja-JP"/>
        </w:rPr>
        <w:t>病院に戻って</w:t>
      </w:r>
      <w:r>
        <w:rPr>
          <w:rFonts w:ascii="MS UI Gothic" w:eastAsia="MS UI Gothic" w:hAnsi="MS UI Gothic" w:cs="MS UI Gothic"/>
          <w:spacing w:val="-3"/>
          <w:w w:val="105"/>
          <w:lang w:eastAsia="ja-JP"/>
        </w:rPr>
        <w:t>研修し</w:t>
      </w:r>
      <w:r>
        <w:rPr>
          <w:rFonts w:ascii="MS UI Gothic" w:eastAsia="MS UI Gothic" w:hAnsi="MS UI Gothic" w:cs="MS UI Gothic"/>
          <w:spacing w:val="-2"/>
          <w:w w:val="105"/>
          <w:lang w:eastAsia="ja-JP"/>
        </w:rPr>
        <w:t>ま</w:t>
      </w:r>
    </w:p>
    <w:p w14:paraId="4EB18413" w14:textId="77777777" w:rsidR="00FE4CD1" w:rsidRDefault="001D6428">
      <w:pPr>
        <w:pStyle w:val="a3"/>
        <w:spacing w:before="72" w:line="300" w:lineRule="auto"/>
        <w:ind w:left="258" w:right="112"/>
        <w:jc w:val="both"/>
        <w:rPr>
          <w:rFonts w:ascii="MS UI Gothic" w:eastAsia="MS UI Gothic" w:hAnsi="MS UI Gothic" w:cs="MS UI Gothic"/>
          <w:lang w:eastAsia="ja-JP"/>
        </w:rPr>
      </w:pPr>
      <w:r>
        <w:rPr>
          <w:rFonts w:ascii="MS UI Gothic" w:eastAsia="MS UI Gothic" w:hAnsi="MS UI Gothic" w:cs="MS UI Gothic"/>
          <w:spacing w:val="-1"/>
          <w:w w:val="105"/>
          <w:lang w:eastAsia="ja-JP"/>
        </w:rPr>
        <w:t>すが、本人の希望や</w:t>
      </w:r>
      <w:r>
        <w:rPr>
          <w:rFonts w:ascii="MS UI Gothic" w:eastAsia="MS UI Gothic" w:hAnsi="MS UI Gothic" w:cs="MS UI Gothic"/>
          <w:spacing w:val="-2"/>
          <w:w w:val="105"/>
          <w:lang w:eastAsia="ja-JP"/>
        </w:rPr>
        <w:t>研修</w:t>
      </w:r>
      <w:r>
        <w:rPr>
          <w:rFonts w:ascii="MS UI Gothic" w:eastAsia="MS UI Gothic" w:hAnsi="MS UI Gothic" w:cs="MS UI Gothic"/>
          <w:spacing w:val="-1"/>
          <w:w w:val="105"/>
          <w:lang w:eastAsia="ja-JP"/>
        </w:rPr>
        <w:t>の進み具合により</w:t>
      </w:r>
      <w:r>
        <w:rPr>
          <w:rFonts w:ascii="MS UI Gothic" w:eastAsia="MS UI Gothic" w:hAnsi="MS UI Gothic" w:cs="MS UI Gothic"/>
          <w:spacing w:val="30"/>
          <w:w w:val="105"/>
          <w:lang w:eastAsia="ja-JP"/>
        </w:rPr>
        <w:t xml:space="preserve"> </w:t>
      </w:r>
      <w:r>
        <w:rPr>
          <w:rFonts w:ascii="MS UI Gothic" w:eastAsia="MS UI Gothic" w:hAnsi="MS UI Gothic" w:cs="MS UI Gothic"/>
          <w:w w:val="105"/>
          <w:lang w:eastAsia="ja-JP"/>
        </w:rPr>
        <w:t>2</w:t>
      </w:r>
      <w:r>
        <w:rPr>
          <w:rFonts w:ascii="MS UI Gothic" w:eastAsia="MS UI Gothic" w:hAnsi="MS UI Gothic" w:cs="MS UI Gothic"/>
          <w:spacing w:val="33"/>
          <w:w w:val="105"/>
          <w:lang w:eastAsia="ja-JP"/>
        </w:rPr>
        <w:t xml:space="preserve"> </w:t>
      </w:r>
      <w:r>
        <w:rPr>
          <w:rFonts w:ascii="MS UI Gothic" w:eastAsia="MS UI Gothic" w:hAnsi="MS UI Gothic" w:cs="MS UI Gothic"/>
          <w:spacing w:val="-3"/>
          <w:w w:val="105"/>
          <w:lang w:eastAsia="ja-JP"/>
        </w:rPr>
        <w:t>年目</w:t>
      </w:r>
      <w:r>
        <w:rPr>
          <w:rFonts w:ascii="MS UI Gothic" w:eastAsia="MS UI Gothic" w:hAnsi="MS UI Gothic" w:cs="MS UI Gothic"/>
          <w:spacing w:val="-2"/>
          <w:w w:val="105"/>
          <w:lang w:eastAsia="ja-JP"/>
        </w:rPr>
        <w:t>以降の研</w:t>
      </w:r>
      <w:r>
        <w:rPr>
          <w:rFonts w:ascii="MS UI Gothic" w:eastAsia="MS UI Gothic" w:hAnsi="MS UI Gothic" w:cs="MS UI Gothic"/>
          <w:spacing w:val="-3"/>
          <w:w w:val="105"/>
          <w:lang w:eastAsia="ja-JP"/>
        </w:rPr>
        <w:t>修先</w:t>
      </w:r>
      <w:r>
        <w:rPr>
          <w:rFonts w:ascii="MS UI Gothic" w:eastAsia="MS UI Gothic" w:hAnsi="MS UI Gothic" w:cs="MS UI Gothic"/>
          <w:spacing w:val="-2"/>
          <w:w w:val="105"/>
          <w:lang w:eastAsia="ja-JP"/>
        </w:rPr>
        <w:t>に</w:t>
      </w:r>
      <w:r>
        <w:rPr>
          <w:rFonts w:ascii="MS UI Gothic" w:eastAsia="MS UI Gothic" w:hAnsi="MS UI Gothic" w:cs="MS UI Gothic"/>
          <w:spacing w:val="-3"/>
          <w:w w:val="105"/>
          <w:lang w:eastAsia="ja-JP"/>
        </w:rPr>
        <w:t>関し</w:t>
      </w:r>
      <w:r>
        <w:rPr>
          <w:rFonts w:ascii="MS UI Gothic" w:eastAsia="MS UI Gothic" w:hAnsi="MS UI Gothic" w:cs="MS UI Gothic"/>
          <w:spacing w:val="-2"/>
          <w:w w:val="105"/>
          <w:lang w:eastAsia="ja-JP"/>
        </w:rPr>
        <w:t>ては</w:t>
      </w:r>
      <w:r>
        <w:rPr>
          <w:rFonts w:ascii="MS UI Gothic" w:eastAsia="MS UI Gothic" w:hAnsi="MS UI Gothic" w:cs="MS UI Gothic"/>
          <w:spacing w:val="-3"/>
          <w:w w:val="105"/>
          <w:lang w:eastAsia="ja-JP"/>
        </w:rPr>
        <w:t>専門研修</w:t>
      </w:r>
      <w:r>
        <w:rPr>
          <w:rFonts w:ascii="MS UI Gothic" w:eastAsia="MS UI Gothic" w:hAnsi="MS UI Gothic" w:cs="MS UI Gothic"/>
          <w:spacing w:val="-2"/>
          <w:w w:val="105"/>
          <w:lang w:eastAsia="ja-JP"/>
        </w:rPr>
        <w:t>プログラム</w:t>
      </w:r>
      <w:r>
        <w:rPr>
          <w:rFonts w:ascii="MS UI Gothic" w:eastAsia="MS UI Gothic" w:hAnsi="MS UI Gothic" w:cs="MS UI Gothic"/>
          <w:spacing w:val="-3"/>
          <w:w w:val="105"/>
          <w:lang w:eastAsia="ja-JP"/>
        </w:rPr>
        <w:t>管</w:t>
      </w:r>
      <w:r>
        <w:rPr>
          <w:rFonts w:ascii="MS UI Gothic" w:eastAsia="MS UI Gothic" w:hAnsi="MS UI Gothic" w:cs="MS UI Gothic"/>
          <w:spacing w:val="47"/>
          <w:lang w:eastAsia="ja-JP"/>
        </w:rPr>
        <w:t xml:space="preserve"> </w:t>
      </w:r>
      <w:r>
        <w:rPr>
          <w:rFonts w:ascii="MS UI Gothic" w:eastAsia="MS UI Gothic" w:hAnsi="MS UI Gothic" w:cs="MS UI Gothic"/>
          <w:spacing w:val="1"/>
          <w:w w:val="105"/>
          <w:lang w:eastAsia="ja-JP"/>
        </w:rPr>
        <w:t>理委員会</w:t>
      </w:r>
      <w:r>
        <w:rPr>
          <w:rFonts w:ascii="MS UI Gothic" w:eastAsia="MS UI Gothic" w:hAnsi="MS UI Gothic" w:cs="MS UI Gothic"/>
          <w:w w:val="105"/>
          <w:lang w:eastAsia="ja-JP"/>
        </w:rPr>
        <w:t>で</w:t>
      </w:r>
      <w:r>
        <w:rPr>
          <w:rFonts w:ascii="MS UI Gothic" w:eastAsia="MS UI Gothic" w:hAnsi="MS UI Gothic" w:cs="MS UI Gothic"/>
          <w:spacing w:val="1"/>
          <w:w w:val="105"/>
          <w:lang w:eastAsia="ja-JP"/>
        </w:rPr>
        <w:t>決定</w:t>
      </w:r>
      <w:r>
        <w:rPr>
          <w:rFonts w:ascii="MS UI Gothic" w:eastAsia="MS UI Gothic" w:hAnsi="MS UI Gothic" w:cs="MS UI Gothic"/>
          <w:w w:val="105"/>
          <w:lang w:eastAsia="ja-JP"/>
        </w:rPr>
        <w:t>することと</w:t>
      </w:r>
      <w:r>
        <w:rPr>
          <w:rFonts w:ascii="MS UI Gothic" w:eastAsia="MS UI Gothic" w:hAnsi="MS UI Gothic" w:cs="MS UI Gothic"/>
          <w:spacing w:val="1"/>
          <w:w w:val="105"/>
          <w:lang w:eastAsia="ja-JP"/>
        </w:rPr>
        <w:t>し</w:t>
      </w:r>
      <w:r>
        <w:rPr>
          <w:rFonts w:ascii="MS UI Gothic" w:eastAsia="MS UI Gothic" w:hAnsi="MS UI Gothic" w:cs="MS UI Gothic"/>
          <w:w w:val="105"/>
          <w:lang w:eastAsia="ja-JP"/>
        </w:rPr>
        <w:t>ます</w:t>
      </w:r>
      <w:r>
        <w:rPr>
          <w:rFonts w:ascii="MS UI Gothic" w:eastAsia="MS UI Gothic" w:hAnsi="MS UI Gothic" w:cs="MS UI Gothic"/>
          <w:spacing w:val="1"/>
          <w:w w:val="105"/>
          <w:lang w:eastAsia="ja-JP"/>
        </w:rPr>
        <w:t>。</w:t>
      </w:r>
      <w:r>
        <w:rPr>
          <w:rFonts w:ascii="MS UI Gothic" w:eastAsia="MS UI Gothic" w:hAnsi="MS UI Gothic" w:cs="MS UI Gothic"/>
          <w:w w:val="105"/>
          <w:lang w:eastAsia="ja-JP"/>
        </w:rPr>
        <w:t>さらに</w:t>
      </w:r>
      <w:r>
        <w:rPr>
          <w:spacing w:val="1"/>
          <w:w w:val="105"/>
          <w:lang w:eastAsia="ja-JP"/>
        </w:rPr>
        <w:t>金沢大学</w:t>
      </w:r>
      <w:r>
        <w:rPr>
          <w:rFonts w:ascii="MS UI Gothic" w:eastAsia="MS UI Gothic" w:hAnsi="MS UI Gothic" w:cs="MS UI Gothic"/>
          <w:spacing w:val="1"/>
          <w:w w:val="105"/>
          <w:lang w:eastAsia="ja-JP"/>
        </w:rPr>
        <w:t>地域医療枠</w:t>
      </w:r>
      <w:r>
        <w:rPr>
          <w:rFonts w:ascii="MS UI Gothic" w:eastAsia="MS UI Gothic" w:hAnsi="MS UI Gothic" w:cs="MS UI Gothic"/>
          <w:w w:val="105"/>
          <w:lang w:eastAsia="ja-JP"/>
        </w:rPr>
        <w:t>を</w:t>
      </w:r>
      <w:r>
        <w:rPr>
          <w:rFonts w:ascii="MS UI Gothic" w:eastAsia="MS UI Gothic" w:hAnsi="MS UI Gothic" w:cs="MS UI Gothic"/>
          <w:spacing w:val="1"/>
          <w:w w:val="105"/>
          <w:lang w:eastAsia="ja-JP"/>
        </w:rPr>
        <w:t>卒業</w:t>
      </w:r>
      <w:r>
        <w:rPr>
          <w:rFonts w:ascii="MS UI Gothic" w:eastAsia="MS UI Gothic" w:hAnsi="MS UI Gothic" w:cs="MS UI Gothic"/>
          <w:w w:val="105"/>
          <w:lang w:eastAsia="ja-JP"/>
        </w:rPr>
        <w:t>された方を</w:t>
      </w:r>
      <w:r>
        <w:rPr>
          <w:rFonts w:ascii="MS UI Gothic" w:eastAsia="MS UI Gothic" w:hAnsi="MS UI Gothic" w:cs="MS UI Gothic"/>
          <w:spacing w:val="1"/>
          <w:w w:val="105"/>
          <w:lang w:eastAsia="ja-JP"/>
        </w:rPr>
        <w:t>対象</w:t>
      </w:r>
      <w:r>
        <w:rPr>
          <w:rFonts w:ascii="MS UI Gothic" w:eastAsia="MS UI Gothic" w:hAnsi="MS UI Gothic" w:cs="MS UI Gothic"/>
          <w:w w:val="105"/>
          <w:lang w:eastAsia="ja-JP"/>
        </w:rPr>
        <w:t>と</w:t>
      </w:r>
      <w:r>
        <w:rPr>
          <w:rFonts w:ascii="MS UI Gothic" w:eastAsia="MS UI Gothic" w:hAnsi="MS UI Gothic" w:cs="MS UI Gothic"/>
          <w:spacing w:val="1"/>
          <w:w w:val="105"/>
          <w:lang w:eastAsia="ja-JP"/>
        </w:rPr>
        <w:t>し</w:t>
      </w:r>
      <w:r>
        <w:rPr>
          <w:rFonts w:ascii="MS UI Gothic" w:eastAsia="MS UI Gothic" w:hAnsi="MS UI Gothic" w:cs="MS UI Gothic"/>
          <w:w w:val="105"/>
          <w:lang w:eastAsia="ja-JP"/>
        </w:rPr>
        <w:t>た</w:t>
      </w:r>
      <w:r>
        <w:rPr>
          <w:rFonts w:ascii="MS UI Gothic" w:eastAsia="MS UI Gothic" w:hAnsi="MS UI Gothic" w:cs="MS UI Gothic"/>
          <w:spacing w:val="1"/>
          <w:w w:val="105"/>
          <w:lang w:eastAsia="ja-JP"/>
        </w:rPr>
        <w:t>地域医</w:t>
      </w:r>
      <w:r>
        <w:rPr>
          <w:rFonts w:ascii="MS UI Gothic" w:eastAsia="MS UI Gothic" w:hAnsi="MS UI Gothic" w:cs="MS UI Gothic"/>
          <w:spacing w:val="58"/>
          <w:lang w:eastAsia="ja-JP"/>
        </w:rPr>
        <w:t xml:space="preserve"> </w:t>
      </w:r>
      <w:r>
        <w:rPr>
          <w:rFonts w:ascii="MS UI Gothic" w:eastAsia="MS UI Gothic" w:hAnsi="MS UI Gothic" w:cs="MS UI Gothic"/>
          <w:spacing w:val="-1"/>
          <w:w w:val="105"/>
          <w:lang w:eastAsia="ja-JP"/>
        </w:rPr>
        <w:t>療枠コースも設</w:t>
      </w:r>
      <w:r>
        <w:rPr>
          <w:rFonts w:ascii="MS UI Gothic" w:eastAsia="MS UI Gothic" w:hAnsi="MS UI Gothic" w:cs="MS UI Gothic"/>
          <w:spacing w:val="-2"/>
          <w:w w:val="105"/>
          <w:lang w:eastAsia="ja-JP"/>
        </w:rPr>
        <w:t>定し</w:t>
      </w:r>
      <w:r>
        <w:rPr>
          <w:rFonts w:ascii="MS UI Gothic" w:eastAsia="MS UI Gothic" w:hAnsi="MS UI Gothic" w:cs="MS UI Gothic"/>
          <w:spacing w:val="-1"/>
          <w:w w:val="105"/>
          <w:lang w:eastAsia="ja-JP"/>
        </w:rPr>
        <w:t>ています</w:t>
      </w:r>
      <w:r>
        <w:rPr>
          <w:rFonts w:ascii="MS UI Gothic" w:eastAsia="MS UI Gothic" w:hAnsi="MS UI Gothic" w:cs="MS UI Gothic"/>
          <w:spacing w:val="-2"/>
          <w:w w:val="105"/>
          <w:lang w:eastAsia="ja-JP"/>
        </w:rPr>
        <w:t>。</w:t>
      </w:r>
    </w:p>
    <w:p w14:paraId="0B249B22" w14:textId="77777777" w:rsidR="00FE4CD1" w:rsidRDefault="00FE4CD1">
      <w:pPr>
        <w:spacing w:before="7"/>
        <w:rPr>
          <w:rFonts w:ascii="MS UI Gothic" w:eastAsia="MS UI Gothic" w:hAnsi="MS UI Gothic" w:cs="MS UI Gothic"/>
          <w:sz w:val="4"/>
          <w:szCs w:val="4"/>
          <w:lang w:eastAsia="ja-JP"/>
        </w:rPr>
      </w:pPr>
    </w:p>
    <w:p w14:paraId="16600CBE" w14:textId="77777777" w:rsidR="00FE4CD1" w:rsidRDefault="001D6428">
      <w:pPr>
        <w:spacing w:line="200" w:lineRule="atLeast"/>
        <w:ind w:left="116"/>
        <w:rPr>
          <w:rFonts w:ascii="MS UI Gothic" w:eastAsia="MS UI Gothic" w:hAnsi="MS UI Gothic" w:cs="MS UI Gothic"/>
          <w:sz w:val="20"/>
          <w:szCs w:val="20"/>
        </w:rPr>
      </w:pPr>
      <w:r>
        <w:rPr>
          <w:rFonts w:ascii="MS UI Gothic" w:eastAsia="MS UI Gothic" w:hAnsi="MS UI Gothic" w:cs="MS UI Gothic"/>
          <w:noProof/>
          <w:sz w:val="20"/>
          <w:szCs w:val="20"/>
          <w:lang w:eastAsia="ja-JP"/>
        </w:rPr>
        <w:drawing>
          <wp:inline distT="0" distB="0" distL="0" distR="0" wp14:anchorId="5C55C3D4" wp14:editId="6146885D">
            <wp:extent cx="4898700" cy="3333940"/>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5" cstate="print"/>
                    <a:stretch>
                      <a:fillRect/>
                    </a:stretch>
                  </pic:blipFill>
                  <pic:spPr>
                    <a:xfrm>
                      <a:off x="0" y="0"/>
                      <a:ext cx="4898700" cy="3333940"/>
                    </a:xfrm>
                    <a:prstGeom prst="rect">
                      <a:avLst/>
                    </a:prstGeom>
                  </pic:spPr>
                </pic:pic>
              </a:graphicData>
            </a:graphic>
          </wp:inline>
        </w:drawing>
      </w:r>
    </w:p>
    <w:p w14:paraId="7DD5A0FF" w14:textId="77777777" w:rsidR="00FE4CD1" w:rsidRDefault="00FE4CD1">
      <w:pPr>
        <w:rPr>
          <w:rFonts w:ascii="MS UI Gothic" w:eastAsia="MS UI Gothic" w:hAnsi="MS UI Gothic" w:cs="MS UI Gothic"/>
        </w:rPr>
      </w:pPr>
    </w:p>
    <w:p w14:paraId="078E5DE3" w14:textId="77777777" w:rsidR="00FE4CD1" w:rsidRDefault="001D6428">
      <w:pPr>
        <w:pStyle w:val="a3"/>
        <w:spacing w:before="179"/>
        <w:ind w:left="258"/>
        <w:jc w:val="both"/>
        <w:rPr>
          <w:lang w:eastAsia="ja-JP"/>
        </w:rPr>
      </w:pPr>
      <w:r>
        <w:rPr>
          <w:rFonts w:cs="ＭＳ ゴシック"/>
          <w:lang w:eastAsia="ja-JP"/>
        </w:rPr>
        <w:t xml:space="preserve">(1) </w:t>
      </w:r>
      <w:r>
        <w:rPr>
          <w:spacing w:val="-1"/>
          <w:lang w:eastAsia="ja-JP"/>
        </w:rPr>
        <w:t>大学院進学コース</w:t>
      </w:r>
    </w:p>
    <w:p w14:paraId="7BB47BB1" w14:textId="77777777" w:rsidR="00FE4CD1" w:rsidRDefault="001D6428">
      <w:pPr>
        <w:pStyle w:val="a3"/>
        <w:spacing w:before="72" w:line="300" w:lineRule="auto"/>
        <w:ind w:left="258" w:right="165"/>
        <w:jc w:val="both"/>
        <w:rPr>
          <w:lang w:eastAsia="ja-JP"/>
        </w:rPr>
      </w:pPr>
      <w:r>
        <w:rPr>
          <w:spacing w:val="-1"/>
          <w:lang w:eastAsia="ja-JP"/>
        </w:rPr>
        <w:t>大学院進学コースにおいては専門研修</w:t>
      </w:r>
      <w:r>
        <w:rPr>
          <w:spacing w:val="-55"/>
          <w:lang w:eastAsia="ja-JP"/>
        </w:rPr>
        <w:t xml:space="preserve"> </w:t>
      </w:r>
      <w:r>
        <w:rPr>
          <w:rFonts w:cs="ＭＳ ゴシック"/>
          <w:lang w:eastAsia="ja-JP"/>
        </w:rPr>
        <w:t>4</w:t>
      </w:r>
      <w:r>
        <w:rPr>
          <w:rFonts w:cs="ＭＳ ゴシック"/>
          <w:spacing w:val="-58"/>
          <w:lang w:eastAsia="ja-JP"/>
        </w:rPr>
        <w:t xml:space="preserve"> </w:t>
      </w:r>
      <w:r>
        <w:rPr>
          <w:spacing w:val="-2"/>
          <w:lang w:eastAsia="ja-JP"/>
        </w:rPr>
        <w:t>年次において大学院へ入学する。病棟や外来業務は</w:t>
      </w:r>
      <w:r>
        <w:rPr>
          <w:spacing w:val="49"/>
          <w:lang w:eastAsia="ja-JP"/>
        </w:rPr>
        <w:t xml:space="preserve"> </w:t>
      </w:r>
      <w:r>
        <w:rPr>
          <w:spacing w:val="-2"/>
          <w:lang w:eastAsia="ja-JP"/>
        </w:rPr>
        <w:t>従来と同様に行うが、一方で自分の専門分野を決定し研究の準備も並行しながら行う。本コ</w:t>
      </w:r>
      <w:r>
        <w:rPr>
          <w:spacing w:val="81"/>
          <w:lang w:eastAsia="ja-JP"/>
        </w:rPr>
        <w:t xml:space="preserve"> </w:t>
      </w:r>
      <w:r>
        <w:rPr>
          <w:spacing w:val="-1"/>
          <w:lang w:eastAsia="ja-JP"/>
        </w:rPr>
        <w:t>ースを選択した場合は卒後</w:t>
      </w:r>
      <w:r>
        <w:rPr>
          <w:spacing w:val="-55"/>
          <w:lang w:eastAsia="ja-JP"/>
        </w:rPr>
        <w:t xml:space="preserve"> </w:t>
      </w:r>
      <w:r>
        <w:rPr>
          <w:rFonts w:cs="ＭＳ ゴシック"/>
          <w:lang w:eastAsia="ja-JP"/>
        </w:rPr>
        <w:t>6</w:t>
      </w:r>
      <w:r>
        <w:rPr>
          <w:rFonts w:cs="ＭＳ ゴシック"/>
          <w:spacing w:val="-55"/>
          <w:lang w:eastAsia="ja-JP"/>
        </w:rPr>
        <w:t xml:space="preserve"> </w:t>
      </w:r>
      <w:r>
        <w:rPr>
          <w:spacing w:val="-1"/>
          <w:lang w:eastAsia="ja-JP"/>
        </w:rPr>
        <w:t>年間で専門医の取得が可能で</w:t>
      </w:r>
      <w:r>
        <w:rPr>
          <w:spacing w:val="-57"/>
          <w:lang w:eastAsia="ja-JP"/>
        </w:rPr>
        <w:t xml:space="preserve"> </w:t>
      </w:r>
      <w:r>
        <w:rPr>
          <w:rFonts w:cs="ＭＳ ゴシック"/>
          <w:lang w:eastAsia="ja-JP"/>
        </w:rPr>
        <w:t>9</w:t>
      </w:r>
      <w:r>
        <w:rPr>
          <w:rFonts w:cs="ＭＳ ゴシック"/>
          <w:spacing w:val="-55"/>
          <w:lang w:eastAsia="ja-JP"/>
        </w:rPr>
        <w:t xml:space="preserve"> </w:t>
      </w:r>
      <w:r>
        <w:rPr>
          <w:spacing w:val="-2"/>
          <w:lang w:eastAsia="ja-JP"/>
        </w:rPr>
        <w:t>年間で学位を取得することが可</w:t>
      </w:r>
      <w:r>
        <w:rPr>
          <w:spacing w:val="29"/>
          <w:lang w:eastAsia="ja-JP"/>
        </w:rPr>
        <w:t xml:space="preserve"> </w:t>
      </w:r>
      <w:r>
        <w:rPr>
          <w:lang w:eastAsia="ja-JP"/>
        </w:rPr>
        <w:t>能です。</w:t>
      </w:r>
    </w:p>
    <w:p w14:paraId="55FA3846" w14:textId="77777777" w:rsidR="00FE4CD1" w:rsidRDefault="00FE4CD1">
      <w:pPr>
        <w:spacing w:before="7"/>
        <w:rPr>
          <w:rFonts w:ascii="ＭＳ ゴシック" w:eastAsia="ＭＳ ゴシック" w:hAnsi="ＭＳ ゴシック" w:cs="ＭＳ ゴシック"/>
          <w:sz w:val="8"/>
          <w:szCs w:val="8"/>
          <w:lang w:eastAsia="ja-JP"/>
        </w:rPr>
      </w:pPr>
    </w:p>
    <w:p w14:paraId="7B4DC2BF" w14:textId="22C0A0B6" w:rsidR="00FE4CD1" w:rsidRDefault="002C372F">
      <w:pPr>
        <w:tabs>
          <w:tab w:val="left" w:pos="8031"/>
        </w:tabs>
        <w:spacing w:line="200" w:lineRule="atLeast"/>
        <w:ind w:left="5488"/>
        <w:rPr>
          <w:rFonts w:ascii="ＭＳ ゴシック" w:eastAsia="ＭＳ ゴシック" w:hAnsi="ＭＳ ゴシック" w:cs="ＭＳ ゴシック"/>
          <w:sz w:val="20"/>
          <w:szCs w:val="20"/>
        </w:rPr>
      </w:pPr>
      <w:r>
        <w:rPr>
          <w:rFonts w:ascii="ＭＳ ゴシック" w:eastAsiaTheme="minorHAnsi"/>
          <w:noProof/>
          <w:sz w:val="20"/>
        </w:rPr>
        <mc:AlternateContent>
          <mc:Choice Requires="wps">
            <w:drawing>
              <wp:inline distT="0" distB="0" distL="0" distR="0" wp14:anchorId="5836BC07" wp14:editId="5CE39B10">
                <wp:extent cx="603885" cy="176530"/>
                <wp:effectExtent l="11430" t="7620" r="13335" b="6350"/>
                <wp:docPr id="184"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176530"/>
                        </a:xfrm>
                        <a:prstGeom prst="rect">
                          <a:avLst/>
                        </a:prstGeom>
                        <a:noFill/>
                        <a:ln w="778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A1C386" w14:textId="77777777" w:rsidR="00FE4CD1" w:rsidRDefault="001D6428">
                            <w:pPr>
                              <w:spacing w:before="17"/>
                              <w:ind w:left="85"/>
                              <w:rPr>
                                <w:rFonts w:ascii="MS UI Gothic" w:eastAsia="MS UI Gothic" w:hAnsi="MS UI Gothic" w:cs="MS UI Gothic"/>
                                <w:sz w:val="15"/>
                                <w:szCs w:val="15"/>
                              </w:rPr>
                            </w:pPr>
                            <w:proofErr w:type="spellStart"/>
                            <w:r>
                              <w:rPr>
                                <w:rFonts w:ascii="MS UI Gothic" w:eastAsia="MS UI Gothic" w:hAnsi="MS UI Gothic" w:cs="MS UI Gothic"/>
                                <w:spacing w:val="-1"/>
                                <w:sz w:val="15"/>
                                <w:szCs w:val="15"/>
                              </w:rPr>
                              <w:t>専門医取得</w:t>
                            </w:r>
                            <w:proofErr w:type="spellEnd"/>
                          </w:p>
                        </w:txbxContent>
                      </wps:txbx>
                      <wps:bodyPr rot="0" vert="horz" wrap="square" lIns="0" tIns="0" rIns="0" bIns="0" anchor="t" anchorCtr="0" upright="1">
                        <a:noAutofit/>
                      </wps:bodyPr>
                    </wps:wsp>
                  </a:graphicData>
                </a:graphic>
              </wp:inline>
            </w:drawing>
          </mc:Choice>
          <mc:Fallback>
            <w:pict>
              <v:shape w14:anchorId="5836BC07" id="Text Box 392" o:spid="_x0000_s1042" type="#_x0000_t202" style="width:47.55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" filled="f" strokeweight=".21628mm">
                <v:textbox inset="0,0,0,0">
                  <w:txbxContent>
                    <w:p w14:paraId="79A1C386" w14:textId="77777777" w:rsidR="00FE4CD1" w:rsidRDefault="001D6428">
                      <w:pPr>
                        <w:spacing w:before="17"/>
                        <w:ind w:left="85"/>
                        <w:rPr>
                          <w:rFonts w:ascii="MS UI Gothic" w:eastAsia="MS UI Gothic" w:hAnsi="MS UI Gothic" w:cs="MS UI Gothic"/>
                          <w:sz w:val="15"/>
                          <w:szCs w:val="15"/>
                        </w:rPr>
                      </w:pPr>
                      <w:proofErr w:type="spellStart"/>
                      <w:r>
                        <w:rPr>
                          <w:rFonts w:ascii="MS UI Gothic" w:eastAsia="MS UI Gothic" w:hAnsi="MS UI Gothic" w:cs="MS UI Gothic"/>
                          <w:spacing w:val="-1"/>
                          <w:sz w:val="15"/>
                          <w:szCs w:val="15"/>
                        </w:rPr>
                        <w:t>専門医取得</w:t>
                      </w:r>
                      <w:proofErr w:type="spellEnd"/>
                    </w:p>
                  </w:txbxContent>
                </v:textbox>
                <w10:anchorlock/>
              </v:shape>
            </w:pict>
          </mc:Fallback>
        </mc:AlternateContent>
      </w:r>
      <w:r w:rsidR="001D6428">
        <w:rPr>
          <w:rFonts w:ascii="ＭＳ ゴシック"/>
          <w:sz w:val="20"/>
        </w:rPr>
        <w:tab/>
      </w:r>
      <w:r>
        <w:rPr>
          <w:rFonts w:ascii="ＭＳ ゴシック"/>
          <w:noProof/>
          <w:sz w:val="20"/>
        </w:rPr>
        <mc:AlternateContent>
          <mc:Choice Requires="wps">
            <w:drawing>
              <wp:inline distT="0" distB="0" distL="0" distR="0" wp14:anchorId="72F15EA7" wp14:editId="49E1D840">
                <wp:extent cx="506095" cy="176530"/>
                <wp:effectExtent l="6985" t="7620" r="10795" b="6350"/>
                <wp:docPr id="183"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176530"/>
                        </a:xfrm>
                        <a:prstGeom prst="rect">
                          <a:avLst/>
                        </a:prstGeom>
                        <a:noFill/>
                        <a:ln w="778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3BBBDB" w14:textId="77777777" w:rsidR="00FE4CD1" w:rsidRDefault="001D6428">
                            <w:pPr>
                              <w:spacing w:before="17"/>
                              <w:ind w:left="84"/>
                              <w:rPr>
                                <w:rFonts w:ascii="MS UI Gothic" w:eastAsia="MS UI Gothic" w:hAnsi="MS UI Gothic" w:cs="MS UI Gothic"/>
                                <w:sz w:val="15"/>
                                <w:szCs w:val="15"/>
                              </w:rPr>
                            </w:pPr>
                            <w:proofErr w:type="spellStart"/>
                            <w:r>
                              <w:rPr>
                                <w:rFonts w:ascii="MS UI Gothic" w:eastAsia="MS UI Gothic" w:hAnsi="MS UI Gothic" w:cs="MS UI Gothic"/>
                                <w:spacing w:val="-1"/>
                                <w:sz w:val="15"/>
                                <w:szCs w:val="15"/>
                              </w:rPr>
                              <w:t>学位取得</w:t>
                            </w:r>
                            <w:proofErr w:type="spellEnd"/>
                          </w:p>
                        </w:txbxContent>
                      </wps:txbx>
                      <wps:bodyPr rot="0" vert="horz" wrap="square" lIns="0" tIns="0" rIns="0" bIns="0" anchor="t" anchorCtr="0" upright="1">
                        <a:noAutofit/>
                      </wps:bodyPr>
                    </wps:wsp>
                  </a:graphicData>
                </a:graphic>
              </wp:inline>
            </w:drawing>
          </mc:Choice>
          <mc:Fallback>
            <w:pict>
              <v:shape w14:anchorId="72F15EA7" id="Text Box 391" o:spid="_x0000_s1043" type="#_x0000_t202" style="width:39.85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" filled="f" strokeweight=".21625mm">
                <v:textbox inset="0,0,0,0">
                  <w:txbxContent>
                    <w:p w14:paraId="453BBBDB" w14:textId="77777777" w:rsidR="00FE4CD1" w:rsidRDefault="001D6428">
                      <w:pPr>
                        <w:spacing w:before="17"/>
                        <w:ind w:left="84"/>
                        <w:rPr>
                          <w:rFonts w:ascii="MS UI Gothic" w:eastAsia="MS UI Gothic" w:hAnsi="MS UI Gothic" w:cs="MS UI Gothic"/>
                          <w:sz w:val="15"/>
                          <w:szCs w:val="15"/>
                        </w:rPr>
                      </w:pPr>
                      <w:proofErr w:type="spellStart"/>
                      <w:r>
                        <w:rPr>
                          <w:rFonts w:ascii="MS UI Gothic" w:eastAsia="MS UI Gothic" w:hAnsi="MS UI Gothic" w:cs="MS UI Gothic"/>
                          <w:spacing w:val="-1"/>
                          <w:sz w:val="15"/>
                          <w:szCs w:val="15"/>
                        </w:rPr>
                        <w:t>学位取得</w:t>
                      </w:r>
                      <w:proofErr w:type="spellEnd"/>
                    </w:p>
                  </w:txbxContent>
                </v:textbox>
                <w10:anchorlock/>
              </v:shape>
            </w:pict>
          </mc:Fallback>
        </mc:AlternateContent>
      </w:r>
    </w:p>
    <w:p w14:paraId="71351A1C" w14:textId="77777777" w:rsidR="00FE4CD1" w:rsidRDefault="00FE4CD1">
      <w:pPr>
        <w:spacing w:before="1"/>
        <w:rPr>
          <w:rFonts w:ascii="ＭＳ ゴシック" w:eastAsia="ＭＳ ゴシック" w:hAnsi="ＭＳ ゴシック" w:cs="ＭＳ ゴシック"/>
          <w:sz w:val="23"/>
          <w:szCs w:val="23"/>
        </w:rPr>
      </w:pPr>
    </w:p>
    <w:p w14:paraId="1D37A6C6" w14:textId="77777777" w:rsidR="00FE4CD1" w:rsidRDefault="00FE4CD1">
      <w:pPr>
        <w:rPr>
          <w:rFonts w:ascii="ＭＳ ゴシック" w:eastAsia="ＭＳ ゴシック" w:hAnsi="ＭＳ ゴシック" w:cs="ＭＳ ゴシック"/>
          <w:sz w:val="23"/>
          <w:szCs w:val="23"/>
        </w:rPr>
        <w:sectPr w:rsidR="00FE4CD1">
          <w:pgSz w:w="11910" w:h="16840"/>
          <w:pgMar w:top="500" w:right="1300" w:bottom="920" w:left="1160" w:header="303" w:footer="724" w:gutter="0"/>
          <w:cols w:space="720"/>
        </w:sectPr>
      </w:pPr>
    </w:p>
    <w:p w14:paraId="7B05C47B" w14:textId="77777777" w:rsidR="00FE4CD1" w:rsidRDefault="00FE4CD1">
      <w:pPr>
        <w:spacing w:before="9"/>
        <w:rPr>
          <w:rFonts w:ascii="ＭＳ ゴシック" w:eastAsia="ＭＳ ゴシック" w:hAnsi="ＭＳ ゴシック" w:cs="ＭＳ ゴシック"/>
        </w:rPr>
      </w:pPr>
    </w:p>
    <w:p w14:paraId="274F989F" w14:textId="77777777" w:rsidR="00FE4CD1" w:rsidRDefault="001D6428">
      <w:pPr>
        <w:jc w:val="right"/>
        <w:rPr>
          <w:rFonts w:ascii="Microsoft JhengHei" w:eastAsia="Microsoft JhengHei" w:hAnsi="Microsoft JhengHei" w:cs="Microsoft JhengHei"/>
          <w:sz w:val="17"/>
          <w:szCs w:val="17"/>
          <w:lang w:eastAsia="ja-JP"/>
        </w:rPr>
      </w:pPr>
      <w:r>
        <w:rPr>
          <w:rFonts w:ascii="Microsoft JhengHei" w:eastAsia="Microsoft JhengHei" w:hAnsi="Microsoft JhengHei" w:cs="Microsoft JhengHei"/>
          <w:b/>
          <w:bCs/>
          <w:color w:val="000099"/>
          <w:spacing w:val="-1"/>
          <w:w w:val="95"/>
          <w:sz w:val="17"/>
          <w:szCs w:val="17"/>
          <w:lang w:eastAsia="ja-JP"/>
        </w:rPr>
        <w:t>専門研修</w:t>
      </w:r>
      <w:r>
        <w:rPr>
          <w:rFonts w:ascii="Microsoft JhengHei" w:eastAsia="Microsoft JhengHei" w:hAnsi="Microsoft JhengHei" w:cs="Microsoft JhengHei"/>
          <w:b/>
          <w:bCs/>
          <w:color w:val="000099"/>
          <w:spacing w:val="-2"/>
          <w:w w:val="95"/>
          <w:sz w:val="17"/>
          <w:szCs w:val="17"/>
          <w:lang w:eastAsia="ja-JP"/>
        </w:rPr>
        <w:t>プロ</w:t>
      </w:r>
      <w:r>
        <w:rPr>
          <w:rFonts w:ascii="Microsoft JhengHei" w:eastAsia="Microsoft JhengHei" w:hAnsi="Microsoft JhengHei" w:cs="Microsoft JhengHei"/>
          <w:b/>
          <w:bCs/>
          <w:color w:val="000099"/>
          <w:spacing w:val="-1"/>
          <w:w w:val="95"/>
          <w:sz w:val="17"/>
          <w:szCs w:val="17"/>
          <w:lang w:eastAsia="ja-JP"/>
        </w:rPr>
        <w:t>グ</w:t>
      </w:r>
      <w:r>
        <w:rPr>
          <w:rFonts w:ascii="Microsoft JhengHei" w:eastAsia="Microsoft JhengHei" w:hAnsi="Microsoft JhengHei" w:cs="Microsoft JhengHei"/>
          <w:b/>
          <w:bCs/>
          <w:color w:val="000099"/>
          <w:spacing w:val="-2"/>
          <w:w w:val="95"/>
          <w:sz w:val="17"/>
          <w:szCs w:val="17"/>
          <w:lang w:eastAsia="ja-JP"/>
        </w:rPr>
        <w:t>ラ</w:t>
      </w:r>
      <w:r>
        <w:rPr>
          <w:rFonts w:ascii="Microsoft JhengHei" w:eastAsia="Microsoft JhengHei" w:hAnsi="Microsoft JhengHei" w:cs="Microsoft JhengHei"/>
          <w:b/>
          <w:bCs/>
          <w:color w:val="000099"/>
          <w:spacing w:val="-1"/>
          <w:w w:val="95"/>
          <w:sz w:val="17"/>
          <w:szCs w:val="17"/>
          <w:lang w:eastAsia="ja-JP"/>
        </w:rPr>
        <w:t>ム</w:t>
      </w:r>
    </w:p>
    <w:p w14:paraId="339EE201" w14:textId="77777777" w:rsidR="00FE4CD1" w:rsidRDefault="001D6428">
      <w:pPr>
        <w:spacing w:before="56"/>
        <w:ind w:left="1388"/>
        <w:rPr>
          <w:rFonts w:ascii="MS UI Gothic" w:eastAsia="MS UI Gothic" w:hAnsi="MS UI Gothic" w:cs="MS UI Gothic"/>
          <w:sz w:val="15"/>
          <w:szCs w:val="15"/>
          <w:lang w:eastAsia="ja-JP"/>
        </w:rPr>
      </w:pPr>
      <w:r>
        <w:rPr>
          <w:lang w:eastAsia="ja-JP"/>
        </w:rPr>
        <w:br w:type="column"/>
      </w:r>
      <w:r>
        <w:rPr>
          <w:rFonts w:ascii="MS UI Gothic" w:eastAsia="MS UI Gothic" w:hAnsi="MS UI Gothic" w:cs="MS UI Gothic"/>
          <w:spacing w:val="-1"/>
          <w:sz w:val="15"/>
          <w:szCs w:val="15"/>
          <w:lang w:eastAsia="ja-JP"/>
        </w:rPr>
        <w:t>大学院</w:t>
      </w:r>
    </w:p>
    <w:p w14:paraId="71511CD2" w14:textId="77777777" w:rsidR="00FE4CD1" w:rsidRDefault="00FE4CD1">
      <w:pPr>
        <w:rPr>
          <w:rFonts w:ascii="MS UI Gothic" w:eastAsia="MS UI Gothic" w:hAnsi="MS UI Gothic" w:cs="MS UI Gothic"/>
          <w:sz w:val="15"/>
          <w:szCs w:val="15"/>
          <w:lang w:eastAsia="ja-JP"/>
        </w:rPr>
        <w:sectPr w:rsidR="00FE4CD1">
          <w:type w:val="continuous"/>
          <w:pgSz w:w="11910" w:h="16840"/>
          <w:pgMar w:top="500" w:right="1300" w:bottom="920" w:left="1160" w:header="720" w:footer="720" w:gutter="0"/>
          <w:cols w:num="2" w:space="720" w:equalWidth="0">
            <w:col w:w="5165" w:space="40"/>
            <w:col w:w="4245"/>
          </w:cols>
        </w:sectPr>
      </w:pPr>
    </w:p>
    <w:p w14:paraId="4FCBAA09" w14:textId="46CE4B70" w:rsidR="00FE4CD1" w:rsidRDefault="002C372F">
      <w:pPr>
        <w:spacing w:before="72" w:line="461" w:lineRule="auto"/>
        <w:ind w:left="580" w:firstLine="153"/>
        <w:rPr>
          <w:rFonts w:ascii="MS UI Gothic" w:eastAsia="MS UI Gothic" w:hAnsi="MS UI Gothic" w:cs="MS UI Gothic"/>
          <w:sz w:val="15"/>
          <w:szCs w:val="15"/>
        </w:rPr>
      </w:pPr>
      <w:r>
        <w:rPr>
          <w:rFonts w:eastAsiaTheme="minorHAnsi"/>
          <w:noProof/>
        </w:rPr>
        <mc:AlternateContent>
          <mc:Choice Requires="wpg">
            <w:drawing>
              <wp:anchor distT="0" distB="0" distL="114300" distR="114300" simplePos="0" relativeHeight="503243024" behindDoc="1" locked="0" layoutInCell="1" allowOverlap="1" wp14:anchorId="30C92A19" wp14:editId="044ADB5E">
                <wp:simplePos x="0" y="0"/>
                <wp:positionH relativeFrom="page">
                  <wp:posOffset>1513840</wp:posOffset>
                </wp:positionH>
                <wp:positionV relativeFrom="paragraph">
                  <wp:posOffset>-581660</wp:posOffset>
                </wp:positionV>
                <wp:extent cx="4705985" cy="1091565"/>
                <wp:effectExtent l="0" t="0" r="0" b="0"/>
                <wp:wrapNone/>
                <wp:docPr id="9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985" cy="1091565"/>
                          <a:chOff x="2384" y="-916"/>
                          <a:chExt cx="7411" cy="1719"/>
                        </a:xfrm>
                      </wpg:grpSpPr>
                      <wpg:grpSp>
                        <wpg:cNvPr id="100" name="Group 371"/>
                        <wpg:cNvGrpSpPr>
                          <a:grpSpLocks/>
                        </wpg:cNvGrpSpPr>
                        <wpg:grpSpPr bwMode="auto">
                          <a:xfrm>
                            <a:off x="2446" y="29"/>
                            <a:ext cx="762" cy="337"/>
                            <a:chOff x="2446" y="29"/>
                            <a:chExt cx="762" cy="337"/>
                          </a:xfrm>
                        </wpg:grpSpPr>
                        <wps:wsp>
                          <wps:cNvPr id="101" name="Freeform 372"/>
                          <wps:cNvSpPr>
                            <a:spLocks/>
                          </wps:cNvSpPr>
                          <wps:spPr bwMode="auto">
                            <a:xfrm>
                              <a:off x="2446" y="29"/>
                              <a:ext cx="762" cy="337"/>
                            </a:xfrm>
                            <a:custGeom>
                              <a:avLst/>
                              <a:gdLst>
                                <a:gd name="T0" fmla="+- 0 2446 2446"/>
                                <a:gd name="T1" fmla="*/ T0 w 762"/>
                                <a:gd name="T2" fmla="+- 0 29 29"/>
                                <a:gd name="T3" fmla="*/ 29 h 337"/>
                                <a:gd name="T4" fmla="+- 0 3208 2446"/>
                                <a:gd name="T5" fmla="*/ T4 w 762"/>
                                <a:gd name="T6" fmla="+- 0 29 29"/>
                                <a:gd name="T7" fmla="*/ 29 h 337"/>
                                <a:gd name="T8" fmla="+- 0 3208 2446"/>
                                <a:gd name="T9" fmla="*/ T8 w 762"/>
                                <a:gd name="T10" fmla="+- 0 365 29"/>
                                <a:gd name="T11" fmla="*/ 365 h 337"/>
                                <a:gd name="T12" fmla="+- 0 2446 2446"/>
                                <a:gd name="T13" fmla="*/ T12 w 762"/>
                                <a:gd name="T14" fmla="+- 0 365 29"/>
                                <a:gd name="T15" fmla="*/ 365 h 337"/>
                                <a:gd name="T16" fmla="+- 0 2446 2446"/>
                                <a:gd name="T17" fmla="*/ T16 w 762"/>
                                <a:gd name="T18" fmla="+- 0 29 29"/>
                                <a:gd name="T19" fmla="*/ 29 h 337"/>
                              </a:gdLst>
                              <a:ahLst/>
                              <a:cxnLst>
                                <a:cxn ang="0">
                                  <a:pos x="T1" y="T3"/>
                                </a:cxn>
                                <a:cxn ang="0">
                                  <a:pos x="T5" y="T7"/>
                                </a:cxn>
                                <a:cxn ang="0">
                                  <a:pos x="T9" y="T11"/>
                                </a:cxn>
                                <a:cxn ang="0">
                                  <a:pos x="T13" y="T15"/>
                                </a:cxn>
                                <a:cxn ang="0">
                                  <a:pos x="T17" y="T19"/>
                                </a:cxn>
                              </a:cxnLst>
                              <a:rect l="0" t="0" r="r" b="b"/>
                              <a:pathLst>
                                <a:path w="762" h="337">
                                  <a:moveTo>
                                    <a:pt x="0" y="0"/>
                                  </a:moveTo>
                                  <a:lnTo>
                                    <a:pt x="762" y="0"/>
                                  </a:lnTo>
                                  <a:lnTo>
                                    <a:pt x="762" y="336"/>
                                  </a:lnTo>
                                  <a:lnTo>
                                    <a:pt x="0" y="336"/>
                                  </a:lnTo>
                                  <a:lnTo>
                                    <a:pt x="0"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369"/>
                        <wpg:cNvGrpSpPr>
                          <a:grpSpLocks/>
                        </wpg:cNvGrpSpPr>
                        <wpg:grpSpPr bwMode="auto">
                          <a:xfrm>
                            <a:off x="3208" y="29"/>
                            <a:ext cx="799" cy="337"/>
                            <a:chOff x="3208" y="29"/>
                            <a:chExt cx="799" cy="337"/>
                          </a:xfrm>
                        </wpg:grpSpPr>
                        <wps:wsp>
                          <wps:cNvPr id="103" name="Freeform 370"/>
                          <wps:cNvSpPr>
                            <a:spLocks/>
                          </wps:cNvSpPr>
                          <wps:spPr bwMode="auto">
                            <a:xfrm>
                              <a:off x="3208" y="29"/>
                              <a:ext cx="799" cy="337"/>
                            </a:xfrm>
                            <a:custGeom>
                              <a:avLst/>
                              <a:gdLst>
                                <a:gd name="T0" fmla="+- 0 3208 3208"/>
                                <a:gd name="T1" fmla="*/ T0 w 799"/>
                                <a:gd name="T2" fmla="+- 0 29 29"/>
                                <a:gd name="T3" fmla="*/ 29 h 337"/>
                                <a:gd name="T4" fmla="+- 0 4006 3208"/>
                                <a:gd name="T5" fmla="*/ T4 w 799"/>
                                <a:gd name="T6" fmla="+- 0 29 29"/>
                                <a:gd name="T7" fmla="*/ 29 h 337"/>
                                <a:gd name="T8" fmla="+- 0 4006 3208"/>
                                <a:gd name="T9" fmla="*/ T8 w 799"/>
                                <a:gd name="T10" fmla="+- 0 365 29"/>
                                <a:gd name="T11" fmla="*/ 365 h 337"/>
                                <a:gd name="T12" fmla="+- 0 3208 3208"/>
                                <a:gd name="T13" fmla="*/ T12 w 799"/>
                                <a:gd name="T14" fmla="+- 0 365 29"/>
                                <a:gd name="T15" fmla="*/ 365 h 337"/>
                                <a:gd name="T16" fmla="+- 0 3208 3208"/>
                                <a:gd name="T17" fmla="*/ T16 w 799"/>
                                <a:gd name="T18" fmla="+- 0 29 29"/>
                                <a:gd name="T19" fmla="*/ 29 h 337"/>
                              </a:gdLst>
                              <a:ahLst/>
                              <a:cxnLst>
                                <a:cxn ang="0">
                                  <a:pos x="T1" y="T3"/>
                                </a:cxn>
                                <a:cxn ang="0">
                                  <a:pos x="T5" y="T7"/>
                                </a:cxn>
                                <a:cxn ang="0">
                                  <a:pos x="T9" y="T11"/>
                                </a:cxn>
                                <a:cxn ang="0">
                                  <a:pos x="T13" y="T15"/>
                                </a:cxn>
                                <a:cxn ang="0">
                                  <a:pos x="T17" y="T19"/>
                                </a:cxn>
                              </a:cxnLst>
                              <a:rect l="0" t="0" r="r" b="b"/>
                              <a:pathLst>
                                <a:path w="799" h="337">
                                  <a:moveTo>
                                    <a:pt x="0" y="0"/>
                                  </a:moveTo>
                                  <a:lnTo>
                                    <a:pt x="798" y="0"/>
                                  </a:lnTo>
                                  <a:lnTo>
                                    <a:pt x="798" y="336"/>
                                  </a:lnTo>
                                  <a:lnTo>
                                    <a:pt x="0" y="336"/>
                                  </a:lnTo>
                                  <a:lnTo>
                                    <a:pt x="0"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367"/>
                        <wpg:cNvGrpSpPr>
                          <a:grpSpLocks/>
                        </wpg:cNvGrpSpPr>
                        <wpg:grpSpPr bwMode="auto">
                          <a:xfrm>
                            <a:off x="4006" y="29"/>
                            <a:ext cx="828" cy="337"/>
                            <a:chOff x="4006" y="29"/>
                            <a:chExt cx="828" cy="337"/>
                          </a:xfrm>
                        </wpg:grpSpPr>
                        <wps:wsp>
                          <wps:cNvPr id="105" name="Freeform 368"/>
                          <wps:cNvSpPr>
                            <a:spLocks/>
                          </wps:cNvSpPr>
                          <wps:spPr bwMode="auto">
                            <a:xfrm>
                              <a:off x="4006" y="29"/>
                              <a:ext cx="828" cy="337"/>
                            </a:xfrm>
                            <a:custGeom>
                              <a:avLst/>
                              <a:gdLst>
                                <a:gd name="T0" fmla="+- 0 4006 4006"/>
                                <a:gd name="T1" fmla="*/ T0 w 828"/>
                                <a:gd name="T2" fmla="+- 0 29 29"/>
                                <a:gd name="T3" fmla="*/ 29 h 337"/>
                                <a:gd name="T4" fmla="+- 0 4834 4006"/>
                                <a:gd name="T5" fmla="*/ T4 w 828"/>
                                <a:gd name="T6" fmla="+- 0 29 29"/>
                                <a:gd name="T7" fmla="*/ 29 h 337"/>
                                <a:gd name="T8" fmla="+- 0 4834 4006"/>
                                <a:gd name="T9" fmla="*/ T8 w 828"/>
                                <a:gd name="T10" fmla="+- 0 365 29"/>
                                <a:gd name="T11" fmla="*/ 365 h 337"/>
                                <a:gd name="T12" fmla="+- 0 4006 4006"/>
                                <a:gd name="T13" fmla="*/ T12 w 828"/>
                                <a:gd name="T14" fmla="+- 0 365 29"/>
                                <a:gd name="T15" fmla="*/ 365 h 337"/>
                                <a:gd name="T16" fmla="+- 0 4006 4006"/>
                                <a:gd name="T17" fmla="*/ T16 w 828"/>
                                <a:gd name="T18" fmla="+- 0 29 29"/>
                                <a:gd name="T19" fmla="*/ 29 h 337"/>
                              </a:gdLst>
                              <a:ahLst/>
                              <a:cxnLst>
                                <a:cxn ang="0">
                                  <a:pos x="T1" y="T3"/>
                                </a:cxn>
                                <a:cxn ang="0">
                                  <a:pos x="T5" y="T7"/>
                                </a:cxn>
                                <a:cxn ang="0">
                                  <a:pos x="T9" y="T11"/>
                                </a:cxn>
                                <a:cxn ang="0">
                                  <a:pos x="T13" y="T15"/>
                                </a:cxn>
                                <a:cxn ang="0">
                                  <a:pos x="T17" y="T19"/>
                                </a:cxn>
                              </a:cxnLst>
                              <a:rect l="0" t="0" r="r" b="b"/>
                              <a:pathLst>
                                <a:path w="828" h="337">
                                  <a:moveTo>
                                    <a:pt x="0" y="0"/>
                                  </a:moveTo>
                                  <a:lnTo>
                                    <a:pt x="828" y="0"/>
                                  </a:lnTo>
                                  <a:lnTo>
                                    <a:pt x="828" y="336"/>
                                  </a:lnTo>
                                  <a:lnTo>
                                    <a:pt x="0" y="336"/>
                                  </a:lnTo>
                                  <a:lnTo>
                                    <a:pt x="0"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365"/>
                        <wpg:cNvGrpSpPr>
                          <a:grpSpLocks/>
                        </wpg:cNvGrpSpPr>
                        <wpg:grpSpPr bwMode="auto">
                          <a:xfrm>
                            <a:off x="4834" y="29"/>
                            <a:ext cx="789" cy="337"/>
                            <a:chOff x="4834" y="29"/>
                            <a:chExt cx="789" cy="337"/>
                          </a:xfrm>
                        </wpg:grpSpPr>
                        <wps:wsp>
                          <wps:cNvPr id="107" name="Freeform 366"/>
                          <wps:cNvSpPr>
                            <a:spLocks/>
                          </wps:cNvSpPr>
                          <wps:spPr bwMode="auto">
                            <a:xfrm>
                              <a:off x="4834" y="29"/>
                              <a:ext cx="789" cy="337"/>
                            </a:xfrm>
                            <a:custGeom>
                              <a:avLst/>
                              <a:gdLst>
                                <a:gd name="T0" fmla="+- 0 4834 4834"/>
                                <a:gd name="T1" fmla="*/ T0 w 789"/>
                                <a:gd name="T2" fmla="+- 0 29 29"/>
                                <a:gd name="T3" fmla="*/ 29 h 337"/>
                                <a:gd name="T4" fmla="+- 0 5622 4834"/>
                                <a:gd name="T5" fmla="*/ T4 w 789"/>
                                <a:gd name="T6" fmla="+- 0 29 29"/>
                                <a:gd name="T7" fmla="*/ 29 h 337"/>
                                <a:gd name="T8" fmla="+- 0 5622 4834"/>
                                <a:gd name="T9" fmla="*/ T8 w 789"/>
                                <a:gd name="T10" fmla="+- 0 365 29"/>
                                <a:gd name="T11" fmla="*/ 365 h 337"/>
                                <a:gd name="T12" fmla="+- 0 4834 4834"/>
                                <a:gd name="T13" fmla="*/ T12 w 789"/>
                                <a:gd name="T14" fmla="+- 0 365 29"/>
                                <a:gd name="T15" fmla="*/ 365 h 337"/>
                                <a:gd name="T16" fmla="+- 0 4834 4834"/>
                                <a:gd name="T17" fmla="*/ T16 w 789"/>
                                <a:gd name="T18" fmla="+- 0 29 29"/>
                                <a:gd name="T19" fmla="*/ 29 h 337"/>
                              </a:gdLst>
                              <a:ahLst/>
                              <a:cxnLst>
                                <a:cxn ang="0">
                                  <a:pos x="T1" y="T3"/>
                                </a:cxn>
                                <a:cxn ang="0">
                                  <a:pos x="T5" y="T7"/>
                                </a:cxn>
                                <a:cxn ang="0">
                                  <a:pos x="T9" y="T11"/>
                                </a:cxn>
                                <a:cxn ang="0">
                                  <a:pos x="T13" y="T15"/>
                                </a:cxn>
                                <a:cxn ang="0">
                                  <a:pos x="T17" y="T19"/>
                                </a:cxn>
                              </a:cxnLst>
                              <a:rect l="0" t="0" r="r" b="b"/>
                              <a:pathLst>
                                <a:path w="789" h="337">
                                  <a:moveTo>
                                    <a:pt x="0" y="0"/>
                                  </a:moveTo>
                                  <a:lnTo>
                                    <a:pt x="788" y="0"/>
                                  </a:lnTo>
                                  <a:lnTo>
                                    <a:pt x="788" y="336"/>
                                  </a:lnTo>
                                  <a:lnTo>
                                    <a:pt x="0" y="336"/>
                                  </a:lnTo>
                                  <a:lnTo>
                                    <a:pt x="0" y="0"/>
                                  </a:lnTo>
                                  <a:close/>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363"/>
                        <wpg:cNvGrpSpPr>
                          <a:grpSpLocks/>
                        </wpg:cNvGrpSpPr>
                        <wpg:grpSpPr bwMode="auto">
                          <a:xfrm>
                            <a:off x="5622" y="29"/>
                            <a:ext cx="761" cy="337"/>
                            <a:chOff x="5622" y="29"/>
                            <a:chExt cx="761" cy="337"/>
                          </a:xfrm>
                        </wpg:grpSpPr>
                        <wps:wsp>
                          <wps:cNvPr id="109" name="Freeform 364"/>
                          <wps:cNvSpPr>
                            <a:spLocks/>
                          </wps:cNvSpPr>
                          <wps:spPr bwMode="auto">
                            <a:xfrm>
                              <a:off x="5622" y="29"/>
                              <a:ext cx="761" cy="337"/>
                            </a:xfrm>
                            <a:custGeom>
                              <a:avLst/>
                              <a:gdLst>
                                <a:gd name="T0" fmla="+- 0 5622 5622"/>
                                <a:gd name="T1" fmla="*/ T0 w 761"/>
                                <a:gd name="T2" fmla="+- 0 29 29"/>
                                <a:gd name="T3" fmla="*/ 29 h 337"/>
                                <a:gd name="T4" fmla="+- 0 6383 5622"/>
                                <a:gd name="T5" fmla="*/ T4 w 761"/>
                                <a:gd name="T6" fmla="+- 0 29 29"/>
                                <a:gd name="T7" fmla="*/ 29 h 337"/>
                                <a:gd name="T8" fmla="+- 0 6383 5622"/>
                                <a:gd name="T9" fmla="*/ T8 w 761"/>
                                <a:gd name="T10" fmla="+- 0 365 29"/>
                                <a:gd name="T11" fmla="*/ 365 h 337"/>
                                <a:gd name="T12" fmla="+- 0 5622 5622"/>
                                <a:gd name="T13" fmla="*/ T12 w 761"/>
                                <a:gd name="T14" fmla="+- 0 365 29"/>
                                <a:gd name="T15" fmla="*/ 365 h 337"/>
                                <a:gd name="T16" fmla="+- 0 5622 5622"/>
                                <a:gd name="T17" fmla="*/ T16 w 761"/>
                                <a:gd name="T18" fmla="+- 0 29 29"/>
                                <a:gd name="T19" fmla="*/ 29 h 337"/>
                              </a:gdLst>
                              <a:ahLst/>
                              <a:cxnLst>
                                <a:cxn ang="0">
                                  <a:pos x="T1" y="T3"/>
                                </a:cxn>
                                <a:cxn ang="0">
                                  <a:pos x="T5" y="T7"/>
                                </a:cxn>
                                <a:cxn ang="0">
                                  <a:pos x="T9" y="T11"/>
                                </a:cxn>
                                <a:cxn ang="0">
                                  <a:pos x="T13" y="T15"/>
                                </a:cxn>
                                <a:cxn ang="0">
                                  <a:pos x="T17" y="T19"/>
                                </a:cxn>
                              </a:cxnLst>
                              <a:rect l="0" t="0" r="r" b="b"/>
                              <a:pathLst>
                                <a:path w="761" h="337">
                                  <a:moveTo>
                                    <a:pt x="0" y="0"/>
                                  </a:moveTo>
                                  <a:lnTo>
                                    <a:pt x="761" y="0"/>
                                  </a:lnTo>
                                  <a:lnTo>
                                    <a:pt x="761" y="336"/>
                                  </a:lnTo>
                                  <a:lnTo>
                                    <a:pt x="0" y="336"/>
                                  </a:lnTo>
                                  <a:lnTo>
                                    <a:pt x="0" y="0"/>
                                  </a:lnTo>
                                  <a:close/>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361"/>
                        <wpg:cNvGrpSpPr>
                          <a:grpSpLocks/>
                        </wpg:cNvGrpSpPr>
                        <wpg:grpSpPr bwMode="auto">
                          <a:xfrm>
                            <a:off x="6383" y="29"/>
                            <a:ext cx="761" cy="337"/>
                            <a:chOff x="6383" y="29"/>
                            <a:chExt cx="761" cy="337"/>
                          </a:xfrm>
                        </wpg:grpSpPr>
                        <wps:wsp>
                          <wps:cNvPr id="111" name="Freeform 362"/>
                          <wps:cNvSpPr>
                            <a:spLocks/>
                          </wps:cNvSpPr>
                          <wps:spPr bwMode="auto">
                            <a:xfrm>
                              <a:off x="6383" y="29"/>
                              <a:ext cx="761" cy="337"/>
                            </a:xfrm>
                            <a:custGeom>
                              <a:avLst/>
                              <a:gdLst>
                                <a:gd name="T0" fmla="+- 0 6383 6383"/>
                                <a:gd name="T1" fmla="*/ T0 w 761"/>
                                <a:gd name="T2" fmla="+- 0 29 29"/>
                                <a:gd name="T3" fmla="*/ 29 h 337"/>
                                <a:gd name="T4" fmla="+- 0 7144 6383"/>
                                <a:gd name="T5" fmla="*/ T4 w 761"/>
                                <a:gd name="T6" fmla="+- 0 29 29"/>
                                <a:gd name="T7" fmla="*/ 29 h 337"/>
                                <a:gd name="T8" fmla="+- 0 7144 6383"/>
                                <a:gd name="T9" fmla="*/ T8 w 761"/>
                                <a:gd name="T10" fmla="+- 0 365 29"/>
                                <a:gd name="T11" fmla="*/ 365 h 337"/>
                                <a:gd name="T12" fmla="+- 0 6383 6383"/>
                                <a:gd name="T13" fmla="*/ T12 w 761"/>
                                <a:gd name="T14" fmla="+- 0 365 29"/>
                                <a:gd name="T15" fmla="*/ 365 h 337"/>
                                <a:gd name="T16" fmla="+- 0 6383 6383"/>
                                <a:gd name="T17" fmla="*/ T16 w 761"/>
                                <a:gd name="T18" fmla="+- 0 29 29"/>
                                <a:gd name="T19" fmla="*/ 29 h 337"/>
                              </a:gdLst>
                              <a:ahLst/>
                              <a:cxnLst>
                                <a:cxn ang="0">
                                  <a:pos x="T1" y="T3"/>
                                </a:cxn>
                                <a:cxn ang="0">
                                  <a:pos x="T5" y="T7"/>
                                </a:cxn>
                                <a:cxn ang="0">
                                  <a:pos x="T9" y="T11"/>
                                </a:cxn>
                                <a:cxn ang="0">
                                  <a:pos x="T13" y="T15"/>
                                </a:cxn>
                                <a:cxn ang="0">
                                  <a:pos x="T17" y="T19"/>
                                </a:cxn>
                              </a:cxnLst>
                              <a:rect l="0" t="0" r="r" b="b"/>
                              <a:pathLst>
                                <a:path w="761" h="337">
                                  <a:moveTo>
                                    <a:pt x="0" y="0"/>
                                  </a:moveTo>
                                  <a:lnTo>
                                    <a:pt x="761" y="0"/>
                                  </a:lnTo>
                                  <a:lnTo>
                                    <a:pt x="761" y="336"/>
                                  </a:lnTo>
                                  <a:lnTo>
                                    <a:pt x="0" y="336"/>
                                  </a:lnTo>
                                  <a:lnTo>
                                    <a:pt x="0"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359"/>
                        <wpg:cNvGrpSpPr>
                          <a:grpSpLocks/>
                        </wpg:cNvGrpSpPr>
                        <wpg:grpSpPr bwMode="auto">
                          <a:xfrm>
                            <a:off x="7144" y="29"/>
                            <a:ext cx="799" cy="337"/>
                            <a:chOff x="7144" y="29"/>
                            <a:chExt cx="799" cy="337"/>
                          </a:xfrm>
                        </wpg:grpSpPr>
                        <wps:wsp>
                          <wps:cNvPr id="113" name="Freeform 360"/>
                          <wps:cNvSpPr>
                            <a:spLocks/>
                          </wps:cNvSpPr>
                          <wps:spPr bwMode="auto">
                            <a:xfrm>
                              <a:off x="7144" y="29"/>
                              <a:ext cx="799" cy="337"/>
                            </a:xfrm>
                            <a:custGeom>
                              <a:avLst/>
                              <a:gdLst>
                                <a:gd name="T0" fmla="+- 0 7144 7144"/>
                                <a:gd name="T1" fmla="*/ T0 w 799"/>
                                <a:gd name="T2" fmla="+- 0 29 29"/>
                                <a:gd name="T3" fmla="*/ 29 h 337"/>
                                <a:gd name="T4" fmla="+- 0 7942 7144"/>
                                <a:gd name="T5" fmla="*/ T4 w 799"/>
                                <a:gd name="T6" fmla="+- 0 29 29"/>
                                <a:gd name="T7" fmla="*/ 29 h 337"/>
                                <a:gd name="T8" fmla="+- 0 7942 7144"/>
                                <a:gd name="T9" fmla="*/ T8 w 799"/>
                                <a:gd name="T10" fmla="+- 0 365 29"/>
                                <a:gd name="T11" fmla="*/ 365 h 337"/>
                                <a:gd name="T12" fmla="+- 0 7144 7144"/>
                                <a:gd name="T13" fmla="*/ T12 w 799"/>
                                <a:gd name="T14" fmla="+- 0 365 29"/>
                                <a:gd name="T15" fmla="*/ 365 h 337"/>
                                <a:gd name="T16" fmla="+- 0 7144 7144"/>
                                <a:gd name="T17" fmla="*/ T16 w 799"/>
                                <a:gd name="T18" fmla="+- 0 29 29"/>
                                <a:gd name="T19" fmla="*/ 29 h 337"/>
                              </a:gdLst>
                              <a:ahLst/>
                              <a:cxnLst>
                                <a:cxn ang="0">
                                  <a:pos x="T1" y="T3"/>
                                </a:cxn>
                                <a:cxn ang="0">
                                  <a:pos x="T5" y="T7"/>
                                </a:cxn>
                                <a:cxn ang="0">
                                  <a:pos x="T9" y="T11"/>
                                </a:cxn>
                                <a:cxn ang="0">
                                  <a:pos x="T13" y="T15"/>
                                </a:cxn>
                                <a:cxn ang="0">
                                  <a:pos x="T17" y="T19"/>
                                </a:cxn>
                              </a:cxnLst>
                              <a:rect l="0" t="0" r="r" b="b"/>
                              <a:pathLst>
                                <a:path w="799" h="337">
                                  <a:moveTo>
                                    <a:pt x="0" y="0"/>
                                  </a:moveTo>
                                  <a:lnTo>
                                    <a:pt x="798" y="0"/>
                                  </a:lnTo>
                                  <a:lnTo>
                                    <a:pt x="798" y="336"/>
                                  </a:lnTo>
                                  <a:lnTo>
                                    <a:pt x="0" y="336"/>
                                  </a:lnTo>
                                  <a:lnTo>
                                    <a:pt x="0"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57"/>
                        <wpg:cNvGrpSpPr>
                          <a:grpSpLocks/>
                        </wpg:cNvGrpSpPr>
                        <wpg:grpSpPr bwMode="auto">
                          <a:xfrm>
                            <a:off x="7942" y="29"/>
                            <a:ext cx="884" cy="337"/>
                            <a:chOff x="7942" y="29"/>
                            <a:chExt cx="884" cy="337"/>
                          </a:xfrm>
                        </wpg:grpSpPr>
                        <wps:wsp>
                          <wps:cNvPr id="115" name="Freeform 358"/>
                          <wps:cNvSpPr>
                            <a:spLocks/>
                          </wps:cNvSpPr>
                          <wps:spPr bwMode="auto">
                            <a:xfrm>
                              <a:off x="7942" y="29"/>
                              <a:ext cx="884" cy="337"/>
                            </a:xfrm>
                            <a:custGeom>
                              <a:avLst/>
                              <a:gdLst>
                                <a:gd name="T0" fmla="+- 0 7942 7942"/>
                                <a:gd name="T1" fmla="*/ T0 w 884"/>
                                <a:gd name="T2" fmla="+- 0 29 29"/>
                                <a:gd name="T3" fmla="*/ 29 h 337"/>
                                <a:gd name="T4" fmla="+- 0 8826 7942"/>
                                <a:gd name="T5" fmla="*/ T4 w 884"/>
                                <a:gd name="T6" fmla="+- 0 29 29"/>
                                <a:gd name="T7" fmla="*/ 29 h 337"/>
                                <a:gd name="T8" fmla="+- 0 8826 7942"/>
                                <a:gd name="T9" fmla="*/ T8 w 884"/>
                                <a:gd name="T10" fmla="+- 0 365 29"/>
                                <a:gd name="T11" fmla="*/ 365 h 337"/>
                                <a:gd name="T12" fmla="+- 0 7942 7942"/>
                                <a:gd name="T13" fmla="*/ T12 w 884"/>
                                <a:gd name="T14" fmla="+- 0 365 29"/>
                                <a:gd name="T15" fmla="*/ 365 h 337"/>
                                <a:gd name="T16" fmla="+- 0 7942 7942"/>
                                <a:gd name="T17" fmla="*/ T16 w 884"/>
                                <a:gd name="T18" fmla="+- 0 29 29"/>
                                <a:gd name="T19" fmla="*/ 29 h 337"/>
                              </a:gdLst>
                              <a:ahLst/>
                              <a:cxnLst>
                                <a:cxn ang="0">
                                  <a:pos x="T1" y="T3"/>
                                </a:cxn>
                                <a:cxn ang="0">
                                  <a:pos x="T5" y="T7"/>
                                </a:cxn>
                                <a:cxn ang="0">
                                  <a:pos x="T9" y="T11"/>
                                </a:cxn>
                                <a:cxn ang="0">
                                  <a:pos x="T13" y="T15"/>
                                </a:cxn>
                                <a:cxn ang="0">
                                  <a:pos x="T17" y="T19"/>
                                </a:cxn>
                              </a:cxnLst>
                              <a:rect l="0" t="0" r="r" b="b"/>
                              <a:pathLst>
                                <a:path w="884" h="337">
                                  <a:moveTo>
                                    <a:pt x="0" y="0"/>
                                  </a:moveTo>
                                  <a:lnTo>
                                    <a:pt x="884" y="0"/>
                                  </a:lnTo>
                                  <a:lnTo>
                                    <a:pt x="884" y="336"/>
                                  </a:lnTo>
                                  <a:lnTo>
                                    <a:pt x="0" y="336"/>
                                  </a:lnTo>
                                  <a:lnTo>
                                    <a:pt x="0"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355"/>
                        <wpg:cNvGrpSpPr>
                          <a:grpSpLocks/>
                        </wpg:cNvGrpSpPr>
                        <wpg:grpSpPr bwMode="auto">
                          <a:xfrm>
                            <a:off x="8826" y="29"/>
                            <a:ext cx="800" cy="337"/>
                            <a:chOff x="8826" y="29"/>
                            <a:chExt cx="800" cy="337"/>
                          </a:xfrm>
                        </wpg:grpSpPr>
                        <wps:wsp>
                          <wps:cNvPr id="117" name="Freeform 356"/>
                          <wps:cNvSpPr>
                            <a:spLocks/>
                          </wps:cNvSpPr>
                          <wps:spPr bwMode="auto">
                            <a:xfrm>
                              <a:off x="8826" y="29"/>
                              <a:ext cx="800" cy="337"/>
                            </a:xfrm>
                            <a:custGeom>
                              <a:avLst/>
                              <a:gdLst>
                                <a:gd name="T0" fmla="+- 0 8826 8826"/>
                                <a:gd name="T1" fmla="*/ T0 w 800"/>
                                <a:gd name="T2" fmla="+- 0 29 29"/>
                                <a:gd name="T3" fmla="*/ 29 h 337"/>
                                <a:gd name="T4" fmla="+- 0 9626 8826"/>
                                <a:gd name="T5" fmla="*/ T4 w 800"/>
                                <a:gd name="T6" fmla="+- 0 29 29"/>
                                <a:gd name="T7" fmla="*/ 29 h 337"/>
                                <a:gd name="T8" fmla="+- 0 9626 8826"/>
                                <a:gd name="T9" fmla="*/ T8 w 800"/>
                                <a:gd name="T10" fmla="+- 0 365 29"/>
                                <a:gd name="T11" fmla="*/ 365 h 337"/>
                                <a:gd name="T12" fmla="+- 0 8826 8826"/>
                                <a:gd name="T13" fmla="*/ T12 w 800"/>
                                <a:gd name="T14" fmla="+- 0 365 29"/>
                                <a:gd name="T15" fmla="*/ 365 h 337"/>
                                <a:gd name="T16" fmla="+- 0 8826 8826"/>
                                <a:gd name="T17" fmla="*/ T16 w 800"/>
                                <a:gd name="T18" fmla="+- 0 29 29"/>
                                <a:gd name="T19" fmla="*/ 29 h 337"/>
                              </a:gdLst>
                              <a:ahLst/>
                              <a:cxnLst>
                                <a:cxn ang="0">
                                  <a:pos x="T1" y="T3"/>
                                </a:cxn>
                                <a:cxn ang="0">
                                  <a:pos x="T5" y="T7"/>
                                </a:cxn>
                                <a:cxn ang="0">
                                  <a:pos x="T9" y="T11"/>
                                </a:cxn>
                                <a:cxn ang="0">
                                  <a:pos x="T13" y="T15"/>
                                </a:cxn>
                                <a:cxn ang="0">
                                  <a:pos x="T17" y="T19"/>
                                </a:cxn>
                              </a:cxnLst>
                              <a:rect l="0" t="0" r="r" b="b"/>
                              <a:pathLst>
                                <a:path w="800" h="337">
                                  <a:moveTo>
                                    <a:pt x="0" y="0"/>
                                  </a:moveTo>
                                  <a:lnTo>
                                    <a:pt x="800" y="0"/>
                                  </a:lnTo>
                                  <a:lnTo>
                                    <a:pt x="800" y="336"/>
                                  </a:lnTo>
                                  <a:lnTo>
                                    <a:pt x="0" y="336"/>
                                  </a:lnTo>
                                  <a:lnTo>
                                    <a:pt x="0"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353"/>
                        <wpg:cNvGrpSpPr>
                          <a:grpSpLocks/>
                        </wpg:cNvGrpSpPr>
                        <wpg:grpSpPr bwMode="auto">
                          <a:xfrm>
                            <a:off x="3208" y="26"/>
                            <a:ext cx="2" cy="342"/>
                            <a:chOff x="3208" y="26"/>
                            <a:chExt cx="2" cy="342"/>
                          </a:xfrm>
                        </wpg:grpSpPr>
                        <wps:wsp>
                          <wps:cNvPr id="119" name="Freeform 354"/>
                          <wps:cNvSpPr>
                            <a:spLocks/>
                          </wps:cNvSpPr>
                          <wps:spPr bwMode="auto">
                            <a:xfrm>
                              <a:off x="3208" y="26"/>
                              <a:ext cx="2" cy="342"/>
                            </a:xfrm>
                            <a:custGeom>
                              <a:avLst/>
                              <a:gdLst>
                                <a:gd name="T0" fmla="+- 0 26 26"/>
                                <a:gd name="T1" fmla="*/ 26 h 342"/>
                                <a:gd name="T2" fmla="+- 0 26 26"/>
                                <a:gd name="T3" fmla="*/ 26 h 342"/>
                                <a:gd name="T4" fmla="+- 0 368 26"/>
                                <a:gd name="T5" fmla="*/ 368 h 342"/>
                              </a:gdLst>
                              <a:ahLst/>
                              <a:cxnLst>
                                <a:cxn ang="0">
                                  <a:pos x="0" y="T1"/>
                                </a:cxn>
                                <a:cxn ang="0">
                                  <a:pos x="0" y="T3"/>
                                </a:cxn>
                                <a:cxn ang="0">
                                  <a:pos x="0" y="T5"/>
                                </a:cxn>
                              </a:cxnLst>
                              <a:rect l="0" t="0" r="r" b="b"/>
                              <a:pathLst>
                                <a:path h="342">
                                  <a:moveTo>
                                    <a:pt x="0" y="0"/>
                                  </a:moveTo>
                                  <a:lnTo>
                                    <a:pt x="0" y="0"/>
                                  </a:lnTo>
                                  <a:lnTo>
                                    <a:pt x="0" y="342"/>
                                  </a:lnTo>
                                </a:path>
                              </a:pathLst>
                            </a:custGeom>
                            <a:noFill/>
                            <a:ln w="3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351"/>
                        <wpg:cNvGrpSpPr>
                          <a:grpSpLocks/>
                        </wpg:cNvGrpSpPr>
                        <wpg:grpSpPr bwMode="auto">
                          <a:xfrm>
                            <a:off x="4006" y="26"/>
                            <a:ext cx="2" cy="342"/>
                            <a:chOff x="4006" y="26"/>
                            <a:chExt cx="2" cy="342"/>
                          </a:xfrm>
                        </wpg:grpSpPr>
                        <wps:wsp>
                          <wps:cNvPr id="121" name="Freeform 352"/>
                          <wps:cNvSpPr>
                            <a:spLocks/>
                          </wps:cNvSpPr>
                          <wps:spPr bwMode="auto">
                            <a:xfrm>
                              <a:off x="4006" y="26"/>
                              <a:ext cx="2" cy="342"/>
                            </a:xfrm>
                            <a:custGeom>
                              <a:avLst/>
                              <a:gdLst>
                                <a:gd name="T0" fmla="+- 0 26 26"/>
                                <a:gd name="T1" fmla="*/ 26 h 342"/>
                                <a:gd name="T2" fmla="+- 0 26 26"/>
                                <a:gd name="T3" fmla="*/ 26 h 342"/>
                                <a:gd name="T4" fmla="+- 0 368 26"/>
                                <a:gd name="T5" fmla="*/ 368 h 342"/>
                              </a:gdLst>
                              <a:ahLst/>
                              <a:cxnLst>
                                <a:cxn ang="0">
                                  <a:pos x="0" y="T1"/>
                                </a:cxn>
                                <a:cxn ang="0">
                                  <a:pos x="0" y="T3"/>
                                </a:cxn>
                                <a:cxn ang="0">
                                  <a:pos x="0" y="T5"/>
                                </a:cxn>
                              </a:cxnLst>
                              <a:rect l="0" t="0" r="r" b="b"/>
                              <a:pathLst>
                                <a:path h="342">
                                  <a:moveTo>
                                    <a:pt x="0" y="0"/>
                                  </a:moveTo>
                                  <a:lnTo>
                                    <a:pt x="0" y="0"/>
                                  </a:lnTo>
                                  <a:lnTo>
                                    <a:pt x="0" y="342"/>
                                  </a:lnTo>
                                </a:path>
                              </a:pathLst>
                            </a:custGeom>
                            <a:noFill/>
                            <a:ln w="3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349"/>
                        <wpg:cNvGrpSpPr>
                          <a:grpSpLocks/>
                        </wpg:cNvGrpSpPr>
                        <wpg:grpSpPr bwMode="auto">
                          <a:xfrm>
                            <a:off x="4834" y="26"/>
                            <a:ext cx="2" cy="342"/>
                            <a:chOff x="4834" y="26"/>
                            <a:chExt cx="2" cy="342"/>
                          </a:xfrm>
                        </wpg:grpSpPr>
                        <wps:wsp>
                          <wps:cNvPr id="123" name="Freeform 350"/>
                          <wps:cNvSpPr>
                            <a:spLocks/>
                          </wps:cNvSpPr>
                          <wps:spPr bwMode="auto">
                            <a:xfrm>
                              <a:off x="4834" y="26"/>
                              <a:ext cx="2" cy="342"/>
                            </a:xfrm>
                            <a:custGeom>
                              <a:avLst/>
                              <a:gdLst>
                                <a:gd name="T0" fmla="+- 0 26 26"/>
                                <a:gd name="T1" fmla="*/ 26 h 342"/>
                                <a:gd name="T2" fmla="+- 0 26 26"/>
                                <a:gd name="T3" fmla="*/ 26 h 342"/>
                                <a:gd name="T4" fmla="+- 0 368 26"/>
                                <a:gd name="T5" fmla="*/ 368 h 342"/>
                              </a:gdLst>
                              <a:ahLst/>
                              <a:cxnLst>
                                <a:cxn ang="0">
                                  <a:pos x="0" y="T1"/>
                                </a:cxn>
                                <a:cxn ang="0">
                                  <a:pos x="0" y="T3"/>
                                </a:cxn>
                                <a:cxn ang="0">
                                  <a:pos x="0" y="T5"/>
                                </a:cxn>
                              </a:cxnLst>
                              <a:rect l="0" t="0" r="r" b="b"/>
                              <a:pathLst>
                                <a:path h="342">
                                  <a:moveTo>
                                    <a:pt x="0" y="0"/>
                                  </a:moveTo>
                                  <a:lnTo>
                                    <a:pt x="0" y="0"/>
                                  </a:lnTo>
                                  <a:lnTo>
                                    <a:pt x="0" y="342"/>
                                  </a:lnTo>
                                </a:path>
                              </a:pathLst>
                            </a:custGeom>
                            <a:noFill/>
                            <a:ln w="3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347"/>
                        <wpg:cNvGrpSpPr>
                          <a:grpSpLocks/>
                        </wpg:cNvGrpSpPr>
                        <wpg:grpSpPr bwMode="auto">
                          <a:xfrm>
                            <a:off x="5622" y="26"/>
                            <a:ext cx="2" cy="342"/>
                            <a:chOff x="5622" y="26"/>
                            <a:chExt cx="2" cy="342"/>
                          </a:xfrm>
                        </wpg:grpSpPr>
                        <wps:wsp>
                          <wps:cNvPr id="125" name="Freeform 348"/>
                          <wps:cNvSpPr>
                            <a:spLocks/>
                          </wps:cNvSpPr>
                          <wps:spPr bwMode="auto">
                            <a:xfrm>
                              <a:off x="5622" y="26"/>
                              <a:ext cx="2" cy="342"/>
                            </a:xfrm>
                            <a:custGeom>
                              <a:avLst/>
                              <a:gdLst>
                                <a:gd name="T0" fmla="+- 0 26 26"/>
                                <a:gd name="T1" fmla="*/ 26 h 342"/>
                                <a:gd name="T2" fmla="+- 0 26 26"/>
                                <a:gd name="T3" fmla="*/ 26 h 342"/>
                                <a:gd name="T4" fmla="+- 0 368 26"/>
                                <a:gd name="T5" fmla="*/ 368 h 342"/>
                              </a:gdLst>
                              <a:ahLst/>
                              <a:cxnLst>
                                <a:cxn ang="0">
                                  <a:pos x="0" y="T1"/>
                                </a:cxn>
                                <a:cxn ang="0">
                                  <a:pos x="0" y="T3"/>
                                </a:cxn>
                                <a:cxn ang="0">
                                  <a:pos x="0" y="T5"/>
                                </a:cxn>
                              </a:cxnLst>
                              <a:rect l="0" t="0" r="r" b="b"/>
                              <a:pathLst>
                                <a:path h="342">
                                  <a:moveTo>
                                    <a:pt x="0" y="0"/>
                                  </a:moveTo>
                                  <a:lnTo>
                                    <a:pt x="0" y="0"/>
                                  </a:lnTo>
                                  <a:lnTo>
                                    <a:pt x="0" y="342"/>
                                  </a:lnTo>
                                </a:path>
                              </a:pathLst>
                            </a:custGeom>
                            <a:noFill/>
                            <a:ln w="3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345"/>
                        <wpg:cNvGrpSpPr>
                          <a:grpSpLocks/>
                        </wpg:cNvGrpSpPr>
                        <wpg:grpSpPr bwMode="auto">
                          <a:xfrm>
                            <a:off x="6383" y="26"/>
                            <a:ext cx="2" cy="342"/>
                            <a:chOff x="6383" y="26"/>
                            <a:chExt cx="2" cy="342"/>
                          </a:xfrm>
                        </wpg:grpSpPr>
                        <wps:wsp>
                          <wps:cNvPr id="127" name="Freeform 346"/>
                          <wps:cNvSpPr>
                            <a:spLocks/>
                          </wps:cNvSpPr>
                          <wps:spPr bwMode="auto">
                            <a:xfrm>
                              <a:off x="6383" y="26"/>
                              <a:ext cx="2" cy="342"/>
                            </a:xfrm>
                            <a:custGeom>
                              <a:avLst/>
                              <a:gdLst>
                                <a:gd name="T0" fmla="+- 0 26 26"/>
                                <a:gd name="T1" fmla="*/ 26 h 342"/>
                                <a:gd name="T2" fmla="+- 0 26 26"/>
                                <a:gd name="T3" fmla="*/ 26 h 342"/>
                                <a:gd name="T4" fmla="+- 0 368 26"/>
                                <a:gd name="T5" fmla="*/ 368 h 342"/>
                              </a:gdLst>
                              <a:ahLst/>
                              <a:cxnLst>
                                <a:cxn ang="0">
                                  <a:pos x="0" y="T1"/>
                                </a:cxn>
                                <a:cxn ang="0">
                                  <a:pos x="0" y="T3"/>
                                </a:cxn>
                                <a:cxn ang="0">
                                  <a:pos x="0" y="T5"/>
                                </a:cxn>
                              </a:cxnLst>
                              <a:rect l="0" t="0" r="r" b="b"/>
                              <a:pathLst>
                                <a:path h="342">
                                  <a:moveTo>
                                    <a:pt x="0" y="0"/>
                                  </a:moveTo>
                                  <a:lnTo>
                                    <a:pt x="0" y="0"/>
                                  </a:lnTo>
                                  <a:lnTo>
                                    <a:pt x="0" y="342"/>
                                  </a:lnTo>
                                </a:path>
                              </a:pathLst>
                            </a:custGeom>
                            <a:noFill/>
                            <a:ln w="3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343"/>
                        <wpg:cNvGrpSpPr>
                          <a:grpSpLocks/>
                        </wpg:cNvGrpSpPr>
                        <wpg:grpSpPr bwMode="auto">
                          <a:xfrm>
                            <a:off x="7144" y="26"/>
                            <a:ext cx="2" cy="342"/>
                            <a:chOff x="7144" y="26"/>
                            <a:chExt cx="2" cy="342"/>
                          </a:xfrm>
                        </wpg:grpSpPr>
                        <wps:wsp>
                          <wps:cNvPr id="129" name="Freeform 344"/>
                          <wps:cNvSpPr>
                            <a:spLocks/>
                          </wps:cNvSpPr>
                          <wps:spPr bwMode="auto">
                            <a:xfrm>
                              <a:off x="7144" y="26"/>
                              <a:ext cx="2" cy="342"/>
                            </a:xfrm>
                            <a:custGeom>
                              <a:avLst/>
                              <a:gdLst>
                                <a:gd name="T0" fmla="+- 0 26 26"/>
                                <a:gd name="T1" fmla="*/ 26 h 342"/>
                                <a:gd name="T2" fmla="+- 0 26 26"/>
                                <a:gd name="T3" fmla="*/ 26 h 342"/>
                                <a:gd name="T4" fmla="+- 0 368 26"/>
                                <a:gd name="T5" fmla="*/ 368 h 342"/>
                              </a:gdLst>
                              <a:ahLst/>
                              <a:cxnLst>
                                <a:cxn ang="0">
                                  <a:pos x="0" y="T1"/>
                                </a:cxn>
                                <a:cxn ang="0">
                                  <a:pos x="0" y="T3"/>
                                </a:cxn>
                                <a:cxn ang="0">
                                  <a:pos x="0" y="T5"/>
                                </a:cxn>
                              </a:cxnLst>
                              <a:rect l="0" t="0" r="r" b="b"/>
                              <a:pathLst>
                                <a:path h="342">
                                  <a:moveTo>
                                    <a:pt x="0" y="0"/>
                                  </a:moveTo>
                                  <a:lnTo>
                                    <a:pt x="0" y="0"/>
                                  </a:lnTo>
                                  <a:lnTo>
                                    <a:pt x="0" y="342"/>
                                  </a:lnTo>
                                </a:path>
                              </a:pathLst>
                            </a:custGeom>
                            <a:noFill/>
                            <a:ln w="3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341"/>
                        <wpg:cNvGrpSpPr>
                          <a:grpSpLocks/>
                        </wpg:cNvGrpSpPr>
                        <wpg:grpSpPr bwMode="auto">
                          <a:xfrm>
                            <a:off x="7942" y="26"/>
                            <a:ext cx="2" cy="342"/>
                            <a:chOff x="7942" y="26"/>
                            <a:chExt cx="2" cy="342"/>
                          </a:xfrm>
                        </wpg:grpSpPr>
                        <wps:wsp>
                          <wps:cNvPr id="131" name="Freeform 342"/>
                          <wps:cNvSpPr>
                            <a:spLocks/>
                          </wps:cNvSpPr>
                          <wps:spPr bwMode="auto">
                            <a:xfrm>
                              <a:off x="7942" y="26"/>
                              <a:ext cx="2" cy="342"/>
                            </a:xfrm>
                            <a:custGeom>
                              <a:avLst/>
                              <a:gdLst>
                                <a:gd name="T0" fmla="+- 0 26 26"/>
                                <a:gd name="T1" fmla="*/ 26 h 342"/>
                                <a:gd name="T2" fmla="+- 0 26 26"/>
                                <a:gd name="T3" fmla="*/ 26 h 342"/>
                                <a:gd name="T4" fmla="+- 0 368 26"/>
                                <a:gd name="T5" fmla="*/ 368 h 342"/>
                              </a:gdLst>
                              <a:ahLst/>
                              <a:cxnLst>
                                <a:cxn ang="0">
                                  <a:pos x="0" y="T1"/>
                                </a:cxn>
                                <a:cxn ang="0">
                                  <a:pos x="0" y="T3"/>
                                </a:cxn>
                                <a:cxn ang="0">
                                  <a:pos x="0" y="T5"/>
                                </a:cxn>
                              </a:cxnLst>
                              <a:rect l="0" t="0" r="r" b="b"/>
                              <a:pathLst>
                                <a:path h="342">
                                  <a:moveTo>
                                    <a:pt x="0" y="0"/>
                                  </a:moveTo>
                                  <a:lnTo>
                                    <a:pt x="0" y="0"/>
                                  </a:lnTo>
                                  <a:lnTo>
                                    <a:pt x="0" y="342"/>
                                  </a:lnTo>
                                </a:path>
                              </a:pathLst>
                            </a:custGeom>
                            <a:noFill/>
                            <a:ln w="3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339"/>
                        <wpg:cNvGrpSpPr>
                          <a:grpSpLocks/>
                        </wpg:cNvGrpSpPr>
                        <wpg:grpSpPr bwMode="auto">
                          <a:xfrm>
                            <a:off x="8826" y="26"/>
                            <a:ext cx="2" cy="342"/>
                            <a:chOff x="8826" y="26"/>
                            <a:chExt cx="2" cy="342"/>
                          </a:xfrm>
                        </wpg:grpSpPr>
                        <wps:wsp>
                          <wps:cNvPr id="133" name="Freeform 340"/>
                          <wps:cNvSpPr>
                            <a:spLocks/>
                          </wps:cNvSpPr>
                          <wps:spPr bwMode="auto">
                            <a:xfrm>
                              <a:off x="8826" y="26"/>
                              <a:ext cx="2" cy="342"/>
                            </a:xfrm>
                            <a:custGeom>
                              <a:avLst/>
                              <a:gdLst>
                                <a:gd name="T0" fmla="+- 0 26 26"/>
                                <a:gd name="T1" fmla="*/ 26 h 342"/>
                                <a:gd name="T2" fmla="+- 0 26 26"/>
                                <a:gd name="T3" fmla="*/ 26 h 342"/>
                                <a:gd name="T4" fmla="+- 0 368 26"/>
                                <a:gd name="T5" fmla="*/ 368 h 342"/>
                              </a:gdLst>
                              <a:ahLst/>
                              <a:cxnLst>
                                <a:cxn ang="0">
                                  <a:pos x="0" y="T1"/>
                                </a:cxn>
                                <a:cxn ang="0">
                                  <a:pos x="0" y="T3"/>
                                </a:cxn>
                                <a:cxn ang="0">
                                  <a:pos x="0" y="T5"/>
                                </a:cxn>
                              </a:cxnLst>
                              <a:rect l="0" t="0" r="r" b="b"/>
                              <a:pathLst>
                                <a:path h="342">
                                  <a:moveTo>
                                    <a:pt x="0" y="0"/>
                                  </a:moveTo>
                                  <a:lnTo>
                                    <a:pt x="0" y="0"/>
                                  </a:lnTo>
                                  <a:lnTo>
                                    <a:pt x="0" y="342"/>
                                  </a:lnTo>
                                </a:path>
                              </a:pathLst>
                            </a:custGeom>
                            <a:noFill/>
                            <a:ln w="3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337"/>
                        <wpg:cNvGrpSpPr>
                          <a:grpSpLocks/>
                        </wpg:cNvGrpSpPr>
                        <wpg:grpSpPr bwMode="auto">
                          <a:xfrm>
                            <a:off x="2446" y="26"/>
                            <a:ext cx="2" cy="342"/>
                            <a:chOff x="2446" y="26"/>
                            <a:chExt cx="2" cy="342"/>
                          </a:xfrm>
                        </wpg:grpSpPr>
                        <wps:wsp>
                          <wps:cNvPr id="135" name="Freeform 338"/>
                          <wps:cNvSpPr>
                            <a:spLocks/>
                          </wps:cNvSpPr>
                          <wps:spPr bwMode="auto">
                            <a:xfrm>
                              <a:off x="2446" y="26"/>
                              <a:ext cx="2" cy="342"/>
                            </a:xfrm>
                            <a:custGeom>
                              <a:avLst/>
                              <a:gdLst>
                                <a:gd name="T0" fmla="+- 0 26 26"/>
                                <a:gd name="T1" fmla="*/ 26 h 342"/>
                                <a:gd name="T2" fmla="+- 0 26 26"/>
                                <a:gd name="T3" fmla="*/ 26 h 342"/>
                                <a:gd name="T4" fmla="+- 0 368 26"/>
                                <a:gd name="T5" fmla="*/ 368 h 342"/>
                              </a:gdLst>
                              <a:ahLst/>
                              <a:cxnLst>
                                <a:cxn ang="0">
                                  <a:pos x="0" y="T1"/>
                                </a:cxn>
                                <a:cxn ang="0">
                                  <a:pos x="0" y="T3"/>
                                </a:cxn>
                                <a:cxn ang="0">
                                  <a:pos x="0" y="T5"/>
                                </a:cxn>
                              </a:cxnLst>
                              <a:rect l="0" t="0" r="r" b="b"/>
                              <a:pathLst>
                                <a:path h="342">
                                  <a:moveTo>
                                    <a:pt x="0" y="0"/>
                                  </a:moveTo>
                                  <a:lnTo>
                                    <a:pt x="0" y="0"/>
                                  </a:lnTo>
                                  <a:lnTo>
                                    <a:pt x="0" y="342"/>
                                  </a:lnTo>
                                </a:path>
                              </a:pathLst>
                            </a:custGeom>
                            <a:noFill/>
                            <a:ln w="3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335"/>
                        <wpg:cNvGrpSpPr>
                          <a:grpSpLocks/>
                        </wpg:cNvGrpSpPr>
                        <wpg:grpSpPr bwMode="auto">
                          <a:xfrm>
                            <a:off x="9626" y="26"/>
                            <a:ext cx="2" cy="342"/>
                            <a:chOff x="9626" y="26"/>
                            <a:chExt cx="2" cy="342"/>
                          </a:xfrm>
                        </wpg:grpSpPr>
                        <wps:wsp>
                          <wps:cNvPr id="137" name="Freeform 336"/>
                          <wps:cNvSpPr>
                            <a:spLocks/>
                          </wps:cNvSpPr>
                          <wps:spPr bwMode="auto">
                            <a:xfrm>
                              <a:off x="9626" y="26"/>
                              <a:ext cx="2" cy="342"/>
                            </a:xfrm>
                            <a:custGeom>
                              <a:avLst/>
                              <a:gdLst>
                                <a:gd name="T0" fmla="+- 0 26 26"/>
                                <a:gd name="T1" fmla="*/ 26 h 342"/>
                                <a:gd name="T2" fmla="+- 0 26 26"/>
                                <a:gd name="T3" fmla="*/ 26 h 342"/>
                                <a:gd name="T4" fmla="+- 0 368 26"/>
                                <a:gd name="T5" fmla="*/ 368 h 342"/>
                              </a:gdLst>
                              <a:ahLst/>
                              <a:cxnLst>
                                <a:cxn ang="0">
                                  <a:pos x="0" y="T1"/>
                                </a:cxn>
                                <a:cxn ang="0">
                                  <a:pos x="0" y="T3"/>
                                </a:cxn>
                                <a:cxn ang="0">
                                  <a:pos x="0" y="T5"/>
                                </a:cxn>
                              </a:cxnLst>
                              <a:rect l="0" t="0" r="r" b="b"/>
                              <a:pathLst>
                                <a:path h="342">
                                  <a:moveTo>
                                    <a:pt x="0" y="0"/>
                                  </a:moveTo>
                                  <a:lnTo>
                                    <a:pt x="0" y="0"/>
                                  </a:lnTo>
                                  <a:lnTo>
                                    <a:pt x="0" y="342"/>
                                  </a:lnTo>
                                </a:path>
                              </a:pathLst>
                            </a:custGeom>
                            <a:noFill/>
                            <a:ln w="3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333"/>
                        <wpg:cNvGrpSpPr>
                          <a:grpSpLocks/>
                        </wpg:cNvGrpSpPr>
                        <wpg:grpSpPr bwMode="auto">
                          <a:xfrm>
                            <a:off x="2443" y="29"/>
                            <a:ext cx="7186" cy="2"/>
                            <a:chOff x="2443" y="29"/>
                            <a:chExt cx="7186" cy="2"/>
                          </a:xfrm>
                        </wpg:grpSpPr>
                        <wps:wsp>
                          <wps:cNvPr id="139" name="Freeform 334"/>
                          <wps:cNvSpPr>
                            <a:spLocks/>
                          </wps:cNvSpPr>
                          <wps:spPr bwMode="auto">
                            <a:xfrm>
                              <a:off x="2443" y="29"/>
                              <a:ext cx="7186" cy="2"/>
                            </a:xfrm>
                            <a:custGeom>
                              <a:avLst/>
                              <a:gdLst>
                                <a:gd name="T0" fmla="+- 0 2443 2443"/>
                                <a:gd name="T1" fmla="*/ T0 w 7186"/>
                                <a:gd name="T2" fmla="+- 0 2443 2443"/>
                                <a:gd name="T3" fmla="*/ T2 w 7186"/>
                                <a:gd name="T4" fmla="+- 0 9629 2443"/>
                                <a:gd name="T5" fmla="*/ T4 w 7186"/>
                              </a:gdLst>
                              <a:ahLst/>
                              <a:cxnLst>
                                <a:cxn ang="0">
                                  <a:pos x="T1" y="0"/>
                                </a:cxn>
                                <a:cxn ang="0">
                                  <a:pos x="T3" y="0"/>
                                </a:cxn>
                                <a:cxn ang="0">
                                  <a:pos x="T5" y="0"/>
                                </a:cxn>
                              </a:cxnLst>
                              <a:rect l="0" t="0" r="r" b="b"/>
                              <a:pathLst>
                                <a:path w="7186">
                                  <a:moveTo>
                                    <a:pt x="0" y="0"/>
                                  </a:moveTo>
                                  <a:lnTo>
                                    <a:pt x="0" y="0"/>
                                  </a:lnTo>
                                  <a:lnTo>
                                    <a:pt x="7186" y="0"/>
                                  </a:lnTo>
                                </a:path>
                              </a:pathLst>
                            </a:custGeom>
                            <a:noFill/>
                            <a:ln w="35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330"/>
                        <wpg:cNvGrpSpPr>
                          <a:grpSpLocks/>
                        </wpg:cNvGrpSpPr>
                        <wpg:grpSpPr bwMode="auto">
                          <a:xfrm>
                            <a:off x="2443" y="365"/>
                            <a:ext cx="7186" cy="2"/>
                            <a:chOff x="2443" y="365"/>
                            <a:chExt cx="7186" cy="2"/>
                          </a:xfrm>
                        </wpg:grpSpPr>
                        <wps:wsp>
                          <wps:cNvPr id="141" name="Freeform 332"/>
                          <wps:cNvSpPr>
                            <a:spLocks/>
                          </wps:cNvSpPr>
                          <wps:spPr bwMode="auto">
                            <a:xfrm>
                              <a:off x="2443" y="365"/>
                              <a:ext cx="7186" cy="2"/>
                            </a:xfrm>
                            <a:custGeom>
                              <a:avLst/>
                              <a:gdLst>
                                <a:gd name="T0" fmla="+- 0 2443 2443"/>
                                <a:gd name="T1" fmla="*/ T0 w 7186"/>
                                <a:gd name="T2" fmla="+- 0 2443 2443"/>
                                <a:gd name="T3" fmla="*/ T2 w 7186"/>
                                <a:gd name="T4" fmla="+- 0 9629 2443"/>
                                <a:gd name="T5" fmla="*/ T4 w 7186"/>
                              </a:gdLst>
                              <a:ahLst/>
                              <a:cxnLst>
                                <a:cxn ang="0">
                                  <a:pos x="T1" y="0"/>
                                </a:cxn>
                                <a:cxn ang="0">
                                  <a:pos x="T3" y="0"/>
                                </a:cxn>
                                <a:cxn ang="0">
                                  <a:pos x="T5" y="0"/>
                                </a:cxn>
                              </a:cxnLst>
                              <a:rect l="0" t="0" r="r" b="b"/>
                              <a:pathLst>
                                <a:path w="7186">
                                  <a:moveTo>
                                    <a:pt x="0" y="0"/>
                                  </a:moveTo>
                                  <a:lnTo>
                                    <a:pt x="0" y="0"/>
                                  </a:lnTo>
                                  <a:lnTo>
                                    <a:pt x="7186" y="0"/>
                                  </a:lnTo>
                                </a:path>
                              </a:pathLst>
                            </a:custGeom>
                            <a:noFill/>
                            <a:ln w="35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3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84" y="331"/>
                              <a:ext cx="4818" cy="47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3" name="Group 328"/>
                        <wpg:cNvGrpSpPr>
                          <a:grpSpLocks/>
                        </wpg:cNvGrpSpPr>
                        <wpg:grpSpPr bwMode="auto">
                          <a:xfrm>
                            <a:off x="2446" y="379"/>
                            <a:ext cx="1565" cy="362"/>
                            <a:chOff x="2446" y="379"/>
                            <a:chExt cx="1565" cy="362"/>
                          </a:xfrm>
                        </wpg:grpSpPr>
                        <wps:wsp>
                          <wps:cNvPr id="144" name="Freeform 329"/>
                          <wps:cNvSpPr>
                            <a:spLocks/>
                          </wps:cNvSpPr>
                          <wps:spPr bwMode="auto">
                            <a:xfrm>
                              <a:off x="2446" y="379"/>
                              <a:ext cx="1565" cy="362"/>
                            </a:xfrm>
                            <a:custGeom>
                              <a:avLst/>
                              <a:gdLst>
                                <a:gd name="T0" fmla="+- 0 2446 2446"/>
                                <a:gd name="T1" fmla="*/ T0 w 1565"/>
                                <a:gd name="T2" fmla="+- 0 379 379"/>
                                <a:gd name="T3" fmla="*/ 379 h 362"/>
                                <a:gd name="T4" fmla="+- 0 4011 2446"/>
                                <a:gd name="T5" fmla="*/ T4 w 1565"/>
                                <a:gd name="T6" fmla="+- 0 379 379"/>
                                <a:gd name="T7" fmla="*/ 379 h 362"/>
                                <a:gd name="T8" fmla="+- 0 4011 2446"/>
                                <a:gd name="T9" fmla="*/ T8 w 1565"/>
                                <a:gd name="T10" fmla="+- 0 741 379"/>
                                <a:gd name="T11" fmla="*/ 741 h 362"/>
                                <a:gd name="T12" fmla="+- 0 2446 2446"/>
                                <a:gd name="T13" fmla="*/ T12 w 1565"/>
                                <a:gd name="T14" fmla="+- 0 741 379"/>
                                <a:gd name="T15" fmla="*/ 741 h 362"/>
                                <a:gd name="T16" fmla="+- 0 2446 2446"/>
                                <a:gd name="T17" fmla="*/ T16 w 1565"/>
                                <a:gd name="T18" fmla="+- 0 379 379"/>
                                <a:gd name="T19" fmla="*/ 379 h 362"/>
                              </a:gdLst>
                              <a:ahLst/>
                              <a:cxnLst>
                                <a:cxn ang="0">
                                  <a:pos x="T1" y="T3"/>
                                </a:cxn>
                                <a:cxn ang="0">
                                  <a:pos x="T5" y="T7"/>
                                </a:cxn>
                                <a:cxn ang="0">
                                  <a:pos x="T9" y="T11"/>
                                </a:cxn>
                                <a:cxn ang="0">
                                  <a:pos x="T13" y="T15"/>
                                </a:cxn>
                                <a:cxn ang="0">
                                  <a:pos x="T17" y="T19"/>
                                </a:cxn>
                              </a:cxnLst>
                              <a:rect l="0" t="0" r="r" b="b"/>
                              <a:pathLst>
                                <a:path w="1565" h="362">
                                  <a:moveTo>
                                    <a:pt x="0" y="0"/>
                                  </a:moveTo>
                                  <a:lnTo>
                                    <a:pt x="1565" y="0"/>
                                  </a:lnTo>
                                  <a:lnTo>
                                    <a:pt x="1565" y="362"/>
                                  </a:lnTo>
                                  <a:lnTo>
                                    <a:pt x="0" y="362"/>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326"/>
                        <wpg:cNvGrpSpPr>
                          <a:grpSpLocks/>
                        </wpg:cNvGrpSpPr>
                        <wpg:grpSpPr bwMode="auto">
                          <a:xfrm>
                            <a:off x="4011" y="379"/>
                            <a:ext cx="831" cy="362"/>
                            <a:chOff x="4011" y="379"/>
                            <a:chExt cx="831" cy="362"/>
                          </a:xfrm>
                        </wpg:grpSpPr>
                        <wps:wsp>
                          <wps:cNvPr id="146" name="Freeform 327"/>
                          <wps:cNvSpPr>
                            <a:spLocks/>
                          </wps:cNvSpPr>
                          <wps:spPr bwMode="auto">
                            <a:xfrm>
                              <a:off x="4011" y="379"/>
                              <a:ext cx="831" cy="362"/>
                            </a:xfrm>
                            <a:custGeom>
                              <a:avLst/>
                              <a:gdLst>
                                <a:gd name="T0" fmla="+- 0 4011 4011"/>
                                <a:gd name="T1" fmla="*/ T0 w 831"/>
                                <a:gd name="T2" fmla="+- 0 379 379"/>
                                <a:gd name="T3" fmla="*/ 379 h 362"/>
                                <a:gd name="T4" fmla="+- 0 4842 4011"/>
                                <a:gd name="T5" fmla="*/ T4 w 831"/>
                                <a:gd name="T6" fmla="+- 0 379 379"/>
                                <a:gd name="T7" fmla="*/ 379 h 362"/>
                                <a:gd name="T8" fmla="+- 0 4842 4011"/>
                                <a:gd name="T9" fmla="*/ T8 w 831"/>
                                <a:gd name="T10" fmla="+- 0 741 379"/>
                                <a:gd name="T11" fmla="*/ 741 h 362"/>
                                <a:gd name="T12" fmla="+- 0 4011 4011"/>
                                <a:gd name="T13" fmla="*/ T12 w 831"/>
                                <a:gd name="T14" fmla="+- 0 741 379"/>
                                <a:gd name="T15" fmla="*/ 741 h 362"/>
                                <a:gd name="T16" fmla="+- 0 4011 4011"/>
                                <a:gd name="T17" fmla="*/ T16 w 831"/>
                                <a:gd name="T18" fmla="+- 0 379 379"/>
                                <a:gd name="T19" fmla="*/ 379 h 362"/>
                              </a:gdLst>
                              <a:ahLst/>
                              <a:cxnLst>
                                <a:cxn ang="0">
                                  <a:pos x="T1" y="T3"/>
                                </a:cxn>
                                <a:cxn ang="0">
                                  <a:pos x="T5" y="T7"/>
                                </a:cxn>
                                <a:cxn ang="0">
                                  <a:pos x="T9" y="T11"/>
                                </a:cxn>
                                <a:cxn ang="0">
                                  <a:pos x="T13" y="T15"/>
                                </a:cxn>
                                <a:cxn ang="0">
                                  <a:pos x="T17" y="T19"/>
                                </a:cxn>
                              </a:cxnLst>
                              <a:rect l="0" t="0" r="r" b="b"/>
                              <a:pathLst>
                                <a:path w="831" h="362">
                                  <a:moveTo>
                                    <a:pt x="0" y="0"/>
                                  </a:moveTo>
                                  <a:lnTo>
                                    <a:pt x="831" y="0"/>
                                  </a:lnTo>
                                  <a:lnTo>
                                    <a:pt x="831" y="362"/>
                                  </a:lnTo>
                                  <a:lnTo>
                                    <a:pt x="0" y="362"/>
                                  </a:lnTo>
                                  <a:lnTo>
                                    <a:pt x="0"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324"/>
                        <wpg:cNvGrpSpPr>
                          <a:grpSpLocks/>
                        </wpg:cNvGrpSpPr>
                        <wpg:grpSpPr bwMode="auto">
                          <a:xfrm>
                            <a:off x="4842" y="379"/>
                            <a:ext cx="778" cy="362"/>
                            <a:chOff x="4842" y="379"/>
                            <a:chExt cx="778" cy="362"/>
                          </a:xfrm>
                        </wpg:grpSpPr>
                        <wps:wsp>
                          <wps:cNvPr id="148" name="Freeform 325"/>
                          <wps:cNvSpPr>
                            <a:spLocks/>
                          </wps:cNvSpPr>
                          <wps:spPr bwMode="auto">
                            <a:xfrm>
                              <a:off x="4842" y="379"/>
                              <a:ext cx="778" cy="362"/>
                            </a:xfrm>
                            <a:custGeom>
                              <a:avLst/>
                              <a:gdLst>
                                <a:gd name="T0" fmla="+- 0 4842 4842"/>
                                <a:gd name="T1" fmla="*/ T0 w 778"/>
                                <a:gd name="T2" fmla="+- 0 379 379"/>
                                <a:gd name="T3" fmla="*/ 379 h 362"/>
                                <a:gd name="T4" fmla="+- 0 5620 4842"/>
                                <a:gd name="T5" fmla="*/ T4 w 778"/>
                                <a:gd name="T6" fmla="+- 0 379 379"/>
                                <a:gd name="T7" fmla="*/ 379 h 362"/>
                                <a:gd name="T8" fmla="+- 0 5620 4842"/>
                                <a:gd name="T9" fmla="*/ T8 w 778"/>
                                <a:gd name="T10" fmla="+- 0 741 379"/>
                                <a:gd name="T11" fmla="*/ 741 h 362"/>
                                <a:gd name="T12" fmla="+- 0 4842 4842"/>
                                <a:gd name="T13" fmla="*/ T12 w 778"/>
                                <a:gd name="T14" fmla="+- 0 741 379"/>
                                <a:gd name="T15" fmla="*/ 741 h 362"/>
                                <a:gd name="T16" fmla="+- 0 4842 4842"/>
                                <a:gd name="T17" fmla="*/ T16 w 778"/>
                                <a:gd name="T18" fmla="+- 0 379 379"/>
                                <a:gd name="T19" fmla="*/ 379 h 362"/>
                              </a:gdLst>
                              <a:ahLst/>
                              <a:cxnLst>
                                <a:cxn ang="0">
                                  <a:pos x="T1" y="T3"/>
                                </a:cxn>
                                <a:cxn ang="0">
                                  <a:pos x="T5" y="T7"/>
                                </a:cxn>
                                <a:cxn ang="0">
                                  <a:pos x="T9" y="T11"/>
                                </a:cxn>
                                <a:cxn ang="0">
                                  <a:pos x="T13" y="T15"/>
                                </a:cxn>
                                <a:cxn ang="0">
                                  <a:pos x="T17" y="T19"/>
                                </a:cxn>
                              </a:cxnLst>
                              <a:rect l="0" t="0" r="r" b="b"/>
                              <a:pathLst>
                                <a:path w="778" h="362">
                                  <a:moveTo>
                                    <a:pt x="0" y="0"/>
                                  </a:moveTo>
                                  <a:lnTo>
                                    <a:pt x="778" y="0"/>
                                  </a:lnTo>
                                  <a:lnTo>
                                    <a:pt x="778" y="362"/>
                                  </a:lnTo>
                                  <a:lnTo>
                                    <a:pt x="0" y="362"/>
                                  </a:lnTo>
                                  <a:lnTo>
                                    <a:pt x="0" y="0"/>
                                  </a:lnTo>
                                  <a:close/>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322"/>
                        <wpg:cNvGrpSpPr>
                          <a:grpSpLocks/>
                        </wpg:cNvGrpSpPr>
                        <wpg:grpSpPr bwMode="auto">
                          <a:xfrm>
                            <a:off x="5620" y="379"/>
                            <a:ext cx="772" cy="362"/>
                            <a:chOff x="5620" y="379"/>
                            <a:chExt cx="772" cy="362"/>
                          </a:xfrm>
                        </wpg:grpSpPr>
                        <wps:wsp>
                          <wps:cNvPr id="150" name="Freeform 323"/>
                          <wps:cNvSpPr>
                            <a:spLocks/>
                          </wps:cNvSpPr>
                          <wps:spPr bwMode="auto">
                            <a:xfrm>
                              <a:off x="5620" y="379"/>
                              <a:ext cx="772" cy="362"/>
                            </a:xfrm>
                            <a:custGeom>
                              <a:avLst/>
                              <a:gdLst>
                                <a:gd name="T0" fmla="+- 0 5620 5620"/>
                                <a:gd name="T1" fmla="*/ T0 w 772"/>
                                <a:gd name="T2" fmla="+- 0 379 379"/>
                                <a:gd name="T3" fmla="*/ 379 h 362"/>
                                <a:gd name="T4" fmla="+- 0 6391 5620"/>
                                <a:gd name="T5" fmla="*/ T4 w 772"/>
                                <a:gd name="T6" fmla="+- 0 379 379"/>
                                <a:gd name="T7" fmla="*/ 379 h 362"/>
                                <a:gd name="T8" fmla="+- 0 6391 5620"/>
                                <a:gd name="T9" fmla="*/ T8 w 772"/>
                                <a:gd name="T10" fmla="+- 0 741 379"/>
                                <a:gd name="T11" fmla="*/ 741 h 362"/>
                                <a:gd name="T12" fmla="+- 0 5620 5620"/>
                                <a:gd name="T13" fmla="*/ T12 w 772"/>
                                <a:gd name="T14" fmla="+- 0 741 379"/>
                                <a:gd name="T15" fmla="*/ 741 h 362"/>
                                <a:gd name="T16" fmla="+- 0 5620 5620"/>
                                <a:gd name="T17" fmla="*/ T16 w 772"/>
                                <a:gd name="T18" fmla="+- 0 379 379"/>
                                <a:gd name="T19" fmla="*/ 379 h 362"/>
                              </a:gdLst>
                              <a:ahLst/>
                              <a:cxnLst>
                                <a:cxn ang="0">
                                  <a:pos x="T1" y="T3"/>
                                </a:cxn>
                                <a:cxn ang="0">
                                  <a:pos x="T5" y="T7"/>
                                </a:cxn>
                                <a:cxn ang="0">
                                  <a:pos x="T9" y="T11"/>
                                </a:cxn>
                                <a:cxn ang="0">
                                  <a:pos x="T13" y="T15"/>
                                </a:cxn>
                                <a:cxn ang="0">
                                  <a:pos x="T17" y="T19"/>
                                </a:cxn>
                              </a:cxnLst>
                              <a:rect l="0" t="0" r="r" b="b"/>
                              <a:pathLst>
                                <a:path w="772" h="362">
                                  <a:moveTo>
                                    <a:pt x="0" y="0"/>
                                  </a:moveTo>
                                  <a:lnTo>
                                    <a:pt x="771" y="0"/>
                                  </a:lnTo>
                                  <a:lnTo>
                                    <a:pt x="771" y="362"/>
                                  </a:lnTo>
                                  <a:lnTo>
                                    <a:pt x="0" y="362"/>
                                  </a:lnTo>
                                  <a:lnTo>
                                    <a:pt x="0" y="0"/>
                                  </a:lnTo>
                                  <a:close/>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320"/>
                        <wpg:cNvGrpSpPr>
                          <a:grpSpLocks/>
                        </wpg:cNvGrpSpPr>
                        <wpg:grpSpPr bwMode="auto">
                          <a:xfrm>
                            <a:off x="6391" y="379"/>
                            <a:ext cx="749" cy="362"/>
                            <a:chOff x="6391" y="379"/>
                            <a:chExt cx="749" cy="362"/>
                          </a:xfrm>
                        </wpg:grpSpPr>
                        <wps:wsp>
                          <wps:cNvPr id="152" name="Freeform 321"/>
                          <wps:cNvSpPr>
                            <a:spLocks/>
                          </wps:cNvSpPr>
                          <wps:spPr bwMode="auto">
                            <a:xfrm>
                              <a:off x="6391" y="379"/>
                              <a:ext cx="749" cy="362"/>
                            </a:xfrm>
                            <a:custGeom>
                              <a:avLst/>
                              <a:gdLst>
                                <a:gd name="T0" fmla="+- 0 6391 6391"/>
                                <a:gd name="T1" fmla="*/ T0 w 749"/>
                                <a:gd name="T2" fmla="+- 0 379 379"/>
                                <a:gd name="T3" fmla="*/ 379 h 362"/>
                                <a:gd name="T4" fmla="+- 0 7139 6391"/>
                                <a:gd name="T5" fmla="*/ T4 w 749"/>
                                <a:gd name="T6" fmla="+- 0 379 379"/>
                                <a:gd name="T7" fmla="*/ 379 h 362"/>
                                <a:gd name="T8" fmla="+- 0 7139 6391"/>
                                <a:gd name="T9" fmla="*/ T8 w 749"/>
                                <a:gd name="T10" fmla="+- 0 741 379"/>
                                <a:gd name="T11" fmla="*/ 741 h 362"/>
                                <a:gd name="T12" fmla="+- 0 6391 6391"/>
                                <a:gd name="T13" fmla="*/ T12 w 749"/>
                                <a:gd name="T14" fmla="+- 0 741 379"/>
                                <a:gd name="T15" fmla="*/ 741 h 362"/>
                                <a:gd name="T16" fmla="+- 0 6391 6391"/>
                                <a:gd name="T17" fmla="*/ T16 w 749"/>
                                <a:gd name="T18" fmla="+- 0 379 379"/>
                                <a:gd name="T19" fmla="*/ 379 h 362"/>
                              </a:gdLst>
                              <a:ahLst/>
                              <a:cxnLst>
                                <a:cxn ang="0">
                                  <a:pos x="T1" y="T3"/>
                                </a:cxn>
                                <a:cxn ang="0">
                                  <a:pos x="T5" y="T7"/>
                                </a:cxn>
                                <a:cxn ang="0">
                                  <a:pos x="T9" y="T11"/>
                                </a:cxn>
                                <a:cxn ang="0">
                                  <a:pos x="T13" y="T15"/>
                                </a:cxn>
                                <a:cxn ang="0">
                                  <a:pos x="T17" y="T19"/>
                                </a:cxn>
                              </a:cxnLst>
                              <a:rect l="0" t="0" r="r" b="b"/>
                              <a:pathLst>
                                <a:path w="749" h="362">
                                  <a:moveTo>
                                    <a:pt x="0" y="0"/>
                                  </a:moveTo>
                                  <a:lnTo>
                                    <a:pt x="748" y="0"/>
                                  </a:lnTo>
                                  <a:lnTo>
                                    <a:pt x="748" y="362"/>
                                  </a:lnTo>
                                  <a:lnTo>
                                    <a:pt x="0" y="362"/>
                                  </a:lnTo>
                                  <a:lnTo>
                                    <a:pt x="0"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318"/>
                        <wpg:cNvGrpSpPr>
                          <a:grpSpLocks/>
                        </wpg:cNvGrpSpPr>
                        <wpg:grpSpPr bwMode="auto">
                          <a:xfrm>
                            <a:off x="4011" y="374"/>
                            <a:ext cx="2" cy="372"/>
                            <a:chOff x="4011" y="374"/>
                            <a:chExt cx="2" cy="372"/>
                          </a:xfrm>
                        </wpg:grpSpPr>
                        <wps:wsp>
                          <wps:cNvPr id="154" name="Freeform 319"/>
                          <wps:cNvSpPr>
                            <a:spLocks/>
                          </wps:cNvSpPr>
                          <wps:spPr bwMode="auto">
                            <a:xfrm>
                              <a:off x="4011" y="374"/>
                              <a:ext cx="2" cy="372"/>
                            </a:xfrm>
                            <a:custGeom>
                              <a:avLst/>
                              <a:gdLst>
                                <a:gd name="T0" fmla="+- 0 374 374"/>
                                <a:gd name="T1" fmla="*/ 374 h 372"/>
                                <a:gd name="T2" fmla="+- 0 374 374"/>
                                <a:gd name="T3" fmla="*/ 374 h 372"/>
                                <a:gd name="T4" fmla="+- 0 745 374"/>
                                <a:gd name="T5" fmla="*/ 745 h 372"/>
                              </a:gdLst>
                              <a:ahLst/>
                              <a:cxnLst>
                                <a:cxn ang="0">
                                  <a:pos x="0" y="T1"/>
                                </a:cxn>
                                <a:cxn ang="0">
                                  <a:pos x="0" y="T3"/>
                                </a:cxn>
                                <a:cxn ang="0">
                                  <a:pos x="0" y="T5"/>
                                </a:cxn>
                              </a:cxnLst>
                              <a:rect l="0" t="0" r="r" b="b"/>
                              <a:pathLst>
                                <a:path h="372">
                                  <a:moveTo>
                                    <a:pt x="0" y="0"/>
                                  </a:moveTo>
                                  <a:lnTo>
                                    <a:pt x="0" y="0"/>
                                  </a:lnTo>
                                  <a:lnTo>
                                    <a:pt x="0" y="371"/>
                                  </a:lnTo>
                                </a:path>
                              </a:pathLst>
                            </a:custGeom>
                            <a:noFill/>
                            <a:ln w="5975">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316"/>
                        <wpg:cNvGrpSpPr>
                          <a:grpSpLocks/>
                        </wpg:cNvGrpSpPr>
                        <wpg:grpSpPr bwMode="auto">
                          <a:xfrm>
                            <a:off x="4842" y="374"/>
                            <a:ext cx="2" cy="372"/>
                            <a:chOff x="4842" y="374"/>
                            <a:chExt cx="2" cy="372"/>
                          </a:xfrm>
                        </wpg:grpSpPr>
                        <wps:wsp>
                          <wps:cNvPr id="156" name="Freeform 317"/>
                          <wps:cNvSpPr>
                            <a:spLocks/>
                          </wps:cNvSpPr>
                          <wps:spPr bwMode="auto">
                            <a:xfrm>
                              <a:off x="4842" y="374"/>
                              <a:ext cx="2" cy="372"/>
                            </a:xfrm>
                            <a:custGeom>
                              <a:avLst/>
                              <a:gdLst>
                                <a:gd name="T0" fmla="+- 0 374 374"/>
                                <a:gd name="T1" fmla="*/ 374 h 372"/>
                                <a:gd name="T2" fmla="+- 0 374 374"/>
                                <a:gd name="T3" fmla="*/ 374 h 372"/>
                                <a:gd name="T4" fmla="+- 0 745 374"/>
                                <a:gd name="T5" fmla="*/ 745 h 372"/>
                              </a:gdLst>
                              <a:ahLst/>
                              <a:cxnLst>
                                <a:cxn ang="0">
                                  <a:pos x="0" y="T1"/>
                                </a:cxn>
                                <a:cxn ang="0">
                                  <a:pos x="0" y="T3"/>
                                </a:cxn>
                                <a:cxn ang="0">
                                  <a:pos x="0" y="T5"/>
                                </a:cxn>
                              </a:cxnLst>
                              <a:rect l="0" t="0" r="r" b="b"/>
                              <a:pathLst>
                                <a:path h="372">
                                  <a:moveTo>
                                    <a:pt x="0" y="0"/>
                                  </a:moveTo>
                                  <a:lnTo>
                                    <a:pt x="0" y="0"/>
                                  </a:lnTo>
                                  <a:lnTo>
                                    <a:pt x="0" y="371"/>
                                  </a:lnTo>
                                </a:path>
                              </a:pathLst>
                            </a:custGeom>
                            <a:noFill/>
                            <a:ln w="5975">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314"/>
                        <wpg:cNvGrpSpPr>
                          <a:grpSpLocks/>
                        </wpg:cNvGrpSpPr>
                        <wpg:grpSpPr bwMode="auto">
                          <a:xfrm>
                            <a:off x="5620" y="374"/>
                            <a:ext cx="2" cy="372"/>
                            <a:chOff x="5620" y="374"/>
                            <a:chExt cx="2" cy="372"/>
                          </a:xfrm>
                        </wpg:grpSpPr>
                        <wps:wsp>
                          <wps:cNvPr id="158" name="Freeform 315"/>
                          <wps:cNvSpPr>
                            <a:spLocks/>
                          </wps:cNvSpPr>
                          <wps:spPr bwMode="auto">
                            <a:xfrm>
                              <a:off x="5620" y="374"/>
                              <a:ext cx="2" cy="372"/>
                            </a:xfrm>
                            <a:custGeom>
                              <a:avLst/>
                              <a:gdLst>
                                <a:gd name="T0" fmla="+- 0 374 374"/>
                                <a:gd name="T1" fmla="*/ 374 h 372"/>
                                <a:gd name="T2" fmla="+- 0 374 374"/>
                                <a:gd name="T3" fmla="*/ 374 h 372"/>
                                <a:gd name="T4" fmla="+- 0 745 374"/>
                                <a:gd name="T5" fmla="*/ 745 h 372"/>
                              </a:gdLst>
                              <a:ahLst/>
                              <a:cxnLst>
                                <a:cxn ang="0">
                                  <a:pos x="0" y="T1"/>
                                </a:cxn>
                                <a:cxn ang="0">
                                  <a:pos x="0" y="T3"/>
                                </a:cxn>
                                <a:cxn ang="0">
                                  <a:pos x="0" y="T5"/>
                                </a:cxn>
                              </a:cxnLst>
                              <a:rect l="0" t="0" r="r" b="b"/>
                              <a:pathLst>
                                <a:path h="372">
                                  <a:moveTo>
                                    <a:pt x="0" y="0"/>
                                  </a:moveTo>
                                  <a:lnTo>
                                    <a:pt x="0" y="0"/>
                                  </a:lnTo>
                                  <a:lnTo>
                                    <a:pt x="0" y="371"/>
                                  </a:lnTo>
                                </a:path>
                              </a:pathLst>
                            </a:custGeom>
                            <a:noFill/>
                            <a:ln w="5975">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312"/>
                        <wpg:cNvGrpSpPr>
                          <a:grpSpLocks/>
                        </wpg:cNvGrpSpPr>
                        <wpg:grpSpPr bwMode="auto">
                          <a:xfrm>
                            <a:off x="6391" y="374"/>
                            <a:ext cx="2" cy="372"/>
                            <a:chOff x="6391" y="374"/>
                            <a:chExt cx="2" cy="372"/>
                          </a:xfrm>
                        </wpg:grpSpPr>
                        <wps:wsp>
                          <wps:cNvPr id="160" name="Freeform 313"/>
                          <wps:cNvSpPr>
                            <a:spLocks/>
                          </wps:cNvSpPr>
                          <wps:spPr bwMode="auto">
                            <a:xfrm>
                              <a:off x="6391" y="374"/>
                              <a:ext cx="2" cy="372"/>
                            </a:xfrm>
                            <a:custGeom>
                              <a:avLst/>
                              <a:gdLst>
                                <a:gd name="T0" fmla="+- 0 374 374"/>
                                <a:gd name="T1" fmla="*/ 374 h 372"/>
                                <a:gd name="T2" fmla="+- 0 374 374"/>
                                <a:gd name="T3" fmla="*/ 374 h 372"/>
                                <a:gd name="T4" fmla="+- 0 745 374"/>
                                <a:gd name="T5" fmla="*/ 745 h 372"/>
                              </a:gdLst>
                              <a:ahLst/>
                              <a:cxnLst>
                                <a:cxn ang="0">
                                  <a:pos x="0" y="T1"/>
                                </a:cxn>
                                <a:cxn ang="0">
                                  <a:pos x="0" y="T3"/>
                                </a:cxn>
                                <a:cxn ang="0">
                                  <a:pos x="0" y="T5"/>
                                </a:cxn>
                              </a:cxnLst>
                              <a:rect l="0" t="0" r="r" b="b"/>
                              <a:pathLst>
                                <a:path h="372">
                                  <a:moveTo>
                                    <a:pt x="0" y="0"/>
                                  </a:moveTo>
                                  <a:lnTo>
                                    <a:pt x="0" y="0"/>
                                  </a:lnTo>
                                  <a:lnTo>
                                    <a:pt x="0" y="371"/>
                                  </a:lnTo>
                                </a:path>
                              </a:pathLst>
                            </a:custGeom>
                            <a:noFill/>
                            <a:ln w="5975">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310"/>
                        <wpg:cNvGrpSpPr>
                          <a:grpSpLocks/>
                        </wpg:cNvGrpSpPr>
                        <wpg:grpSpPr bwMode="auto">
                          <a:xfrm>
                            <a:off x="2446" y="374"/>
                            <a:ext cx="2" cy="372"/>
                            <a:chOff x="2446" y="374"/>
                            <a:chExt cx="2" cy="372"/>
                          </a:xfrm>
                        </wpg:grpSpPr>
                        <wps:wsp>
                          <wps:cNvPr id="162" name="Freeform 311"/>
                          <wps:cNvSpPr>
                            <a:spLocks/>
                          </wps:cNvSpPr>
                          <wps:spPr bwMode="auto">
                            <a:xfrm>
                              <a:off x="2446" y="374"/>
                              <a:ext cx="2" cy="372"/>
                            </a:xfrm>
                            <a:custGeom>
                              <a:avLst/>
                              <a:gdLst>
                                <a:gd name="T0" fmla="+- 0 374 374"/>
                                <a:gd name="T1" fmla="*/ 374 h 372"/>
                                <a:gd name="T2" fmla="+- 0 374 374"/>
                                <a:gd name="T3" fmla="*/ 374 h 372"/>
                                <a:gd name="T4" fmla="+- 0 745 374"/>
                                <a:gd name="T5" fmla="*/ 745 h 372"/>
                              </a:gdLst>
                              <a:ahLst/>
                              <a:cxnLst>
                                <a:cxn ang="0">
                                  <a:pos x="0" y="T1"/>
                                </a:cxn>
                                <a:cxn ang="0">
                                  <a:pos x="0" y="T3"/>
                                </a:cxn>
                                <a:cxn ang="0">
                                  <a:pos x="0" y="T5"/>
                                </a:cxn>
                              </a:cxnLst>
                              <a:rect l="0" t="0" r="r" b="b"/>
                              <a:pathLst>
                                <a:path h="372">
                                  <a:moveTo>
                                    <a:pt x="0" y="0"/>
                                  </a:moveTo>
                                  <a:lnTo>
                                    <a:pt x="0" y="0"/>
                                  </a:lnTo>
                                  <a:lnTo>
                                    <a:pt x="0" y="371"/>
                                  </a:lnTo>
                                </a:path>
                              </a:pathLst>
                            </a:custGeom>
                            <a:noFill/>
                            <a:ln w="5975">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308"/>
                        <wpg:cNvGrpSpPr>
                          <a:grpSpLocks/>
                        </wpg:cNvGrpSpPr>
                        <wpg:grpSpPr bwMode="auto">
                          <a:xfrm>
                            <a:off x="7139" y="374"/>
                            <a:ext cx="2" cy="372"/>
                            <a:chOff x="7139" y="374"/>
                            <a:chExt cx="2" cy="372"/>
                          </a:xfrm>
                        </wpg:grpSpPr>
                        <wps:wsp>
                          <wps:cNvPr id="164" name="Freeform 309"/>
                          <wps:cNvSpPr>
                            <a:spLocks/>
                          </wps:cNvSpPr>
                          <wps:spPr bwMode="auto">
                            <a:xfrm>
                              <a:off x="7139" y="374"/>
                              <a:ext cx="2" cy="372"/>
                            </a:xfrm>
                            <a:custGeom>
                              <a:avLst/>
                              <a:gdLst>
                                <a:gd name="T0" fmla="+- 0 374 374"/>
                                <a:gd name="T1" fmla="*/ 374 h 372"/>
                                <a:gd name="T2" fmla="+- 0 374 374"/>
                                <a:gd name="T3" fmla="*/ 374 h 372"/>
                                <a:gd name="T4" fmla="+- 0 745 374"/>
                                <a:gd name="T5" fmla="*/ 745 h 372"/>
                              </a:gdLst>
                              <a:ahLst/>
                              <a:cxnLst>
                                <a:cxn ang="0">
                                  <a:pos x="0" y="T1"/>
                                </a:cxn>
                                <a:cxn ang="0">
                                  <a:pos x="0" y="T3"/>
                                </a:cxn>
                                <a:cxn ang="0">
                                  <a:pos x="0" y="T5"/>
                                </a:cxn>
                              </a:cxnLst>
                              <a:rect l="0" t="0" r="r" b="b"/>
                              <a:pathLst>
                                <a:path h="372">
                                  <a:moveTo>
                                    <a:pt x="0" y="0"/>
                                  </a:moveTo>
                                  <a:lnTo>
                                    <a:pt x="0" y="0"/>
                                  </a:lnTo>
                                  <a:lnTo>
                                    <a:pt x="0" y="371"/>
                                  </a:lnTo>
                                </a:path>
                              </a:pathLst>
                            </a:custGeom>
                            <a:noFill/>
                            <a:ln w="5975">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306"/>
                        <wpg:cNvGrpSpPr>
                          <a:grpSpLocks/>
                        </wpg:cNvGrpSpPr>
                        <wpg:grpSpPr bwMode="auto">
                          <a:xfrm>
                            <a:off x="2441" y="379"/>
                            <a:ext cx="4703" cy="2"/>
                            <a:chOff x="2441" y="379"/>
                            <a:chExt cx="4703" cy="2"/>
                          </a:xfrm>
                        </wpg:grpSpPr>
                        <wps:wsp>
                          <wps:cNvPr id="166" name="Freeform 307"/>
                          <wps:cNvSpPr>
                            <a:spLocks/>
                          </wps:cNvSpPr>
                          <wps:spPr bwMode="auto">
                            <a:xfrm>
                              <a:off x="2441" y="379"/>
                              <a:ext cx="4703" cy="2"/>
                            </a:xfrm>
                            <a:custGeom>
                              <a:avLst/>
                              <a:gdLst>
                                <a:gd name="T0" fmla="+- 0 2441 2441"/>
                                <a:gd name="T1" fmla="*/ T0 w 4703"/>
                                <a:gd name="T2" fmla="+- 0 2441 2441"/>
                                <a:gd name="T3" fmla="*/ T2 w 4703"/>
                                <a:gd name="T4" fmla="+- 0 7144 2441"/>
                                <a:gd name="T5" fmla="*/ T4 w 4703"/>
                              </a:gdLst>
                              <a:ahLst/>
                              <a:cxnLst>
                                <a:cxn ang="0">
                                  <a:pos x="T1" y="0"/>
                                </a:cxn>
                                <a:cxn ang="0">
                                  <a:pos x="T3" y="0"/>
                                </a:cxn>
                                <a:cxn ang="0">
                                  <a:pos x="T5" y="0"/>
                                </a:cxn>
                              </a:cxnLst>
                              <a:rect l="0" t="0" r="r" b="b"/>
                              <a:pathLst>
                                <a:path w="4703">
                                  <a:moveTo>
                                    <a:pt x="0" y="0"/>
                                  </a:moveTo>
                                  <a:lnTo>
                                    <a:pt x="0" y="0"/>
                                  </a:lnTo>
                                  <a:lnTo>
                                    <a:pt x="4703" y="0"/>
                                  </a:lnTo>
                                </a:path>
                              </a:pathLst>
                            </a:custGeom>
                            <a:noFill/>
                            <a:ln w="5994">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302"/>
                        <wpg:cNvGrpSpPr>
                          <a:grpSpLocks/>
                        </wpg:cNvGrpSpPr>
                        <wpg:grpSpPr bwMode="auto">
                          <a:xfrm>
                            <a:off x="2441" y="741"/>
                            <a:ext cx="4703" cy="2"/>
                            <a:chOff x="2441" y="741"/>
                            <a:chExt cx="4703" cy="2"/>
                          </a:xfrm>
                        </wpg:grpSpPr>
                        <wps:wsp>
                          <wps:cNvPr id="168" name="Freeform 305"/>
                          <wps:cNvSpPr>
                            <a:spLocks/>
                          </wps:cNvSpPr>
                          <wps:spPr bwMode="auto">
                            <a:xfrm>
                              <a:off x="2441" y="741"/>
                              <a:ext cx="4703" cy="2"/>
                            </a:xfrm>
                            <a:custGeom>
                              <a:avLst/>
                              <a:gdLst>
                                <a:gd name="T0" fmla="+- 0 2441 2441"/>
                                <a:gd name="T1" fmla="*/ T0 w 4703"/>
                                <a:gd name="T2" fmla="+- 0 2441 2441"/>
                                <a:gd name="T3" fmla="*/ T2 w 4703"/>
                                <a:gd name="T4" fmla="+- 0 7144 2441"/>
                                <a:gd name="T5" fmla="*/ T4 w 4703"/>
                              </a:gdLst>
                              <a:ahLst/>
                              <a:cxnLst>
                                <a:cxn ang="0">
                                  <a:pos x="T1" y="0"/>
                                </a:cxn>
                                <a:cxn ang="0">
                                  <a:pos x="T3" y="0"/>
                                </a:cxn>
                                <a:cxn ang="0">
                                  <a:pos x="T5" y="0"/>
                                </a:cxn>
                              </a:cxnLst>
                              <a:rect l="0" t="0" r="r" b="b"/>
                              <a:pathLst>
                                <a:path w="4703">
                                  <a:moveTo>
                                    <a:pt x="0" y="0"/>
                                  </a:moveTo>
                                  <a:lnTo>
                                    <a:pt x="0" y="0"/>
                                  </a:lnTo>
                                  <a:lnTo>
                                    <a:pt x="4703" y="0"/>
                                  </a:lnTo>
                                </a:path>
                              </a:pathLst>
                            </a:custGeom>
                            <a:noFill/>
                            <a:ln w="5994">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3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39" y="-305"/>
                              <a:ext cx="3275"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3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36" y="-293"/>
                              <a:ext cx="1682" cy="38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1" name="Group 298"/>
                        <wpg:cNvGrpSpPr>
                          <a:grpSpLocks/>
                        </wpg:cNvGrpSpPr>
                        <wpg:grpSpPr bwMode="auto">
                          <a:xfrm>
                            <a:off x="4011" y="-254"/>
                            <a:ext cx="3129" cy="278"/>
                            <a:chOff x="4011" y="-254"/>
                            <a:chExt cx="3129" cy="278"/>
                          </a:xfrm>
                        </wpg:grpSpPr>
                        <wps:wsp>
                          <wps:cNvPr id="172" name="Freeform 301"/>
                          <wps:cNvSpPr>
                            <a:spLocks/>
                          </wps:cNvSpPr>
                          <wps:spPr bwMode="auto">
                            <a:xfrm>
                              <a:off x="4011" y="-254"/>
                              <a:ext cx="3129" cy="278"/>
                            </a:xfrm>
                            <a:custGeom>
                              <a:avLst/>
                              <a:gdLst>
                                <a:gd name="T0" fmla="+- 0 4011 4011"/>
                                <a:gd name="T1" fmla="*/ T0 w 3129"/>
                                <a:gd name="T2" fmla="+- 0 -207 -254"/>
                                <a:gd name="T3" fmla="*/ -207 h 278"/>
                                <a:gd name="T4" fmla="+- 0 4016 4011"/>
                                <a:gd name="T5" fmla="*/ T4 w 3129"/>
                                <a:gd name="T6" fmla="+- 0 -229 -254"/>
                                <a:gd name="T7" fmla="*/ -229 h 278"/>
                                <a:gd name="T8" fmla="+- 0 4031 4011"/>
                                <a:gd name="T9" fmla="*/ T8 w 3129"/>
                                <a:gd name="T10" fmla="+- 0 -246 -254"/>
                                <a:gd name="T11" fmla="*/ -246 h 278"/>
                                <a:gd name="T12" fmla="+- 0 4051 4011"/>
                                <a:gd name="T13" fmla="*/ T12 w 3129"/>
                                <a:gd name="T14" fmla="+- 0 -254 -254"/>
                                <a:gd name="T15" fmla="*/ -254 h 278"/>
                                <a:gd name="T16" fmla="+- 0 7093 4011"/>
                                <a:gd name="T17" fmla="*/ T16 w 3129"/>
                                <a:gd name="T18" fmla="+- 0 -254 -254"/>
                                <a:gd name="T19" fmla="*/ -254 h 278"/>
                                <a:gd name="T20" fmla="+- 0 7114 4011"/>
                                <a:gd name="T21" fmla="*/ T20 w 3129"/>
                                <a:gd name="T22" fmla="+- 0 -249 -254"/>
                                <a:gd name="T23" fmla="*/ -249 h 278"/>
                                <a:gd name="T24" fmla="+- 0 7130 4011"/>
                                <a:gd name="T25" fmla="*/ T24 w 3129"/>
                                <a:gd name="T26" fmla="+- 0 -235 -254"/>
                                <a:gd name="T27" fmla="*/ -235 h 278"/>
                                <a:gd name="T28" fmla="+- 0 7139 4011"/>
                                <a:gd name="T29" fmla="*/ T28 w 3129"/>
                                <a:gd name="T30" fmla="+- 0 -214 -254"/>
                                <a:gd name="T31" fmla="*/ -214 h 278"/>
                                <a:gd name="T32" fmla="+- 0 7139 4011"/>
                                <a:gd name="T33" fmla="*/ T32 w 3129"/>
                                <a:gd name="T34" fmla="+- 0 -23 -254"/>
                                <a:gd name="T35" fmla="*/ -23 h 278"/>
                                <a:gd name="T36" fmla="+- 0 7134 4011"/>
                                <a:gd name="T37" fmla="*/ T36 w 3129"/>
                                <a:gd name="T38" fmla="+- 0 -2 -254"/>
                                <a:gd name="T39" fmla="*/ -2 h 278"/>
                                <a:gd name="T40" fmla="+- 0 7120 4011"/>
                                <a:gd name="T41" fmla="*/ T40 w 3129"/>
                                <a:gd name="T42" fmla="+- 0 15 -254"/>
                                <a:gd name="T43" fmla="*/ 15 h 278"/>
                                <a:gd name="T44" fmla="+- 0 7099 4011"/>
                                <a:gd name="T45" fmla="*/ T44 w 3129"/>
                                <a:gd name="T46" fmla="+- 0 23 -254"/>
                                <a:gd name="T47" fmla="*/ 23 h 278"/>
                                <a:gd name="T48" fmla="+- 0 4056 4011"/>
                                <a:gd name="T49" fmla="*/ T48 w 3129"/>
                                <a:gd name="T50" fmla="+- 0 24 -254"/>
                                <a:gd name="T51" fmla="*/ 24 h 278"/>
                                <a:gd name="T52" fmla="+- 0 4035 4011"/>
                                <a:gd name="T53" fmla="*/ T52 w 3129"/>
                                <a:gd name="T54" fmla="+- 0 18 -254"/>
                                <a:gd name="T55" fmla="*/ 18 h 278"/>
                                <a:gd name="T56" fmla="+- 0 4019 4011"/>
                                <a:gd name="T57" fmla="*/ T56 w 3129"/>
                                <a:gd name="T58" fmla="+- 0 4 -254"/>
                                <a:gd name="T59" fmla="*/ 4 h 278"/>
                                <a:gd name="T60" fmla="+- 0 4011 4011"/>
                                <a:gd name="T61" fmla="*/ T60 w 3129"/>
                                <a:gd name="T62" fmla="+- 0 -17 -254"/>
                                <a:gd name="T63" fmla="*/ -17 h 278"/>
                                <a:gd name="T64" fmla="+- 0 4011 4011"/>
                                <a:gd name="T65" fmla="*/ T64 w 3129"/>
                                <a:gd name="T66" fmla="+- 0 -207 -254"/>
                                <a:gd name="T67" fmla="*/ -20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29" h="278">
                                  <a:moveTo>
                                    <a:pt x="0" y="47"/>
                                  </a:moveTo>
                                  <a:lnTo>
                                    <a:pt x="5" y="25"/>
                                  </a:lnTo>
                                  <a:lnTo>
                                    <a:pt x="20" y="8"/>
                                  </a:lnTo>
                                  <a:lnTo>
                                    <a:pt x="40" y="0"/>
                                  </a:lnTo>
                                  <a:lnTo>
                                    <a:pt x="3082" y="0"/>
                                  </a:lnTo>
                                  <a:lnTo>
                                    <a:pt x="3103" y="5"/>
                                  </a:lnTo>
                                  <a:lnTo>
                                    <a:pt x="3119" y="19"/>
                                  </a:lnTo>
                                  <a:lnTo>
                                    <a:pt x="3128" y="40"/>
                                  </a:lnTo>
                                  <a:lnTo>
                                    <a:pt x="3128" y="231"/>
                                  </a:lnTo>
                                  <a:lnTo>
                                    <a:pt x="3123" y="252"/>
                                  </a:lnTo>
                                  <a:lnTo>
                                    <a:pt x="3109" y="269"/>
                                  </a:lnTo>
                                  <a:lnTo>
                                    <a:pt x="3088" y="277"/>
                                  </a:lnTo>
                                  <a:lnTo>
                                    <a:pt x="45" y="278"/>
                                  </a:lnTo>
                                  <a:lnTo>
                                    <a:pt x="24" y="272"/>
                                  </a:lnTo>
                                  <a:lnTo>
                                    <a:pt x="8" y="258"/>
                                  </a:lnTo>
                                  <a:lnTo>
                                    <a:pt x="0" y="237"/>
                                  </a:lnTo>
                                  <a:lnTo>
                                    <a:pt x="0" y="47"/>
                                  </a:lnTo>
                                  <a:close/>
                                </a:path>
                              </a:pathLst>
                            </a:custGeom>
                            <a:noFill/>
                            <a:ln w="7788">
                              <a:solidFill>
                                <a:srgbClr val="F69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91" y="-611"/>
                              <a:ext cx="3377"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2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657" y="-586"/>
                              <a:ext cx="632" cy="3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5" name="Group 295"/>
                        <wpg:cNvGrpSpPr>
                          <a:grpSpLocks/>
                        </wpg:cNvGrpSpPr>
                        <wpg:grpSpPr bwMode="auto">
                          <a:xfrm>
                            <a:off x="6358" y="-560"/>
                            <a:ext cx="3240" cy="278"/>
                            <a:chOff x="6358" y="-560"/>
                            <a:chExt cx="3240" cy="278"/>
                          </a:xfrm>
                        </wpg:grpSpPr>
                        <wps:wsp>
                          <wps:cNvPr id="176" name="Freeform 297"/>
                          <wps:cNvSpPr>
                            <a:spLocks/>
                          </wps:cNvSpPr>
                          <wps:spPr bwMode="auto">
                            <a:xfrm>
                              <a:off x="6358" y="-560"/>
                              <a:ext cx="3240" cy="278"/>
                            </a:xfrm>
                            <a:custGeom>
                              <a:avLst/>
                              <a:gdLst>
                                <a:gd name="T0" fmla="+- 0 6358 6358"/>
                                <a:gd name="T1" fmla="*/ T0 w 3240"/>
                                <a:gd name="T2" fmla="+- 0 -560 -560"/>
                                <a:gd name="T3" fmla="*/ -560 h 278"/>
                                <a:gd name="T4" fmla="+- 0 9598 6358"/>
                                <a:gd name="T5" fmla="*/ T4 w 3240"/>
                                <a:gd name="T6" fmla="+- 0 -560 -560"/>
                                <a:gd name="T7" fmla="*/ -560 h 278"/>
                                <a:gd name="T8" fmla="+- 0 9598 6358"/>
                                <a:gd name="T9" fmla="*/ T8 w 3240"/>
                                <a:gd name="T10" fmla="+- 0 -283 -560"/>
                                <a:gd name="T11" fmla="*/ -283 h 278"/>
                                <a:gd name="T12" fmla="+- 0 6358 6358"/>
                                <a:gd name="T13" fmla="*/ T12 w 3240"/>
                                <a:gd name="T14" fmla="+- 0 -283 -560"/>
                                <a:gd name="T15" fmla="*/ -283 h 278"/>
                                <a:gd name="T16" fmla="+- 0 6358 6358"/>
                                <a:gd name="T17" fmla="*/ T16 w 3240"/>
                                <a:gd name="T18" fmla="+- 0 -560 -560"/>
                                <a:gd name="T19" fmla="*/ -560 h 278"/>
                              </a:gdLst>
                              <a:ahLst/>
                              <a:cxnLst>
                                <a:cxn ang="0">
                                  <a:pos x="T1" y="T3"/>
                                </a:cxn>
                                <a:cxn ang="0">
                                  <a:pos x="T5" y="T7"/>
                                </a:cxn>
                                <a:cxn ang="0">
                                  <a:pos x="T9" y="T11"/>
                                </a:cxn>
                                <a:cxn ang="0">
                                  <a:pos x="T13" y="T15"/>
                                </a:cxn>
                                <a:cxn ang="0">
                                  <a:pos x="T17" y="T19"/>
                                </a:cxn>
                              </a:cxnLst>
                              <a:rect l="0" t="0" r="r" b="b"/>
                              <a:pathLst>
                                <a:path w="3240" h="278">
                                  <a:moveTo>
                                    <a:pt x="0" y="0"/>
                                  </a:moveTo>
                                  <a:lnTo>
                                    <a:pt x="3240" y="0"/>
                                  </a:lnTo>
                                  <a:lnTo>
                                    <a:pt x="3240" y="277"/>
                                  </a:lnTo>
                                  <a:lnTo>
                                    <a:pt x="0" y="277"/>
                                  </a:lnTo>
                                  <a:lnTo>
                                    <a:pt x="0" y="0"/>
                                  </a:lnTo>
                                  <a:close/>
                                </a:path>
                              </a:pathLst>
                            </a:custGeom>
                            <a:noFill/>
                            <a:ln w="7788">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2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924" y="-916"/>
                              <a:ext cx="404" cy="4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8" name="Group 292"/>
                        <wpg:cNvGrpSpPr>
                          <a:grpSpLocks/>
                        </wpg:cNvGrpSpPr>
                        <wpg:grpSpPr bwMode="auto">
                          <a:xfrm>
                            <a:off x="6997" y="-873"/>
                            <a:ext cx="252" cy="314"/>
                            <a:chOff x="6997" y="-873"/>
                            <a:chExt cx="252" cy="314"/>
                          </a:xfrm>
                        </wpg:grpSpPr>
                        <wps:wsp>
                          <wps:cNvPr id="179" name="Freeform 294"/>
                          <wps:cNvSpPr>
                            <a:spLocks/>
                          </wps:cNvSpPr>
                          <wps:spPr bwMode="auto">
                            <a:xfrm>
                              <a:off x="6997" y="-873"/>
                              <a:ext cx="252" cy="314"/>
                            </a:xfrm>
                            <a:custGeom>
                              <a:avLst/>
                              <a:gdLst>
                                <a:gd name="T0" fmla="+- 0 6997 6997"/>
                                <a:gd name="T1" fmla="*/ T0 w 252"/>
                                <a:gd name="T2" fmla="+- 0 -687 -873"/>
                                <a:gd name="T3" fmla="*/ -687 h 314"/>
                                <a:gd name="T4" fmla="+- 0 7059 6997"/>
                                <a:gd name="T5" fmla="*/ T4 w 252"/>
                                <a:gd name="T6" fmla="+- 0 -687 -873"/>
                                <a:gd name="T7" fmla="*/ -687 h 314"/>
                                <a:gd name="T8" fmla="+- 0 7059 6997"/>
                                <a:gd name="T9" fmla="*/ T8 w 252"/>
                                <a:gd name="T10" fmla="+- 0 -873 -873"/>
                                <a:gd name="T11" fmla="*/ -873 h 314"/>
                                <a:gd name="T12" fmla="+- 0 7185 6997"/>
                                <a:gd name="T13" fmla="*/ T12 w 252"/>
                                <a:gd name="T14" fmla="+- 0 -873 -873"/>
                                <a:gd name="T15" fmla="*/ -873 h 314"/>
                                <a:gd name="T16" fmla="+- 0 7185 6997"/>
                                <a:gd name="T17" fmla="*/ T16 w 252"/>
                                <a:gd name="T18" fmla="+- 0 -687 -873"/>
                                <a:gd name="T19" fmla="*/ -687 h 314"/>
                                <a:gd name="T20" fmla="+- 0 7248 6997"/>
                                <a:gd name="T21" fmla="*/ T20 w 252"/>
                                <a:gd name="T22" fmla="+- 0 -687 -873"/>
                                <a:gd name="T23" fmla="*/ -687 h 314"/>
                                <a:gd name="T24" fmla="+- 0 7122 6997"/>
                                <a:gd name="T25" fmla="*/ T24 w 252"/>
                                <a:gd name="T26" fmla="+- 0 -560 -873"/>
                                <a:gd name="T27" fmla="*/ -560 h 314"/>
                                <a:gd name="T28" fmla="+- 0 6997 6997"/>
                                <a:gd name="T29" fmla="*/ T28 w 252"/>
                                <a:gd name="T30" fmla="+- 0 -687 -873"/>
                                <a:gd name="T31" fmla="*/ -687 h 3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2" h="314">
                                  <a:moveTo>
                                    <a:pt x="0" y="186"/>
                                  </a:moveTo>
                                  <a:lnTo>
                                    <a:pt x="62" y="186"/>
                                  </a:lnTo>
                                  <a:lnTo>
                                    <a:pt x="62" y="0"/>
                                  </a:lnTo>
                                  <a:lnTo>
                                    <a:pt x="188" y="0"/>
                                  </a:lnTo>
                                  <a:lnTo>
                                    <a:pt x="188" y="186"/>
                                  </a:lnTo>
                                  <a:lnTo>
                                    <a:pt x="251" y="186"/>
                                  </a:lnTo>
                                  <a:lnTo>
                                    <a:pt x="125" y="313"/>
                                  </a:lnTo>
                                  <a:lnTo>
                                    <a:pt x="0" y="186"/>
                                  </a:lnTo>
                                  <a:close/>
                                </a:path>
                              </a:pathLst>
                            </a:custGeom>
                            <a:noFill/>
                            <a:ln w="777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2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390" y="-916"/>
                              <a:ext cx="404" cy="4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1" name="Group 290"/>
                        <wpg:cNvGrpSpPr>
                          <a:grpSpLocks/>
                        </wpg:cNvGrpSpPr>
                        <wpg:grpSpPr bwMode="auto">
                          <a:xfrm>
                            <a:off x="9465" y="-873"/>
                            <a:ext cx="252" cy="314"/>
                            <a:chOff x="9465" y="-873"/>
                            <a:chExt cx="252" cy="314"/>
                          </a:xfrm>
                        </wpg:grpSpPr>
                        <wps:wsp>
                          <wps:cNvPr id="182" name="Freeform 291"/>
                          <wps:cNvSpPr>
                            <a:spLocks/>
                          </wps:cNvSpPr>
                          <wps:spPr bwMode="auto">
                            <a:xfrm>
                              <a:off x="9465" y="-873"/>
                              <a:ext cx="252" cy="314"/>
                            </a:xfrm>
                            <a:custGeom>
                              <a:avLst/>
                              <a:gdLst>
                                <a:gd name="T0" fmla="+- 0 9465 9465"/>
                                <a:gd name="T1" fmla="*/ T0 w 252"/>
                                <a:gd name="T2" fmla="+- 0 -687 -873"/>
                                <a:gd name="T3" fmla="*/ -687 h 314"/>
                                <a:gd name="T4" fmla="+- 0 9527 9465"/>
                                <a:gd name="T5" fmla="*/ T4 w 252"/>
                                <a:gd name="T6" fmla="+- 0 -687 -873"/>
                                <a:gd name="T7" fmla="*/ -687 h 314"/>
                                <a:gd name="T8" fmla="+- 0 9527 9465"/>
                                <a:gd name="T9" fmla="*/ T8 w 252"/>
                                <a:gd name="T10" fmla="+- 0 -873 -873"/>
                                <a:gd name="T11" fmla="*/ -873 h 314"/>
                                <a:gd name="T12" fmla="+- 0 9654 9465"/>
                                <a:gd name="T13" fmla="*/ T12 w 252"/>
                                <a:gd name="T14" fmla="+- 0 -873 -873"/>
                                <a:gd name="T15" fmla="*/ -873 h 314"/>
                                <a:gd name="T16" fmla="+- 0 9654 9465"/>
                                <a:gd name="T17" fmla="*/ T16 w 252"/>
                                <a:gd name="T18" fmla="+- 0 -687 -873"/>
                                <a:gd name="T19" fmla="*/ -687 h 314"/>
                                <a:gd name="T20" fmla="+- 0 9716 9465"/>
                                <a:gd name="T21" fmla="*/ T20 w 252"/>
                                <a:gd name="T22" fmla="+- 0 -687 -873"/>
                                <a:gd name="T23" fmla="*/ -687 h 314"/>
                                <a:gd name="T24" fmla="+- 0 9590 9465"/>
                                <a:gd name="T25" fmla="*/ T24 w 252"/>
                                <a:gd name="T26" fmla="+- 0 -560 -873"/>
                                <a:gd name="T27" fmla="*/ -560 h 314"/>
                                <a:gd name="T28" fmla="+- 0 9465 9465"/>
                                <a:gd name="T29" fmla="*/ T28 w 252"/>
                                <a:gd name="T30" fmla="+- 0 -687 -873"/>
                                <a:gd name="T31" fmla="*/ -687 h 3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2" h="314">
                                  <a:moveTo>
                                    <a:pt x="0" y="186"/>
                                  </a:moveTo>
                                  <a:lnTo>
                                    <a:pt x="62" y="186"/>
                                  </a:lnTo>
                                  <a:lnTo>
                                    <a:pt x="62" y="0"/>
                                  </a:lnTo>
                                  <a:lnTo>
                                    <a:pt x="189" y="0"/>
                                  </a:lnTo>
                                  <a:lnTo>
                                    <a:pt x="189" y="186"/>
                                  </a:lnTo>
                                  <a:lnTo>
                                    <a:pt x="251" y="186"/>
                                  </a:lnTo>
                                  <a:lnTo>
                                    <a:pt x="125" y="313"/>
                                  </a:lnTo>
                                  <a:lnTo>
                                    <a:pt x="0" y="186"/>
                                  </a:lnTo>
                                  <a:close/>
                                </a:path>
                              </a:pathLst>
                            </a:custGeom>
                            <a:noFill/>
                            <a:ln w="777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2A551F" id="Group 289" o:spid="_x0000_s1026" style="position:absolute;left:0;text-align:left;margin-left:119.2pt;margin-top:-45.8pt;width:370.55pt;height:85.95pt;z-index:-73456;mso-position-horizontal-relative:page" coordorigin="2384,-916" coordsize="7411,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">
                <v:group id="Group 371" o:spid="_x0000_s1027" style="position:absolute;left:2446;top:29;width:762;height:337" coordorigin="2446,29" coordsize="76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372" o:spid="_x0000_s1028" style="position:absolute;left:2446;top:29;width:762;height:337;visibility:visible;mso-wrap-style:square;v-text-anchor:top" coordsize="76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" path="m,l762,r,336l,336,,xe" fillcolor="#dce6f1" stroked="f">
                    <v:path arrowok="t" o:connecttype="custom" o:connectlocs="0,29;762,29;762,365;0,365;0,29" o:connectangles="0,0,0,0,0"/>
                  </v:shape>
                </v:group>
                <v:group id="Group 369" o:spid="_x0000_s1029" style="position:absolute;left:3208;top:29;width:799;height:337" coordorigin="3208,29" coordsize="79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370" o:spid="_x0000_s1030" style="position:absolute;left:3208;top:29;width:799;height:337;visibility:visible;mso-wrap-style:square;v-text-anchor:top" coordsize="79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" path="m,l798,r,336l,336,,xe" fillcolor="#dce6f1" stroked="f">
                    <v:path arrowok="t" o:connecttype="custom" o:connectlocs="0,29;798,29;798,365;0,365;0,29" o:connectangles="0,0,0,0,0"/>
                  </v:shape>
                </v:group>
                <v:group id="Group 367" o:spid="_x0000_s1031" style="position:absolute;left:4006;top:29;width:828;height:337" coordorigin="4006,29" coordsize="82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368" o:spid="_x0000_s1032" style="position:absolute;left:4006;top:29;width:828;height:337;visibility:visible;mso-wrap-style:square;v-text-anchor:top" coordsize="82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" path="m,l828,r,336l,336,,xe" fillcolor="#77923b" stroked="f">
                    <v:path arrowok="t" o:connecttype="custom" o:connectlocs="0,29;828,29;828,365;0,365;0,29" o:connectangles="0,0,0,0,0"/>
                  </v:shape>
                </v:group>
                <v:group id="Group 365" o:spid="_x0000_s1033" style="position:absolute;left:4834;top:29;width:789;height:337" coordorigin="4834,29" coordsize="7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366" o:spid="_x0000_s1034" style="position:absolute;left:4834;top:29;width:789;height:337;visibility:visible;mso-wrap-style:square;v-text-anchor:top" coordsize="7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" path="m,l788,r,336l,336,,xe" fillcolor="#b8cde4" stroked="f">
                    <v:path arrowok="t" o:connecttype="custom" o:connectlocs="0,29;788,29;788,365;0,365;0,29" o:connectangles="0,0,0,0,0"/>
                  </v:shape>
                </v:group>
                <v:group id="Group 363" o:spid="_x0000_s1035" style="position:absolute;left:5622;top:29;width:761;height:337" coordorigin="5622,29" coordsize="76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364" o:spid="_x0000_s1036" style="position:absolute;left:5622;top:29;width:761;height:337;visibility:visible;mso-wrap-style:square;v-text-anchor:top" coordsize="76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" path="m,l761,r,336l,336,,xe" fillcolor="#b8cde4" stroked="f">
                    <v:path arrowok="t" o:connecttype="custom" o:connectlocs="0,29;761,29;761,365;0,365;0,29" o:connectangles="0,0,0,0,0"/>
                  </v:shape>
                </v:group>
                <v:group id="Group 361" o:spid="_x0000_s1037" style="position:absolute;left:6383;top:29;width:761;height:337" coordorigin="6383,29" coordsize="76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362" o:spid="_x0000_s1038" style="position:absolute;left:6383;top:29;width:761;height:337;visibility:visible;mso-wrap-style:square;v-text-anchor:top" coordsize="76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" path="m,l761,r,336l,336,,xe" fillcolor="#77923b" stroked="f">
                    <v:path arrowok="t" o:connecttype="custom" o:connectlocs="0,29;761,29;761,365;0,365;0,29" o:connectangles="0,0,0,0,0"/>
                  </v:shape>
                </v:group>
                <v:group id="Group 359" o:spid="_x0000_s1039" style="position:absolute;left:7144;top:29;width:799;height:337" coordorigin="7144,29" coordsize="79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360" o:spid="_x0000_s1040" style="position:absolute;left:7144;top:29;width:799;height:337;visibility:visible;mso-wrap-style:square;v-text-anchor:top" coordsize="79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" path="m,l798,r,336l,336,,xe" fillcolor="#dce6f1" stroked="f">
                    <v:path arrowok="t" o:connecttype="custom" o:connectlocs="0,29;798,29;798,365;0,365;0,29" o:connectangles="0,0,0,0,0"/>
                  </v:shape>
                </v:group>
                <v:group id="Group 357" o:spid="_x0000_s1041" style="position:absolute;left:7942;top:29;width:884;height:337" coordorigin="7942,29" coordsize="88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58" o:spid="_x0000_s1042" style="position:absolute;left:7942;top:29;width:884;height:337;visibility:visible;mso-wrap-style:square;v-text-anchor:top" coordsize="88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" path="m,l884,r,336l,336,,xe" fillcolor="#dce6f1" stroked="f">
                    <v:path arrowok="t" o:connecttype="custom" o:connectlocs="0,29;884,29;884,365;0,365;0,29" o:connectangles="0,0,0,0,0"/>
                  </v:shape>
                </v:group>
                <v:group id="Group 355" o:spid="_x0000_s1043" style="position:absolute;left:8826;top:29;width:800;height:337" coordorigin="8826,29" coordsize="80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356" o:spid="_x0000_s1044" style="position:absolute;left:8826;top:29;width:800;height:337;visibility:visible;mso-wrap-style:square;v-text-anchor:top" coordsize="80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" path="m,l800,r,336l,336,,xe" fillcolor="#dce6f1" stroked="f">
                    <v:path arrowok="t" o:connecttype="custom" o:connectlocs="0,29;800,29;800,365;0,365;0,29" o:connectangles="0,0,0,0,0"/>
                  </v:shape>
                </v:group>
                <v:group id="Group 353" o:spid="_x0000_s1045" style="position:absolute;left:3208;top:26;width:2;height:342" coordorigin="3208,26"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354" o:spid="_x0000_s1046" style="position:absolute;left:3208;top:26;width:2;height:34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" path="m,l,,,342e" filled="f" strokeweight=".09958mm">
                    <v:path arrowok="t" o:connecttype="custom" o:connectlocs="0,26;0,26;0,368" o:connectangles="0,0,0"/>
                  </v:shape>
                </v:group>
                <v:group id="Group 351" o:spid="_x0000_s1047" style="position:absolute;left:4006;top:26;width:2;height:342" coordorigin="4006,26"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352" o:spid="_x0000_s1048" style="position:absolute;left:4006;top:26;width:2;height:34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" path="m,l,,,342e" filled="f" strokeweight=".09958mm">
                    <v:path arrowok="t" o:connecttype="custom" o:connectlocs="0,26;0,26;0,368" o:connectangles="0,0,0"/>
                  </v:shape>
                </v:group>
                <v:group id="Group 349" o:spid="_x0000_s1049" style="position:absolute;left:4834;top:26;width:2;height:342" coordorigin="4834,26"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350" o:spid="_x0000_s1050" style="position:absolute;left:4834;top:26;width:2;height:34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" path="m,l,,,342e" filled="f" strokeweight=".09958mm">
                    <v:path arrowok="t" o:connecttype="custom" o:connectlocs="0,26;0,26;0,368" o:connectangles="0,0,0"/>
                  </v:shape>
                </v:group>
                <v:group id="Group 347" o:spid="_x0000_s1051" style="position:absolute;left:5622;top:26;width:2;height:342" coordorigin="5622,26"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348" o:spid="_x0000_s1052" style="position:absolute;left:5622;top:26;width:2;height:34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" path="m,l,,,342e" filled="f" strokeweight=".09958mm">
                    <v:path arrowok="t" o:connecttype="custom" o:connectlocs="0,26;0,26;0,368" o:connectangles="0,0,0"/>
                  </v:shape>
                </v:group>
                <v:group id="Group 345" o:spid="_x0000_s1053" style="position:absolute;left:6383;top:26;width:2;height:342" coordorigin="6383,26"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346" o:spid="_x0000_s1054" style="position:absolute;left:6383;top:26;width:2;height:34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" path="m,l,,,342e" filled="f" strokeweight=".09958mm">
                    <v:path arrowok="t" o:connecttype="custom" o:connectlocs="0,26;0,26;0,368" o:connectangles="0,0,0"/>
                  </v:shape>
                </v:group>
                <v:group id="Group 343" o:spid="_x0000_s1055" style="position:absolute;left:7144;top:26;width:2;height:342" coordorigin="7144,26"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344" o:spid="_x0000_s1056" style="position:absolute;left:7144;top:26;width:2;height:34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" path="m,l,,,342e" filled="f" strokeweight=".09958mm">
                    <v:path arrowok="t" o:connecttype="custom" o:connectlocs="0,26;0,26;0,368" o:connectangles="0,0,0"/>
                  </v:shape>
                </v:group>
                <v:group id="Group 341" o:spid="_x0000_s1057" style="position:absolute;left:7942;top:26;width:2;height:342" coordorigin="7942,26"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342" o:spid="_x0000_s1058" style="position:absolute;left:7942;top:26;width:2;height:34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" path="m,l,,,342e" filled="f" strokeweight=".09958mm">
                    <v:path arrowok="t" o:connecttype="custom" o:connectlocs="0,26;0,26;0,368" o:connectangles="0,0,0"/>
                  </v:shape>
                </v:group>
                <v:group id="Group 339" o:spid="_x0000_s1059" style="position:absolute;left:8826;top:26;width:2;height:342" coordorigin="8826,26"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340" o:spid="_x0000_s1060" style="position:absolute;left:8826;top:26;width:2;height:34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" path="m,l,,,342e" filled="f" strokeweight=".09958mm">
                    <v:path arrowok="t" o:connecttype="custom" o:connectlocs="0,26;0,26;0,368" o:connectangles="0,0,0"/>
                  </v:shape>
                </v:group>
                <v:group id="Group 337" o:spid="_x0000_s1061" style="position:absolute;left:2446;top:26;width:2;height:342" coordorigin="2446,26"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338" o:spid="_x0000_s1062" style="position:absolute;left:2446;top:26;width:2;height:34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" path="m,l,,,342e" filled="f" strokeweight=".09958mm">
                    <v:path arrowok="t" o:connecttype="custom" o:connectlocs="0,26;0,26;0,368" o:connectangles="0,0,0"/>
                  </v:shape>
                </v:group>
                <v:group id="Group 335" o:spid="_x0000_s1063" style="position:absolute;left:9626;top:26;width:2;height:342" coordorigin="9626,26"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336" o:spid="_x0000_s1064" style="position:absolute;left:9626;top:26;width:2;height:34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" path="m,l,,,342e" filled="f" strokeweight=".09958mm">
                    <v:path arrowok="t" o:connecttype="custom" o:connectlocs="0,26;0,26;0,368" o:connectangles="0,0,0"/>
                  </v:shape>
                </v:group>
                <v:group id="Group 333" o:spid="_x0000_s1065" style="position:absolute;left:2443;top:29;width:7186;height:2" coordorigin="2443,29" coordsize="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334" o:spid="_x0000_s1066" style="position:absolute;left:2443;top:29;width:7186;height:2;visibility:visible;mso-wrap-style:square;v-text-anchor:top" coordsize="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" path="m,l,,7186,e" filled="f" strokeweight=".09989mm">
                    <v:path arrowok="t" o:connecttype="custom" o:connectlocs="0,0;0,0;7186,0" o:connectangles="0,0,0"/>
                  </v:shape>
                </v:group>
                <v:group id="Group 330" o:spid="_x0000_s1067" style="position:absolute;left:2443;top:365;width:7186;height:2" coordorigin="2443,365" coordsize="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332" o:spid="_x0000_s1068" style="position:absolute;left:2443;top:365;width:7186;height:2;visibility:visible;mso-wrap-style:square;v-text-anchor:top" coordsize="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" path="m,l,,7186,e" filled="f" strokeweight=".09989mm">
                    <v:path arrowok="t" o:connecttype="custom" o:connectlocs="0,0;0,0;7186,0" o:connectangles="0,0,0"/>
                  </v:shape>
                  <v:shape id="Picture 331" o:spid="_x0000_s1069" type="#_x0000_t75" style="position:absolute;left:2384;top:331;width:4818;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">
                    <v:imagedata r:id="rId23" o:title=""/>
                  </v:shape>
                </v:group>
                <v:group id="Group 328" o:spid="_x0000_s1070" style="position:absolute;left:2446;top:379;width:1565;height:362" coordorigin="2446,379" coordsize="156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329" o:spid="_x0000_s1071" style="position:absolute;left:2446;top:379;width:1565;height:362;visibility:visible;mso-wrap-style:square;v-text-anchor:top" coordsize="156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" path="m,l1565,r,362l,362,,xe" fillcolor="#cfc" stroked="f">
                    <v:path arrowok="t" o:connecttype="custom" o:connectlocs="0,379;1565,379;1565,741;0,741;0,379" o:connectangles="0,0,0,0,0"/>
                  </v:shape>
                </v:group>
                <v:group id="Group 326" o:spid="_x0000_s1072" style="position:absolute;left:4011;top:379;width:831;height:362" coordorigin="4011,379" coordsize="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327" o:spid="_x0000_s1073" style="position:absolute;left:4011;top:379;width:831;height:362;visibility:visible;mso-wrap-style:square;v-text-anchor:top" coordsize="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" path="m,l831,r,362l,362,,xe" fillcolor="#77923b" stroked="f">
                    <v:path arrowok="t" o:connecttype="custom" o:connectlocs="0,379;831,379;831,741;0,741;0,379" o:connectangles="0,0,0,0,0"/>
                  </v:shape>
                </v:group>
                <v:group id="Group 324" o:spid="_x0000_s1074" style="position:absolute;left:4842;top:379;width:778;height:362" coordorigin="4842,379" coordsize="77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325" o:spid="_x0000_s1075" style="position:absolute;left:4842;top:379;width:778;height:362;visibility:visible;mso-wrap-style:square;v-text-anchor:top" coordsize="77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" path="m,l778,r,362l,362,,xe" fillcolor="#b8cde4" stroked="f">
                    <v:path arrowok="t" o:connecttype="custom" o:connectlocs="0,379;778,379;778,741;0,741;0,379" o:connectangles="0,0,0,0,0"/>
                  </v:shape>
                </v:group>
                <v:group id="Group 322" o:spid="_x0000_s1076" style="position:absolute;left:5620;top:379;width:772;height:362" coordorigin="5620,379" coordsize="77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323" o:spid="_x0000_s1077" style="position:absolute;left:5620;top:379;width:772;height:362;visibility:visible;mso-wrap-style:square;v-text-anchor:top" coordsize="77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" path="m,l771,r,362l,362,,xe" fillcolor="#b8cde4" stroked="f">
                    <v:path arrowok="t" o:connecttype="custom" o:connectlocs="0,379;771,379;771,741;0,741;0,379" o:connectangles="0,0,0,0,0"/>
                  </v:shape>
                </v:group>
                <v:group id="Group 320" o:spid="_x0000_s1078" style="position:absolute;left:6391;top:379;width:749;height:362" coordorigin="6391,379" coordsize="74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321" o:spid="_x0000_s1079" style="position:absolute;left:6391;top:379;width:749;height:362;visibility:visible;mso-wrap-style:square;v-text-anchor:top" coordsize="74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" path="m,l748,r,362l,362,,xe" fillcolor="#77923b" stroked="f">
                    <v:path arrowok="t" o:connecttype="custom" o:connectlocs="0,379;748,379;748,741;0,741;0,379" o:connectangles="0,0,0,0,0"/>
                  </v:shape>
                </v:group>
                <v:group id="Group 318" o:spid="_x0000_s1080" style="position:absolute;left:4011;top:374;width:2;height:372" coordorigin="4011,374"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319" o:spid="_x0000_s1081" style="position:absolute;left:4011;top:374;width:2;height:372;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" path="m,l,,,371e" filled="f" strokecolor="#46aac5" strokeweight=".16597mm">
                    <v:path arrowok="t" o:connecttype="custom" o:connectlocs="0,374;0,374;0,745" o:connectangles="0,0,0"/>
                  </v:shape>
                </v:group>
                <v:group id="Group 316" o:spid="_x0000_s1082" style="position:absolute;left:4842;top:374;width:2;height:372" coordorigin="4842,374"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317" o:spid="_x0000_s1083" style="position:absolute;left:4842;top:374;width:2;height:372;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" path="m,l,,,371e" filled="f" strokecolor="#46aac5" strokeweight=".16597mm">
                    <v:path arrowok="t" o:connecttype="custom" o:connectlocs="0,374;0,374;0,745" o:connectangles="0,0,0"/>
                  </v:shape>
                </v:group>
                <v:group id="Group 314" o:spid="_x0000_s1084" style="position:absolute;left:5620;top:374;width:2;height:372" coordorigin="5620,374"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315" o:spid="_x0000_s1085" style="position:absolute;left:5620;top:374;width:2;height:372;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" path="m,l,,,371e" filled="f" strokecolor="#46aac5" strokeweight=".16597mm">
                    <v:path arrowok="t" o:connecttype="custom" o:connectlocs="0,374;0,374;0,745" o:connectangles="0,0,0"/>
                  </v:shape>
                </v:group>
                <v:group id="Group 312" o:spid="_x0000_s1086" style="position:absolute;left:6391;top:374;width:2;height:372" coordorigin="6391,374"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313" o:spid="_x0000_s1087" style="position:absolute;left:6391;top:374;width:2;height:372;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" path="m,l,,,371e" filled="f" strokecolor="#46aac5" strokeweight=".16597mm">
                    <v:path arrowok="t" o:connecttype="custom" o:connectlocs="0,374;0,374;0,745" o:connectangles="0,0,0"/>
                  </v:shape>
                </v:group>
                <v:group id="Group 310" o:spid="_x0000_s1088" style="position:absolute;left:2446;top:374;width:2;height:372" coordorigin="2446,374"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311" o:spid="_x0000_s1089" style="position:absolute;left:2446;top:374;width:2;height:372;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" path="m,l,,,371e" filled="f" strokecolor="#46aac5" strokeweight=".16597mm">
                    <v:path arrowok="t" o:connecttype="custom" o:connectlocs="0,374;0,374;0,745" o:connectangles="0,0,0"/>
                  </v:shape>
                </v:group>
                <v:group id="Group 308" o:spid="_x0000_s1090" style="position:absolute;left:7139;top:374;width:2;height:372" coordorigin="7139,374"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309" o:spid="_x0000_s1091" style="position:absolute;left:7139;top:374;width:2;height:372;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" path="m,l,,,371e" filled="f" strokecolor="#46aac5" strokeweight=".16597mm">
                    <v:path arrowok="t" o:connecttype="custom" o:connectlocs="0,374;0,374;0,745" o:connectangles="0,0,0"/>
                  </v:shape>
                </v:group>
                <v:group id="Group 306" o:spid="_x0000_s1092" style="position:absolute;left:2441;top:379;width:4703;height:2" coordorigin="2441,379" coordsize="4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307" o:spid="_x0000_s1093" style="position:absolute;left:2441;top:379;width:4703;height:2;visibility:visible;mso-wrap-style:square;v-text-anchor:top" coordsize="4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" path="m,l,,4703,e" filled="f" strokecolor="#46aac5" strokeweight=".1665mm">
                    <v:path arrowok="t" o:connecttype="custom" o:connectlocs="0,0;0,0;4703,0" o:connectangles="0,0,0"/>
                  </v:shape>
                </v:group>
                <v:group id="Group 302" o:spid="_x0000_s1094" style="position:absolute;left:2441;top:741;width:4703;height:2" coordorigin="2441,741" coordsize="4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305" o:spid="_x0000_s1095" style="position:absolute;left:2441;top:741;width:4703;height:2;visibility:visible;mso-wrap-style:square;v-text-anchor:top" coordsize="4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" path="m,l,,4703,e" filled="f" strokecolor="#46aac5" strokeweight=".1665mm">
                    <v:path arrowok="t" o:connecttype="custom" o:connectlocs="0,0;0,0;4703,0" o:connectangles="0,0,0"/>
                  </v:shape>
                  <v:shape id="Picture 304" o:spid="_x0000_s1096" type="#_x0000_t75" style="position:absolute;left:3939;top:-305;width:3275;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">
                    <v:imagedata r:id="rId24" o:title=""/>
                  </v:shape>
                  <v:shape id="Picture 303" o:spid="_x0000_s1097" type="#_x0000_t75" style="position:absolute;left:4736;top:-293;width:16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">
                    <v:imagedata r:id="rId25" o:title=""/>
                  </v:shape>
                </v:group>
                <v:group id="Group 298" o:spid="_x0000_s1098" style="position:absolute;left:4011;top:-254;width:3129;height:278" coordorigin="4011,-254" coordsize="312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301" o:spid="_x0000_s1099" style="position:absolute;left:4011;top:-254;width:3129;height:278;visibility:visible;mso-wrap-style:square;v-text-anchor:top" coordsize="312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" path="m,47l5,25,20,8,40,,3082,r21,5l3119,19r9,21l3128,231r-5,21l3109,269r-21,8l45,278,24,272,8,258,,237,,47xe" filled="f" strokecolor="#f69240" strokeweight=".21633mm">
                    <v:path arrowok="t" o:connecttype="custom" o:connectlocs="0,-207;5,-229;20,-246;40,-254;3082,-254;3103,-249;3119,-235;3128,-214;3128,-23;3123,-2;3109,15;3088,23;45,24;24,18;8,4;0,-17;0,-207" o:connectangles="0,0,0,0,0,0,0,0,0,0,0,0,0,0,0,0,0"/>
                  </v:shape>
                  <v:shape id="Picture 300" o:spid="_x0000_s1100" type="#_x0000_t75" style="position:absolute;left:6291;top:-611;width:3377;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">
                    <v:imagedata r:id="rId26" o:title=""/>
                  </v:shape>
                  <v:shape id="Picture 299" o:spid="_x0000_s1101" type="#_x0000_t75" style="position:absolute;left:7657;top:-586;width:632;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">
                    <v:imagedata r:id="rId27" o:title=""/>
                  </v:shape>
                </v:group>
                <v:group id="Group 295" o:spid="_x0000_s1102" style="position:absolute;left:6358;top:-560;width:3240;height:278" coordorigin="6358,-560" coordsize="324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297" o:spid="_x0000_s1103" style="position:absolute;left:6358;top:-560;width:3240;height:278;visibility:visible;mso-wrap-style:square;v-text-anchor:top" coordsize="324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" path="m,l3240,r,277l,277,,xe" filled="f" strokecolor="#97b853" strokeweight=".21633mm">
                    <v:path arrowok="t" o:connecttype="custom" o:connectlocs="0,-560;3240,-560;3240,-283;0,-283;0,-560" o:connectangles="0,0,0,0,0"/>
                  </v:shape>
                  <v:shape id="Picture 296" o:spid="_x0000_s1104" type="#_x0000_t75" style="position:absolute;left:6924;top:-916;width:404;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">
                    <v:imagedata r:id="rId28" o:title=""/>
                  </v:shape>
                </v:group>
                <v:group id="Group 292" o:spid="_x0000_s1105" style="position:absolute;left:6997;top:-873;width:252;height:314" coordorigin="6997,-873" coordsize="25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294" o:spid="_x0000_s1106" style="position:absolute;left:6997;top:-873;width:252;height:314;visibility:visible;mso-wrap-style:square;v-text-anchor:top" coordsize="25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" path="m,186r62,l62,,188,r,186l251,186,125,313,,186xe" filled="f" strokecolor="#497dba" strokeweight=".21592mm">
                    <v:path arrowok="t" o:connecttype="custom" o:connectlocs="0,-687;62,-687;62,-873;188,-873;188,-687;251,-687;125,-560;0,-687" o:connectangles="0,0,0,0,0,0,0,0"/>
                  </v:shape>
                  <v:shape id="Picture 293" o:spid="_x0000_s1107" type="#_x0000_t75" style="position:absolute;left:9390;top:-916;width:404;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">
                    <v:imagedata r:id="rId29" o:title=""/>
                  </v:shape>
                </v:group>
                <v:group id="Group 290" o:spid="_x0000_s1108" style="position:absolute;left:9465;top:-873;width:252;height:314" coordorigin="9465,-873" coordsize="25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291" o:spid="_x0000_s1109" style="position:absolute;left:9465;top:-873;width:252;height:314;visibility:visible;mso-wrap-style:square;v-text-anchor:top" coordsize="25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" path="m,186r62,l62,,189,r,186l251,186,125,313,,186xe" filled="f" strokecolor="#497dba" strokeweight=".21592mm">
                    <v:path arrowok="t" o:connecttype="custom" o:connectlocs="0,-687;62,-687;62,-873;189,-873;189,-687;251,-687;125,-560;0,-687" o:connectangles="0,0,0,0,0,0,0,0"/>
                  </v:shape>
                </v:group>
                <w10:wrap anchorx="page"/>
              </v:group>
            </w:pict>
          </mc:Fallback>
        </mc:AlternateContent>
      </w:r>
      <w:proofErr w:type="spellStart"/>
      <w:r w:rsidR="001D6428">
        <w:rPr>
          <w:rFonts w:ascii="MS UI Gothic" w:eastAsia="MS UI Gothic" w:hAnsi="MS UI Gothic" w:cs="MS UI Gothic"/>
          <w:spacing w:val="-1"/>
          <w:sz w:val="15"/>
          <w:szCs w:val="15"/>
        </w:rPr>
        <w:t>卒業後</w:t>
      </w:r>
      <w:proofErr w:type="spellEnd"/>
      <w:r w:rsidR="001D6428">
        <w:rPr>
          <w:rFonts w:ascii="MS UI Gothic" w:eastAsia="MS UI Gothic" w:hAnsi="MS UI Gothic" w:cs="MS UI Gothic"/>
          <w:spacing w:val="21"/>
          <w:w w:val="101"/>
          <w:sz w:val="15"/>
          <w:szCs w:val="15"/>
        </w:rPr>
        <w:t xml:space="preserve"> </w:t>
      </w:r>
      <w:proofErr w:type="spellStart"/>
      <w:r w:rsidR="001D6428">
        <w:rPr>
          <w:rFonts w:ascii="MS UI Gothic" w:eastAsia="MS UI Gothic" w:hAnsi="MS UI Gothic" w:cs="MS UI Gothic"/>
          <w:spacing w:val="-1"/>
          <w:sz w:val="15"/>
          <w:szCs w:val="15"/>
        </w:rPr>
        <w:t>研修病院</w:t>
      </w:r>
      <w:proofErr w:type="spellEnd"/>
    </w:p>
    <w:p w14:paraId="5346FDF3" w14:textId="77777777" w:rsidR="00FE4CD1" w:rsidRDefault="001D6428">
      <w:pPr>
        <w:tabs>
          <w:tab w:val="left" w:pos="1151"/>
          <w:tab w:val="left" w:pos="1964"/>
          <w:tab w:val="left" w:pos="2772"/>
          <w:tab w:val="left" w:pos="3565"/>
          <w:tab w:val="left" w:pos="4325"/>
          <w:tab w:val="left" w:pos="5106"/>
          <w:tab w:val="left" w:pos="5947"/>
          <w:tab w:val="left" w:pos="6789"/>
        </w:tabs>
        <w:spacing w:before="46"/>
        <w:ind w:left="370"/>
        <w:rPr>
          <w:rFonts w:ascii="MS UI Gothic" w:eastAsia="MS UI Gothic" w:hAnsi="MS UI Gothic" w:cs="MS UI Gothic"/>
          <w:sz w:val="20"/>
          <w:szCs w:val="20"/>
        </w:rPr>
      </w:pPr>
      <w:r>
        <w:br w:type="column"/>
      </w:r>
      <w:r>
        <w:rPr>
          <w:rFonts w:ascii="MS UI Gothic" w:eastAsia="MS UI Gothic" w:hAnsi="MS UI Gothic" w:cs="MS UI Gothic"/>
          <w:sz w:val="20"/>
          <w:szCs w:val="20"/>
        </w:rPr>
        <w:t>１</w:t>
      </w:r>
      <w:r>
        <w:rPr>
          <w:rFonts w:ascii="MS UI Gothic" w:eastAsia="MS UI Gothic" w:hAnsi="MS UI Gothic" w:cs="MS UI Gothic"/>
          <w:sz w:val="20"/>
          <w:szCs w:val="20"/>
        </w:rPr>
        <w:tab/>
        <w:t>２</w:t>
      </w:r>
      <w:r>
        <w:rPr>
          <w:rFonts w:ascii="MS UI Gothic" w:eastAsia="MS UI Gothic" w:hAnsi="MS UI Gothic" w:cs="MS UI Gothic"/>
          <w:sz w:val="20"/>
          <w:szCs w:val="20"/>
        </w:rPr>
        <w:tab/>
        <w:t>３</w:t>
      </w:r>
      <w:r>
        <w:rPr>
          <w:rFonts w:ascii="MS UI Gothic" w:eastAsia="MS UI Gothic" w:hAnsi="MS UI Gothic" w:cs="MS UI Gothic"/>
          <w:sz w:val="20"/>
          <w:szCs w:val="20"/>
        </w:rPr>
        <w:tab/>
        <w:t>４</w:t>
      </w:r>
      <w:r>
        <w:rPr>
          <w:rFonts w:ascii="MS UI Gothic" w:eastAsia="MS UI Gothic" w:hAnsi="MS UI Gothic" w:cs="MS UI Gothic"/>
          <w:sz w:val="20"/>
          <w:szCs w:val="20"/>
        </w:rPr>
        <w:tab/>
        <w:t>5</w:t>
      </w:r>
      <w:r>
        <w:rPr>
          <w:rFonts w:ascii="MS UI Gothic" w:eastAsia="MS UI Gothic" w:hAnsi="MS UI Gothic" w:cs="MS UI Gothic"/>
          <w:sz w:val="20"/>
          <w:szCs w:val="20"/>
        </w:rPr>
        <w:tab/>
        <w:t>6</w:t>
      </w:r>
      <w:r>
        <w:rPr>
          <w:rFonts w:ascii="MS UI Gothic" w:eastAsia="MS UI Gothic" w:hAnsi="MS UI Gothic" w:cs="MS UI Gothic"/>
          <w:sz w:val="20"/>
          <w:szCs w:val="20"/>
        </w:rPr>
        <w:tab/>
        <w:t>7</w:t>
      </w:r>
      <w:r>
        <w:rPr>
          <w:rFonts w:ascii="MS UI Gothic" w:eastAsia="MS UI Gothic" w:hAnsi="MS UI Gothic" w:cs="MS UI Gothic"/>
          <w:sz w:val="20"/>
          <w:szCs w:val="20"/>
        </w:rPr>
        <w:tab/>
        <w:t>8</w:t>
      </w:r>
      <w:r>
        <w:rPr>
          <w:rFonts w:ascii="MS UI Gothic" w:eastAsia="MS UI Gothic" w:hAnsi="MS UI Gothic" w:cs="MS UI Gothic"/>
          <w:sz w:val="20"/>
          <w:szCs w:val="20"/>
        </w:rPr>
        <w:tab/>
        <w:t>9</w:t>
      </w:r>
    </w:p>
    <w:p w14:paraId="65893595" w14:textId="77777777" w:rsidR="00FE4CD1" w:rsidRDefault="001D6428">
      <w:pPr>
        <w:tabs>
          <w:tab w:val="left" w:pos="1757"/>
          <w:tab w:val="left" w:pos="2561"/>
          <w:tab w:val="left" w:pos="3333"/>
          <w:tab w:val="left" w:pos="4094"/>
        </w:tabs>
        <w:spacing w:before="145"/>
        <w:ind w:left="559"/>
        <w:rPr>
          <w:rFonts w:ascii="MS UI Gothic" w:eastAsia="MS UI Gothic" w:hAnsi="MS UI Gothic" w:cs="MS UI Gothic"/>
          <w:sz w:val="14"/>
          <w:szCs w:val="14"/>
        </w:rPr>
      </w:pPr>
      <w:proofErr w:type="spellStart"/>
      <w:r>
        <w:rPr>
          <w:rFonts w:ascii="MS UI Gothic" w:eastAsia="MS UI Gothic" w:hAnsi="MS UI Gothic" w:cs="MS UI Gothic"/>
          <w:spacing w:val="-1"/>
          <w:w w:val="95"/>
          <w:sz w:val="14"/>
          <w:szCs w:val="14"/>
        </w:rPr>
        <w:t>初期研修</w:t>
      </w:r>
      <w:proofErr w:type="spellEnd"/>
      <w:r>
        <w:rPr>
          <w:rFonts w:ascii="MS UI Gothic" w:eastAsia="MS UI Gothic" w:hAnsi="MS UI Gothic" w:cs="MS UI Gothic"/>
          <w:spacing w:val="-1"/>
          <w:w w:val="95"/>
          <w:sz w:val="14"/>
          <w:szCs w:val="14"/>
        </w:rPr>
        <w:tab/>
      </w:r>
      <w:proofErr w:type="spellStart"/>
      <w:r>
        <w:rPr>
          <w:rFonts w:ascii="MS UI Gothic" w:eastAsia="MS UI Gothic" w:hAnsi="MS UI Gothic" w:cs="MS UI Gothic"/>
          <w:w w:val="95"/>
          <w:sz w:val="14"/>
          <w:szCs w:val="14"/>
        </w:rPr>
        <w:t>大学病院</w:t>
      </w:r>
      <w:proofErr w:type="spellEnd"/>
      <w:r>
        <w:rPr>
          <w:rFonts w:ascii="MS UI Gothic" w:eastAsia="MS UI Gothic" w:hAnsi="MS UI Gothic" w:cs="MS UI Gothic"/>
          <w:w w:val="95"/>
          <w:sz w:val="14"/>
          <w:szCs w:val="14"/>
        </w:rPr>
        <w:tab/>
      </w:r>
      <w:proofErr w:type="spellStart"/>
      <w:r>
        <w:rPr>
          <w:rFonts w:ascii="MS UI Gothic" w:eastAsia="MS UI Gothic" w:hAnsi="MS UI Gothic" w:cs="MS UI Gothic"/>
          <w:spacing w:val="-1"/>
          <w:w w:val="95"/>
          <w:sz w:val="14"/>
          <w:szCs w:val="14"/>
        </w:rPr>
        <w:t>連携病院</w:t>
      </w:r>
      <w:proofErr w:type="spellEnd"/>
      <w:r>
        <w:rPr>
          <w:rFonts w:ascii="MS UI Gothic" w:eastAsia="MS UI Gothic" w:hAnsi="MS UI Gothic" w:cs="MS UI Gothic"/>
          <w:spacing w:val="-1"/>
          <w:w w:val="95"/>
          <w:sz w:val="14"/>
          <w:szCs w:val="14"/>
        </w:rPr>
        <w:tab/>
      </w:r>
      <w:proofErr w:type="spellStart"/>
      <w:r>
        <w:rPr>
          <w:rFonts w:ascii="MS UI Gothic" w:eastAsia="MS UI Gothic" w:hAnsi="MS UI Gothic" w:cs="MS UI Gothic"/>
          <w:w w:val="95"/>
          <w:sz w:val="14"/>
          <w:szCs w:val="14"/>
        </w:rPr>
        <w:t>連携病院</w:t>
      </w:r>
      <w:proofErr w:type="spellEnd"/>
      <w:r>
        <w:rPr>
          <w:rFonts w:ascii="MS UI Gothic" w:eastAsia="MS UI Gothic" w:hAnsi="MS UI Gothic" w:cs="MS UI Gothic"/>
          <w:w w:val="95"/>
          <w:sz w:val="14"/>
          <w:szCs w:val="14"/>
        </w:rPr>
        <w:tab/>
      </w:r>
      <w:proofErr w:type="spellStart"/>
      <w:r>
        <w:rPr>
          <w:rFonts w:ascii="MS UI Gothic" w:eastAsia="MS UI Gothic" w:hAnsi="MS UI Gothic" w:cs="MS UI Gothic"/>
          <w:spacing w:val="-1"/>
          <w:sz w:val="14"/>
          <w:szCs w:val="14"/>
        </w:rPr>
        <w:t>大学病院</w:t>
      </w:r>
      <w:proofErr w:type="spellEnd"/>
    </w:p>
    <w:p w14:paraId="5BD97AF5" w14:textId="77777777" w:rsidR="00FE4CD1" w:rsidRDefault="00FE4CD1">
      <w:pPr>
        <w:rPr>
          <w:rFonts w:ascii="MS UI Gothic" w:eastAsia="MS UI Gothic" w:hAnsi="MS UI Gothic" w:cs="MS UI Gothic"/>
          <w:sz w:val="14"/>
          <w:szCs w:val="14"/>
        </w:rPr>
        <w:sectPr w:rsidR="00FE4CD1">
          <w:type w:val="continuous"/>
          <w:pgSz w:w="11910" w:h="16840"/>
          <w:pgMar w:top="500" w:right="1300" w:bottom="920" w:left="1160" w:header="720" w:footer="720" w:gutter="0"/>
          <w:cols w:num="2" w:space="720" w:equalWidth="0">
            <w:col w:w="1191" w:space="40"/>
            <w:col w:w="8219"/>
          </w:cols>
        </w:sectPr>
      </w:pPr>
    </w:p>
    <w:p w14:paraId="414EDD13" w14:textId="45354577" w:rsidR="00FE4CD1" w:rsidRDefault="002C372F">
      <w:pPr>
        <w:spacing w:before="12"/>
        <w:rPr>
          <w:rFonts w:ascii="MS UI Gothic" w:eastAsia="MS UI Gothic" w:hAnsi="MS UI Gothic" w:cs="MS UI Gothic"/>
          <w:sz w:val="13"/>
          <w:szCs w:val="13"/>
        </w:rPr>
      </w:pPr>
      <w:r>
        <w:rPr>
          <w:rFonts w:eastAsiaTheme="minorHAnsi"/>
          <w:noProof/>
        </w:rPr>
        <mc:AlternateContent>
          <mc:Choice Requires="wps">
            <w:drawing>
              <wp:anchor distT="0" distB="0" distL="114300" distR="114300" simplePos="0" relativeHeight="1288" behindDoc="0" locked="0" layoutInCell="1" allowOverlap="1" wp14:anchorId="3060DD9F" wp14:editId="7B5D4BE3">
                <wp:simplePos x="0" y="0"/>
                <wp:positionH relativeFrom="page">
                  <wp:posOffset>5274310</wp:posOffset>
                </wp:positionH>
                <wp:positionV relativeFrom="page">
                  <wp:posOffset>9168130</wp:posOffset>
                </wp:positionV>
                <wp:extent cx="2286000" cy="1524000"/>
                <wp:effectExtent l="6985" t="14605" r="12065" b="13970"/>
                <wp:wrapNone/>
                <wp:docPr id="9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24000"/>
                        </a:xfrm>
                        <a:prstGeom prst="rect">
                          <a:avLst/>
                        </a:prstGeom>
                        <a:gradFill rotWithShape="0">
                          <a:gsLst>
                            <a:gs pos="0">
                              <a:srgbClr val="FFFFFF"/>
                            </a:gs>
                            <a:gs pos="100000">
                              <a:srgbClr val="FFFF4C">
                                <a:alpha val="70000"/>
                              </a:srgbClr>
                            </a:gs>
                          </a:gsLst>
                          <a:lin ang="5400000" scaled="1"/>
                        </a:gradFill>
                        <a:ln w="12700">
                          <a:solidFill>
                            <a:srgbClr val="000000"/>
                          </a:solidFill>
                          <a:prstDash val="dash"/>
                          <a:miter lim="800000"/>
                          <a:headEnd/>
                          <a:tailEnd/>
                        </a:ln>
                      </wps:spPr>
                      <wps:txbx>
                        <w:txbxContent>
                          <w:p w14:paraId="3977CA58" w14:textId="77777777" w:rsidR="00FE4CD1" w:rsidRDefault="001D6428">
                            <w:pPr>
                              <w:spacing w:before="90"/>
                              <w:ind w:left="40"/>
                              <w:rPr>
                                <w:rFonts w:ascii="Arial" w:eastAsia="Arial" w:hAnsi="Arial" w:cs="Arial"/>
                                <w:sz w:val="16"/>
                                <w:szCs w:val="16"/>
                              </w:rPr>
                            </w:pPr>
                            <w:r>
                              <w:rPr>
                                <w:rFonts w:ascii="Arial" w:eastAsia="Arial" w:hAnsi="Arial" w:cs="Arial"/>
                                <w:b/>
                                <w:bCs/>
                                <w:i/>
                                <w:sz w:val="16"/>
                                <w:szCs w:val="16"/>
                              </w:rPr>
                              <w:t>集学的治療学</w:t>
                            </w:r>
                          </w:p>
                          <w:p w14:paraId="439A5BFF" w14:textId="77777777" w:rsidR="00FE4CD1" w:rsidRDefault="001D6428">
                            <w:pPr>
                              <w:spacing w:before="16"/>
                              <w:ind w:left="40"/>
                              <w:rPr>
                                <w:rFonts w:ascii="Arial" w:eastAsia="Arial" w:hAnsi="Arial" w:cs="Arial"/>
                                <w:sz w:val="16"/>
                                <w:szCs w:val="16"/>
                              </w:rPr>
                            </w:pPr>
                            <w:r>
                              <w:rPr>
                                <w:rFonts w:ascii="Arial"/>
                                <w:i/>
                                <w:sz w:val="16"/>
                              </w:rPr>
                              <w:t>2022-02-10 05:35:34</w:t>
                            </w:r>
                          </w:p>
                          <w:p w14:paraId="13C83129" w14:textId="77777777" w:rsidR="00FE4CD1" w:rsidRDefault="001D6428">
                            <w:pPr>
                              <w:spacing w:before="18"/>
                              <w:ind w:left="40"/>
                              <w:rPr>
                                <w:rFonts w:ascii="Arial" w:eastAsia="Arial" w:hAnsi="Arial" w:cs="Arial"/>
                                <w:sz w:val="20"/>
                                <w:szCs w:val="20"/>
                              </w:rPr>
                            </w:pPr>
                            <w:r>
                              <w:rPr>
                                <w:rFonts w:ascii="Arial"/>
                                <w:sz w:val="20"/>
                              </w:rPr>
                              <w:t>--------------------------------------------</w:t>
                            </w:r>
                          </w:p>
                          <w:p w14:paraId="0212BE7A" w14:textId="77777777" w:rsidR="00FE4CD1" w:rsidRDefault="001D6428">
                            <w:pPr>
                              <w:spacing w:before="10"/>
                              <w:ind w:left="40"/>
                              <w:rPr>
                                <w:rFonts w:ascii="Arial" w:eastAsia="Arial" w:hAnsi="Arial" w:cs="Arial"/>
                                <w:sz w:val="20"/>
                                <w:szCs w:val="20"/>
                              </w:rPr>
                            </w:pPr>
                            <w:r>
                              <w:rPr>
                                <w:rFonts w:ascii="Arial" w:eastAsia="Arial" w:hAnsi="Arial" w:cs="Arial"/>
                                <w:sz w:val="20"/>
                                <w:szCs w:val="20"/>
                              </w:rPr>
                              <w:t>集学的治療学 : Unmarked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0DD9F" id="Text Box 288" o:spid="_x0000_s1044" type="#_x0000_t202" style="position:absolute;margin-left:415.3pt;margin-top:721.9pt;width:180pt;height:120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" strokeweight="1pt">
                <v:fill color2="#ffff4c" o:opacity2="45875f" focus="100%" type="gradient"/>
                <v:stroke dashstyle="dash"/>
                <v:textbox inset="0,0,0,0">
                  <w:txbxContent>
                    <w:p w14:paraId="3977CA58" w14:textId="77777777" w:rsidR="00FE4CD1" w:rsidRDefault="001D6428">
                      <w:pPr>
                        <w:spacing w:before="90"/>
                        <w:ind w:left="40"/>
                        <w:rPr>
                          <w:rFonts w:ascii="Arial" w:eastAsia="Arial" w:hAnsi="Arial" w:cs="Arial"/>
                          <w:sz w:val="16"/>
                          <w:szCs w:val="16"/>
                        </w:rPr>
                      </w:pPr>
                      <w:r>
                        <w:rPr>
                          <w:rFonts w:ascii="Arial" w:eastAsia="Arial" w:hAnsi="Arial" w:cs="Arial"/>
                          <w:b/>
                          <w:bCs/>
                          <w:i/>
                          <w:sz w:val="16"/>
                          <w:szCs w:val="16"/>
                        </w:rPr>
                        <w:t>集学的治療学</w:t>
                      </w:r>
                    </w:p>
                    <w:p w14:paraId="439A5BFF" w14:textId="77777777" w:rsidR="00FE4CD1" w:rsidRDefault="001D6428">
                      <w:pPr>
                        <w:spacing w:before="16"/>
                        <w:ind w:left="40"/>
                        <w:rPr>
                          <w:rFonts w:ascii="Arial" w:eastAsia="Arial" w:hAnsi="Arial" w:cs="Arial"/>
                          <w:sz w:val="16"/>
                          <w:szCs w:val="16"/>
                        </w:rPr>
                      </w:pPr>
                      <w:r>
                        <w:rPr>
                          <w:rFonts w:ascii="Arial"/>
                          <w:i/>
                          <w:sz w:val="16"/>
                        </w:rPr>
                        <w:t>2022-02-10 05:35:34</w:t>
                      </w:r>
                    </w:p>
                    <w:p w14:paraId="13C83129" w14:textId="77777777" w:rsidR="00FE4CD1" w:rsidRDefault="001D6428">
                      <w:pPr>
                        <w:spacing w:before="18"/>
                        <w:ind w:left="40"/>
                        <w:rPr>
                          <w:rFonts w:ascii="Arial" w:eastAsia="Arial" w:hAnsi="Arial" w:cs="Arial"/>
                          <w:sz w:val="20"/>
                          <w:szCs w:val="20"/>
                        </w:rPr>
                      </w:pPr>
                      <w:r>
                        <w:rPr>
                          <w:rFonts w:ascii="Arial"/>
                          <w:sz w:val="20"/>
                        </w:rPr>
                        <w:t>--------------------------------------------</w:t>
                      </w:r>
                    </w:p>
                    <w:p w14:paraId="0212BE7A" w14:textId="77777777" w:rsidR="00FE4CD1" w:rsidRDefault="001D6428">
                      <w:pPr>
                        <w:spacing w:before="10"/>
                        <w:ind w:left="40"/>
                        <w:rPr>
                          <w:rFonts w:ascii="Arial" w:eastAsia="Arial" w:hAnsi="Arial" w:cs="Arial"/>
                          <w:sz w:val="20"/>
                          <w:szCs w:val="20"/>
                        </w:rPr>
                      </w:pPr>
                      <w:r>
                        <w:rPr>
                          <w:rFonts w:ascii="Arial" w:eastAsia="Arial" w:hAnsi="Arial" w:cs="Arial"/>
                          <w:sz w:val="20"/>
                          <w:szCs w:val="20"/>
                        </w:rPr>
                        <w:t>集学的治療学 : Unmarked</w:t>
                      </w:r>
                    </w:p>
                  </w:txbxContent>
                </v:textbox>
                <w10:wrap anchorx="page" anchory="page"/>
              </v:shape>
            </w:pict>
          </mc:Fallback>
        </mc:AlternateContent>
      </w:r>
    </w:p>
    <w:p w14:paraId="0983F41A" w14:textId="69EE448E" w:rsidR="00FE4CD1" w:rsidRDefault="002C372F">
      <w:pPr>
        <w:spacing w:line="200" w:lineRule="atLeast"/>
        <w:ind w:left="839"/>
        <w:rPr>
          <w:rFonts w:ascii="MS UI Gothic" w:eastAsia="MS UI Gothic" w:hAnsi="MS UI Gothic" w:cs="MS UI Gothic"/>
          <w:sz w:val="20"/>
          <w:szCs w:val="20"/>
        </w:rPr>
      </w:pPr>
      <w:r>
        <w:rPr>
          <w:rFonts w:ascii="MS UI Gothic" w:eastAsia="MS UI Gothic" w:hAnsi="MS UI Gothic" w:cs="MS UI Gothic"/>
          <w:noProof/>
          <w:sz w:val="20"/>
          <w:szCs w:val="20"/>
        </w:rPr>
        <mc:AlternateContent>
          <mc:Choice Requires="wpg">
            <w:drawing>
              <wp:inline distT="0" distB="0" distL="0" distR="0" wp14:anchorId="477B903C" wp14:editId="38DBF90D">
                <wp:extent cx="229235" cy="229235"/>
                <wp:effectExtent l="2540" t="5715" r="6350" b="3175"/>
                <wp:docPr id="8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29235"/>
                          <a:chOff x="0" y="0"/>
                          <a:chExt cx="361" cy="361"/>
                        </a:xfrm>
                      </wpg:grpSpPr>
                      <wpg:grpSp>
                        <wpg:cNvPr id="90" name="Group 284"/>
                        <wpg:cNvGrpSpPr>
                          <a:grpSpLocks/>
                        </wpg:cNvGrpSpPr>
                        <wpg:grpSpPr bwMode="auto">
                          <a:xfrm>
                            <a:off x="6" y="6"/>
                            <a:ext cx="349" cy="349"/>
                            <a:chOff x="6" y="6"/>
                            <a:chExt cx="349" cy="349"/>
                          </a:xfrm>
                        </wpg:grpSpPr>
                        <wps:wsp>
                          <wps:cNvPr id="91" name="Freeform 287"/>
                          <wps:cNvSpPr>
                            <a:spLocks/>
                          </wps:cNvSpPr>
                          <wps:spPr bwMode="auto">
                            <a:xfrm>
                              <a:off x="6" y="6"/>
                              <a:ext cx="349" cy="349"/>
                            </a:xfrm>
                            <a:custGeom>
                              <a:avLst/>
                              <a:gdLst>
                                <a:gd name="T0" fmla="+- 0 346 6"/>
                                <a:gd name="T1" fmla="*/ T0 w 349"/>
                                <a:gd name="T2" fmla="+- 0 6 6"/>
                                <a:gd name="T3" fmla="*/ 6 h 349"/>
                                <a:gd name="T4" fmla="+- 0 15 6"/>
                                <a:gd name="T5" fmla="*/ T4 w 349"/>
                                <a:gd name="T6" fmla="+- 0 6 6"/>
                                <a:gd name="T7" fmla="*/ 6 h 349"/>
                                <a:gd name="T8" fmla="+- 0 6 6"/>
                                <a:gd name="T9" fmla="*/ T8 w 349"/>
                                <a:gd name="T10" fmla="+- 0 15 6"/>
                                <a:gd name="T11" fmla="*/ 15 h 349"/>
                                <a:gd name="T12" fmla="+- 0 6 6"/>
                                <a:gd name="T13" fmla="*/ T12 w 349"/>
                                <a:gd name="T14" fmla="+- 0 346 6"/>
                                <a:gd name="T15" fmla="*/ 346 h 349"/>
                                <a:gd name="T16" fmla="+- 0 15 6"/>
                                <a:gd name="T17" fmla="*/ T16 w 349"/>
                                <a:gd name="T18" fmla="+- 0 354 6"/>
                                <a:gd name="T19" fmla="*/ 354 h 349"/>
                                <a:gd name="T20" fmla="+- 0 346 6"/>
                                <a:gd name="T21" fmla="*/ T20 w 349"/>
                                <a:gd name="T22" fmla="+- 0 354 6"/>
                                <a:gd name="T23" fmla="*/ 354 h 349"/>
                                <a:gd name="T24" fmla="+- 0 354 6"/>
                                <a:gd name="T25" fmla="*/ T24 w 349"/>
                                <a:gd name="T26" fmla="+- 0 346 6"/>
                                <a:gd name="T27" fmla="*/ 346 h 349"/>
                                <a:gd name="T28" fmla="+- 0 354 6"/>
                                <a:gd name="T29" fmla="*/ T28 w 349"/>
                                <a:gd name="T30" fmla="+- 0 295 6"/>
                                <a:gd name="T31" fmla="*/ 295 h 349"/>
                                <a:gd name="T32" fmla="+- 0 100 6"/>
                                <a:gd name="T33" fmla="*/ T32 w 349"/>
                                <a:gd name="T34" fmla="+- 0 295 6"/>
                                <a:gd name="T35" fmla="*/ 295 h 349"/>
                                <a:gd name="T36" fmla="+- 0 88 6"/>
                                <a:gd name="T37" fmla="*/ T36 w 349"/>
                                <a:gd name="T38" fmla="+- 0 295 6"/>
                                <a:gd name="T39" fmla="*/ 295 h 349"/>
                                <a:gd name="T40" fmla="+- 0 84 6"/>
                                <a:gd name="T41" fmla="*/ T40 w 349"/>
                                <a:gd name="T42" fmla="+- 0 291 6"/>
                                <a:gd name="T43" fmla="*/ 291 h 349"/>
                                <a:gd name="T44" fmla="+- 0 96 6"/>
                                <a:gd name="T45" fmla="*/ T44 w 349"/>
                                <a:gd name="T46" fmla="+- 0 273 6"/>
                                <a:gd name="T47" fmla="*/ 273 h 349"/>
                                <a:gd name="T48" fmla="+- 0 101 6"/>
                                <a:gd name="T49" fmla="*/ T48 w 349"/>
                                <a:gd name="T50" fmla="+- 0 253 6"/>
                                <a:gd name="T51" fmla="*/ 253 h 349"/>
                                <a:gd name="T52" fmla="+- 0 57 6"/>
                                <a:gd name="T53" fmla="*/ T52 w 349"/>
                                <a:gd name="T54" fmla="+- 0 203 6"/>
                                <a:gd name="T55" fmla="*/ 203 h 349"/>
                                <a:gd name="T56" fmla="+- 0 45 6"/>
                                <a:gd name="T57" fmla="*/ T56 w 349"/>
                                <a:gd name="T58" fmla="+- 0 168 6"/>
                                <a:gd name="T59" fmla="*/ 168 h 349"/>
                                <a:gd name="T60" fmla="+- 0 47 6"/>
                                <a:gd name="T61" fmla="*/ T60 w 349"/>
                                <a:gd name="T62" fmla="+- 0 148 6"/>
                                <a:gd name="T63" fmla="*/ 148 h 349"/>
                                <a:gd name="T64" fmla="+- 0 80 6"/>
                                <a:gd name="T65" fmla="*/ T64 w 349"/>
                                <a:gd name="T66" fmla="+- 0 98 6"/>
                                <a:gd name="T67" fmla="*/ 98 h 349"/>
                                <a:gd name="T68" fmla="+- 0 141 6"/>
                                <a:gd name="T69" fmla="*/ T68 w 349"/>
                                <a:gd name="T70" fmla="+- 0 69 6"/>
                                <a:gd name="T71" fmla="*/ 69 h 349"/>
                                <a:gd name="T72" fmla="+- 0 166 6"/>
                                <a:gd name="T73" fmla="*/ T72 w 349"/>
                                <a:gd name="T74" fmla="+- 0 65 6"/>
                                <a:gd name="T75" fmla="*/ 65 h 349"/>
                                <a:gd name="T76" fmla="+- 0 354 6"/>
                                <a:gd name="T77" fmla="*/ T76 w 349"/>
                                <a:gd name="T78" fmla="+- 0 65 6"/>
                                <a:gd name="T79" fmla="*/ 65 h 349"/>
                                <a:gd name="T80" fmla="+- 0 354 6"/>
                                <a:gd name="T81" fmla="*/ T80 w 349"/>
                                <a:gd name="T82" fmla="+- 0 15 6"/>
                                <a:gd name="T83" fmla="*/ 15 h 349"/>
                                <a:gd name="T84" fmla="+- 0 346 6"/>
                                <a:gd name="T85" fmla="*/ T84 w 349"/>
                                <a:gd name="T86" fmla="+- 0 6 6"/>
                                <a:gd name="T87" fmla="*/ 6 h 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9" h="349">
                                  <a:moveTo>
                                    <a:pt x="340" y="0"/>
                                  </a:moveTo>
                                  <a:lnTo>
                                    <a:pt x="9" y="0"/>
                                  </a:lnTo>
                                  <a:lnTo>
                                    <a:pt x="0" y="9"/>
                                  </a:lnTo>
                                  <a:lnTo>
                                    <a:pt x="0" y="340"/>
                                  </a:lnTo>
                                  <a:lnTo>
                                    <a:pt x="9" y="348"/>
                                  </a:lnTo>
                                  <a:lnTo>
                                    <a:pt x="340" y="348"/>
                                  </a:lnTo>
                                  <a:lnTo>
                                    <a:pt x="348" y="340"/>
                                  </a:lnTo>
                                  <a:lnTo>
                                    <a:pt x="348" y="289"/>
                                  </a:lnTo>
                                  <a:lnTo>
                                    <a:pt x="94" y="289"/>
                                  </a:lnTo>
                                  <a:lnTo>
                                    <a:pt x="82" y="289"/>
                                  </a:lnTo>
                                  <a:lnTo>
                                    <a:pt x="78" y="285"/>
                                  </a:lnTo>
                                  <a:lnTo>
                                    <a:pt x="90" y="267"/>
                                  </a:lnTo>
                                  <a:lnTo>
                                    <a:pt x="95" y="247"/>
                                  </a:lnTo>
                                  <a:lnTo>
                                    <a:pt x="51" y="197"/>
                                  </a:lnTo>
                                  <a:lnTo>
                                    <a:pt x="39" y="162"/>
                                  </a:lnTo>
                                  <a:lnTo>
                                    <a:pt x="41" y="142"/>
                                  </a:lnTo>
                                  <a:lnTo>
                                    <a:pt x="74" y="92"/>
                                  </a:lnTo>
                                  <a:lnTo>
                                    <a:pt x="135" y="63"/>
                                  </a:lnTo>
                                  <a:lnTo>
                                    <a:pt x="160" y="59"/>
                                  </a:lnTo>
                                  <a:lnTo>
                                    <a:pt x="348" y="59"/>
                                  </a:lnTo>
                                  <a:lnTo>
                                    <a:pt x="348" y="9"/>
                                  </a:lnTo>
                                  <a:lnTo>
                                    <a:pt x="34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86"/>
                          <wps:cNvSpPr>
                            <a:spLocks/>
                          </wps:cNvSpPr>
                          <wps:spPr bwMode="auto">
                            <a:xfrm>
                              <a:off x="6" y="6"/>
                              <a:ext cx="349" cy="349"/>
                            </a:xfrm>
                            <a:custGeom>
                              <a:avLst/>
                              <a:gdLst>
                                <a:gd name="T0" fmla="+- 0 172 6"/>
                                <a:gd name="T1" fmla="*/ T0 w 349"/>
                                <a:gd name="T2" fmla="+- 0 258 6"/>
                                <a:gd name="T3" fmla="*/ 258 h 349"/>
                                <a:gd name="T4" fmla="+- 0 154 6"/>
                                <a:gd name="T5" fmla="*/ T4 w 349"/>
                                <a:gd name="T6" fmla="+- 0 273 6"/>
                                <a:gd name="T7" fmla="*/ 273 h 349"/>
                                <a:gd name="T8" fmla="+- 0 135 6"/>
                                <a:gd name="T9" fmla="*/ T8 w 349"/>
                                <a:gd name="T10" fmla="+- 0 284 6"/>
                                <a:gd name="T11" fmla="*/ 284 h 349"/>
                                <a:gd name="T12" fmla="+- 0 116 6"/>
                                <a:gd name="T13" fmla="*/ T12 w 349"/>
                                <a:gd name="T14" fmla="+- 0 292 6"/>
                                <a:gd name="T15" fmla="*/ 292 h 349"/>
                                <a:gd name="T16" fmla="+- 0 100 6"/>
                                <a:gd name="T17" fmla="*/ T16 w 349"/>
                                <a:gd name="T18" fmla="+- 0 295 6"/>
                                <a:gd name="T19" fmla="*/ 295 h 349"/>
                                <a:gd name="T20" fmla="+- 0 354 6"/>
                                <a:gd name="T21" fmla="*/ T20 w 349"/>
                                <a:gd name="T22" fmla="+- 0 295 6"/>
                                <a:gd name="T23" fmla="*/ 295 h 349"/>
                                <a:gd name="T24" fmla="+- 0 354 6"/>
                                <a:gd name="T25" fmla="*/ T24 w 349"/>
                                <a:gd name="T26" fmla="+- 0 258 6"/>
                                <a:gd name="T27" fmla="*/ 258 h 349"/>
                                <a:gd name="T28" fmla="+- 0 180 6"/>
                                <a:gd name="T29" fmla="*/ T28 w 349"/>
                                <a:gd name="T30" fmla="+- 0 258 6"/>
                                <a:gd name="T31" fmla="*/ 258 h 349"/>
                                <a:gd name="T32" fmla="+- 0 172 6"/>
                                <a:gd name="T33" fmla="*/ T32 w 349"/>
                                <a:gd name="T34" fmla="+- 0 258 6"/>
                                <a:gd name="T35" fmla="*/ 258 h 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9" h="349">
                                  <a:moveTo>
                                    <a:pt x="166" y="252"/>
                                  </a:moveTo>
                                  <a:lnTo>
                                    <a:pt x="148" y="267"/>
                                  </a:lnTo>
                                  <a:lnTo>
                                    <a:pt x="129" y="278"/>
                                  </a:lnTo>
                                  <a:lnTo>
                                    <a:pt x="110" y="286"/>
                                  </a:lnTo>
                                  <a:lnTo>
                                    <a:pt x="94" y="289"/>
                                  </a:lnTo>
                                  <a:lnTo>
                                    <a:pt x="348" y="289"/>
                                  </a:lnTo>
                                  <a:lnTo>
                                    <a:pt x="348" y="252"/>
                                  </a:lnTo>
                                  <a:lnTo>
                                    <a:pt x="174" y="252"/>
                                  </a:lnTo>
                                  <a:lnTo>
                                    <a:pt x="166"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85"/>
                          <wps:cNvSpPr>
                            <a:spLocks/>
                          </wps:cNvSpPr>
                          <wps:spPr bwMode="auto">
                            <a:xfrm>
                              <a:off x="6" y="6"/>
                              <a:ext cx="349" cy="349"/>
                            </a:xfrm>
                            <a:custGeom>
                              <a:avLst/>
                              <a:gdLst>
                                <a:gd name="T0" fmla="+- 0 354 6"/>
                                <a:gd name="T1" fmla="*/ T0 w 349"/>
                                <a:gd name="T2" fmla="+- 0 65 6"/>
                                <a:gd name="T3" fmla="*/ 65 h 349"/>
                                <a:gd name="T4" fmla="+- 0 166 6"/>
                                <a:gd name="T5" fmla="*/ T4 w 349"/>
                                <a:gd name="T6" fmla="+- 0 65 6"/>
                                <a:gd name="T7" fmla="*/ 65 h 349"/>
                                <a:gd name="T8" fmla="+- 0 195 6"/>
                                <a:gd name="T9" fmla="*/ T8 w 349"/>
                                <a:gd name="T10" fmla="+- 0 67 6"/>
                                <a:gd name="T11" fmla="*/ 67 h 349"/>
                                <a:gd name="T12" fmla="+- 0 221 6"/>
                                <a:gd name="T13" fmla="*/ T12 w 349"/>
                                <a:gd name="T14" fmla="+- 0 71 6"/>
                                <a:gd name="T15" fmla="*/ 71 h 349"/>
                                <a:gd name="T16" fmla="+- 0 283 6"/>
                                <a:gd name="T17" fmla="*/ T16 w 349"/>
                                <a:gd name="T18" fmla="+- 0 100 6"/>
                                <a:gd name="T19" fmla="*/ 100 h 349"/>
                                <a:gd name="T20" fmla="+- 0 314 6"/>
                                <a:gd name="T21" fmla="*/ T20 w 349"/>
                                <a:gd name="T22" fmla="+- 0 145 6"/>
                                <a:gd name="T23" fmla="*/ 145 h 349"/>
                                <a:gd name="T24" fmla="+- 0 312 6"/>
                                <a:gd name="T25" fmla="*/ T24 w 349"/>
                                <a:gd name="T26" fmla="+- 0 168 6"/>
                                <a:gd name="T27" fmla="*/ 168 h 349"/>
                                <a:gd name="T28" fmla="+- 0 283 6"/>
                                <a:gd name="T29" fmla="*/ T28 w 349"/>
                                <a:gd name="T30" fmla="+- 0 222 6"/>
                                <a:gd name="T31" fmla="*/ 222 h 349"/>
                                <a:gd name="T32" fmla="+- 0 225 6"/>
                                <a:gd name="T33" fmla="*/ T32 w 349"/>
                                <a:gd name="T34" fmla="+- 0 253 6"/>
                                <a:gd name="T35" fmla="*/ 253 h 349"/>
                                <a:gd name="T36" fmla="+- 0 180 6"/>
                                <a:gd name="T37" fmla="*/ T36 w 349"/>
                                <a:gd name="T38" fmla="+- 0 258 6"/>
                                <a:gd name="T39" fmla="*/ 258 h 349"/>
                                <a:gd name="T40" fmla="+- 0 354 6"/>
                                <a:gd name="T41" fmla="*/ T40 w 349"/>
                                <a:gd name="T42" fmla="+- 0 258 6"/>
                                <a:gd name="T43" fmla="*/ 258 h 349"/>
                                <a:gd name="T44" fmla="+- 0 354 6"/>
                                <a:gd name="T45" fmla="*/ T44 w 349"/>
                                <a:gd name="T46" fmla="+- 0 65 6"/>
                                <a:gd name="T47" fmla="*/ 65 h 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9" h="349">
                                  <a:moveTo>
                                    <a:pt x="348" y="59"/>
                                  </a:moveTo>
                                  <a:lnTo>
                                    <a:pt x="160" y="59"/>
                                  </a:lnTo>
                                  <a:lnTo>
                                    <a:pt x="189" y="61"/>
                                  </a:lnTo>
                                  <a:lnTo>
                                    <a:pt x="215" y="65"/>
                                  </a:lnTo>
                                  <a:lnTo>
                                    <a:pt x="277" y="94"/>
                                  </a:lnTo>
                                  <a:lnTo>
                                    <a:pt x="308" y="139"/>
                                  </a:lnTo>
                                  <a:lnTo>
                                    <a:pt x="306" y="162"/>
                                  </a:lnTo>
                                  <a:lnTo>
                                    <a:pt x="277" y="216"/>
                                  </a:lnTo>
                                  <a:lnTo>
                                    <a:pt x="219" y="247"/>
                                  </a:lnTo>
                                  <a:lnTo>
                                    <a:pt x="174" y="252"/>
                                  </a:lnTo>
                                  <a:lnTo>
                                    <a:pt x="348" y="252"/>
                                  </a:lnTo>
                                  <a:lnTo>
                                    <a:pt x="348" y="5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282"/>
                        <wpg:cNvGrpSpPr>
                          <a:grpSpLocks/>
                        </wpg:cNvGrpSpPr>
                        <wpg:grpSpPr bwMode="auto">
                          <a:xfrm>
                            <a:off x="45" y="65"/>
                            <a:ext cx="269" cy="230"/>
                            <a:chOff x="45" y="65"/>
                            <a:chExt cx="269" cy="230"/>
                          </a:xfrm>
                        </wpg:grpSpPr>
                        <wps:wsp>
                          <wps:cNvPr id="95" name="Freeform 283"/>
                          <wps:cNvSpPr>
                            <a:spLocks/>
                          </wps:cNvSpPr>
                          <wps:spPr bwMode="auto">
                            <a:xfrm>
                              <a:off x="45" y="65"/>
                              <a:ext cx="269" cy="230"/>
                            </a:xfrm>
                            <a:custGeom>
                              <a:avLst/>
                              <a:gdLst>
                                <a:gd name="T0" fmla="+- 0 180 45"/>
                                <a:gd name="T1" fmla="*/ T0 w 269"/>
                                <a:gd name="T2" fmla="+- 0 258 65"/>
                                <a:gd name="T3" fmla="*/ 258 h 230"/>
                                <a:gd name="T4" fmla="+- 0 177 45"/>
                                <a:gd name="T5" fmla="*/ T4 w 269"/>
                                <a:gd name="T6" fmla="+- 0 258 65"/>
                                <a:gd name="T7" fmla="*/ 258 h 230"/>
                                <a:gd name="T8" fmla="+- 0 174 45"/>
                                <a:gd name="T9" fmla="*/ T8 w 269"/>
                                <a:gd name="T10" fmla="+- 0 258 65"/>
                                <a:gd name="T11" fmla="*/ 258 h 230"/>
                                <a:gd name="T12" fmla="+- 0 172 45"/>
                                <a:gd name="T13" fmla="*/ T12 w 269"/>
                                <a:gd name="T14" fmla="+- 0 258 65"/>
                                <a:gd name="T15" fmla="*/ 258 h 230"/>
                                <a:gd name="T16" fmla="+- 0 154 45"/>
                                <a:gd name="T17" fmla="*/ T16 w 269"/>
                                <a:gd name="T18" fmla="+- 0 273 65"/>
                                <a:gd name="T19" fmla="*/ 273 h 230"/>
                                <a:gd name="T20" fmla="+- 0 135 45"/>
                                <a:gd name="T21" fmla="*/ T20 w 269"/>
                                <a:gd name="T22" fmla="+- 0 284 65"/>
                                <a:gd name="T23" fmla="*/ 284 h 230"/>
                                <a:gd name="T24" fmla="+- 0 116 45"/>
                                <a:gd name="T25" fmla="*/ T24 w 269"/>
                                <a:gd name="T26" fmla="+- 0 292 65"/>
                                <a:gd name="T27" fmla="*/ 292 h 230"/>
                                <a:gd name="T28" fmla="+- 0 100 45"/>
                                <a:gd name="T29" fmla="*/ T28 w 269"/>
                                <a:gd name="T30" fmla="+- 0 295 65"/>
                                <a:gd name="T31" fmla="*/ 295 h 230"/>
                                <a:gd name="T32" fmla="+- 0 88 45"/>
                                <a:gd name="T33" fmla="*/ T32 w 269"/>
                                <a:gd name="T34" fmla="+- 0 295 65"/>
                                <a:gd name="T35" fmla="*/ 295 h 230"/>
                                <a:gd name="T36" fmla="+- 0 84 45"/>
                                <a:gd name="T37" fmla="*/ T36 w 269"/>
                                <a:gd name="T38" fmla="+- 0 291 65"/>
                                <a:gd name="T39" fmla="*/ 291 h 230"/>
                                <a:gd name="T40" fmla="+- 0 96 45"/>
                                <a:gd name="T41" fmla="*/ T40 w 269"/>
                                <a:gd name="T42" fmla="+- 0 273 65"/>
                                <a:gd name="T43" fmla="*/ 273 h 230"/>
                                <a:gd name="T44" fmla="+- 0 101 45"/>
                                <a:gd name="T45" fmla="*/ T44 w 269"/>
                                <a:gd name="T46" fmla="+- 0 253 65"/>
                                <a:gd name="T47" fmla="*/ 253 h 230"/>
                                <a:gd name="T48" fmla="+- 0 57 45"/>
                                <a:gd name="T49" fmla="*/ T48 w 269"/>
                                <a:gd name="T50" fmla="+- 0 203 65"/>
                                <a:gd name="T51" fmla="*/ 203 h 230"/>
                                <a:gd name="T52" fmla="+- 0 45 45"/>
                                <a:gd name="T53" fmla="*/ T52 w 269"/>
                                <a:gd name="T54" fmla="+- 0 168 65"/>
                                <a:gd name="T55" fmla="*/ 168 h 230"/>
                                <a:gd name="T56" fmla="+- 0 47 45"/>
                                <a:gd name="T57" fmla="*/ T56 w 269"/>
                                <a:gd name="T58" fmla="+- 0 148 65"/>
                                <a:gd name="T59" fmla="*/ 148 h 230"/>
                                <a:gd name="T60" fmla="+- 0 80 45"/>
                                <a:gd name="T61" fmla="*/ T60 w 269"/>
                                <a:gd name="T62" fmla="+- 0 98 65"/>
                                <a:gd name="T63" fmla="*/ 98 h 230"/>
                                <a:gd name="T64" fmla="+- 0 141 45"/>
                                <a:gd name="T65" fmla="*/ T64 w 269"/>
                                <a:gd name="T66" fmla="+- 0 69 65"/>
                                <a:gd name="T67" fmla="*/ 69 h 230"/>
                                <a:gd name="T68" fmla="+- 0 166 45"/>
                                <a:gd name="T69" fmla="*/ T68 w 269"/>
                                <a:gd name="T70" fmla="+- 0 65 65"/>
                                <a:gd name="T71" fmla="*/ 65 h 230"/>
                                <a:gd name="T72" fmla="+- 0 195 45"/>
                                <a:gd name="T73" fmla="*/ T72 w 269"/>
                                <a:gd name="T74" fmla="+- 0 67 65"/>
                                <a:gd name="T75" fmla="*/ 67 h 230"/>
                                <a:gd name="T76" fmla="+- 0 266 45"/>
                                <a:gd name="T77" fmla="*/ T76 w 269"/>
                                <a:gd name="T78" fmla="+- 0 88 65"/>
                                <a:gd name="T79" fmla="*/ 88 h 230"/>
                                <a:gd name="T80" fmla="+- 0 314 45"/>
                                <a:gd name="T81" fmla="*/ T80 w 269"/>
                                <a:gd name="T82" fmla="+- 0 145 65"/>
                                <a:gd name="T83" fmla="*/ 145 h 230"/>
                                <a:gd name="T84" fmla="+- 0 312 45"/>
                                <a:gd name="T85" fmla="*/ T84 w 269"/>
                                <a:gd name="T86" fmla="+- 0 168 65"/>
                                <a:gd name="T87" fmla="*/ 168 h 230"/>
                                <a:gd name="T88" fmla="+- 0 283 45"/>
                                <a:gd name="T89" fmla="*/ T88 w 269"/>
                                <a:gd name="T90" fmla="+- 0 222 65"/>
                                <a:gd name="T91" fmla="*/ 222 h 230"/>
                                <a:gd name="T92" fmla="+- 0 225 45"/>
                                <a:gd name="T93" fmla="*/ T92 w 269"/>
                                <a:gd name="T94" fmla="+- 0 253 65"/>
                                <a:gd name="T95" fmla="*/ 253 h 230"/>
                                <a:gd name="T96" fmla="+- 0 202 45"/>
                                <a:gd name="T97" fmla="*/ T96 w 269"/>
                                <a:gd name="T98" fmla="+- 0 257 65"/>
                                <a:gd name="T99" fmla="*/ 257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9" h="230">
                                  <a:moveTo>
                                    <a:pt x="135" y="193"/>
                                  </a:moveTo>
                                  <a:lnTo>
                                    <a:pt x="132" y="193"/>
                                  </a:lnTo>
                                  <a:lnTo>
                                    <a:pt x="129" y="193"/>
                                  </a:lnTo>
                                  <a:lnTo>
                                    <a:pt x="127" y="193"/>
                                  </a:lnTo>
                                  <a:lnTo>
                                    <a:pt x="109" y="208"/>
                                  </a:lnTo>
                                  <a:lnTo>
                                    <a:pt x="90" y="219"/>
                                  </a:lnTo>
                                  <a:lnTo>
                                    <a:pt x="71" y="227"/>
                                  </a:lnTo>
                                  <a:lnTo>
                                    <a:pt x="55" y="230"/>
                                  </a:lnTo>
                                  <a:lnTo>
                                    <a:pt x="43" y="230"/>
                                  </a:lnTo>
                                  <a:lnTo>
                                    <a:pt x="39" y="226"/>
                                  </a:lnTo>
                                  <a:lnTo>
                                    <a:pt x="51" y="208"/>
                                  </a:lnTo>
                                  <a:lnTo>
                                    <a:pt x="56" y="188"/>
                                  </a:lnTo>
                                  <a:lnTo>
                                    <a:pt x="12" y="138"/>
                                  </a:lnTo>
                                  <a:lnTo>
                                    <a:pt x="0" y="103"/>
                                  </a:lnTo>
                                  <a:lnTo>
                                    <a:pt x="2" y="83"/>
                                  </a:lnTo>
                                  <a:lnTo>
                                    <a:pt x="35" y="33"/>
                                  </a:lnTo>
                                  <a:lnTo>
                                    <a:pt x="96" y="4"/>
                                  </a:lnTo>
                                  <a:lnTo>
                                    <a:pt x="121" y="0"/>
                                  </a:lnTo>
                                  <a:lnTo>
                                    <a:pt x="150" y="2"/>
                                  </a:lnTo>
                                  <a:lnTo>
                                    <a:pt x="221" y="23"/>
                                  </a:lnTo>
                                  <a:lnTo>
                                    <a:pt x="269" y="80"/>
                                  </a:lnTo>
                                  <a:lnTo>
                                    <a:pt x="267" y="103"/>
                                  </a:lnTo>
                                  <a:lnTo>
                                    <a:pt x="238" y="157"/>
                                  </a:lnTo>
                                  <a:lnTo>
                                    <a:pt x="180" y="188"/>
                                  </a:lnTo>
                                  <a:lnTo>
                                    <a:pt x="157" y="192"/>
                                  </a:lnTo>
                                </a:path>
                              </a:pathLst>
                            </a:custGeom>
                            <a:noFill/>
                            <a:ln w="7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80"/>
                        <wpg:cNvGrpSpPr>
                          <a:grpSpLocks/>
                        </wpg:cNvGrpSpPr>
                        <wpg:grpSpPr bwMode="auto">
                          <a:xfrm>
                            <a:off x="6" y="6"/>
                            <a:ext cx="349" cy="349"/>
                            <a:chOff x="6" y="6"/>
                            <a:chExt cx="349" cy="349"/>
                          </a:xfrm>
                        </wpg:grpSpPr>
                        <wps:wsp>
                          <wps:cNvPr id="97" name="Freeform 281"/>
                          <wps:cNvSpPr>
                            <a:spLocks/>
                          </wps:cNvSpPr>
                          <wps:spPr bwMode="auto">
                            <a:xfrm>
                              <a:off x="6" y="6"/>
                              <a:ext cx="349" cy="349"/>
                            </a:xfrm>
                            <a:custGeom>
                              <a:avLst/>
                              <a:gdLst>
                                <a:gd name="T0" fmla="+- 0 335 6"/>
                                <a:gd name="T1" fmla="*/ T0 w 349"/>
                                <a:gd name="T2" fmla="+- 0 6 6"/>
                                <a:gd name="T3" fmla="*/ 6 h 349"/>
                                <a:gd name="T4" fmla="+- 0 25 6"/>
                                <a:gd name="T5" fmla="*/ T4 w 349"/>
                                <a:gd name="T6" fmla="+- 0 6 6"/>
                                <a:gd name="T7" fmla="*/ 6 h 349"/>
                                <a:gd name="T8" fmla="+- 0 15 6"/>
                                <a:gd name="T9" fmla="*/ T8 w 349"/>
                                <a:gd name="T10" fmla="+- 0 6 6"/>
                                <a:gd name="T11" fmla="*/ 6 h 349"/>
                                <a:gd name="T12" fmla="+- 0 6 6"/>
                                <a:gd name="T13" fmla="*/ T12 w 349"/>
                                <a:gd name="T14" fmla="+- 0 15 6"/>
                                <a:gd name="T15" fmla="*/ 15 h 349"/>
                                <a:gd name="T16" fmla="+- 0 6 6"/>
                                <a:gd name="T17" fmla="*/ T16 w 349"/>
                                <a:gd name="T18" fmla="+- 0 25 6"/>
                                <a:gd name="T19" fmla="*/ 25 h 349"/>
                                <a:gd name="T20" fmla="+- 0 6 6"/>
                                <a:gd name="T21" fmla="*/ T20 w 349"/>
                                <a:gd name="T22" fmla="+- 0 335 6"/>
                                <a:gd name="T23" fmla="*/ 335 h 349"/>
                                <a:gd name="T24" fmla="+- 0 6 6"/>
                                <a:gd name="T25" fmla="*/ T24 w 349"/>
                                <a:gd name="T26" fmla="+- 0 346 6"/>
                                <a:gd name="T27" fmla="*/ 346 h 349"/>
                                <a:gd name="T28" fmla="+- 0 15 6"/>
                                <a:gd name="T29" fmla="*/ T28 w 349"/>
                                <a:gd name="T30" fmla="+- 0 354 6"/>
                                <a:gd name="T31" fmla="*/ 354 h 349"/>
                                <a:gd name="T32" fmla="+- 0 25 6"/>
                                <a:gd name="T33" fmla="*/ T32 w 349"/>
                                <a:gd name="T34" fmla="+- 0 354 6"/>
                                <a:gd name="T35" fmla="*/ 354 h 349"/>
                                <a:gd name="T36" fmla="+- 0 335 6"/>
                                <a:gd name="T37" fmla="*/ T36 w 349"/>
                                <a:gd name="T38" fmla="+- 0 354 6"/>
                                <a:gd name="T39" fmla="*/ 354 h 349"/>
                                <a:gd name="T40" fmla="+- 0 346 6"/>
                                <a:gd name="T41" fmla="*/ T40 w 349"/>
                                <a:gd name="T42" fmla="+- 0 354 6"/>
                                <a:gd name="T43" fmla="*/ 354 h 349"/>
                                <a:gd name="T44" fmla="+- 0 354 6"/>
                                <a:gd name="T45" fmla="*/ T44 w 349"/>
                                <a:gd name="T46" fmla="+- 0 346 6"/>
                                <a:gd name="T47" fmla="*/ 346 h 349"/>
                                <a:gd name="T48" fmla="+- 0 354 6"/>
                                <a:gd name="T49" fmla="*/ T48 w 349"/>
                                <a:gd name="T50" fmla="+- 0 335 6"/>
                                <a:gd name="T51" fmla="*/ 335 h 349"/>
                                <a:gd name="T52" fmla="+- 0 354 6"/>
                                <a:gd name="T53" fmla="*/ T52 w 349"/>
                                <a:gd name="T54" fmla="+- 0 25 6"/>
                                <a:gd name="T55" fmla="*/ 25 h 349"/>
                                <a:gd name="T56" fmla="+- 0 354 6"/>
                                <a:gd name="T57" fmla="*/ T56 w 349"/>
                                <a:gd name="T58" fmla="+- 0 15 6"/>
                                <a:gd name="T59" fmla="*/ 15 h 349"/>
                                <a:gd name="T60" fmla="+- 0 346 6"/>
                                <a:gd name="T61" fmla="*/ T60 w 349"/>
                                <a:gd name="T62" fmla="+- 0 6 6"/>
                                <a:gd name="T63" fmla="*/ 6 h 349"/>
                                <a:gd name="T64" fmla="+- 0 335 6"/>
                                <a:gd name="T65" fmla="*/ T64 w 349"/>
                                <a:gd name="T66" fmla="+- 0 6 6"/>
                                <a:gd name="T67" fmla="*/ 6 h 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9" h="349">
                                  <a:moveTo>
                                    <a:pt x="329" y="0"/>
                                  </a:moveTo>
                                  <a:lnTo>
                                    <a:pt x="19" y="0"/>
                                  </a:lnTo>
                                  <a:lnTo>
                                    <a:pt x="9" y="0"/>
                                  </a:lnTo>
                                  <a:lnTo>
                                    <a:pt x="0" y="9"/>
                                  </a:lnTo>
                                  <a:lnTo>
                                    <a:pt x="0" y="19"/>
                                  </a:lnTo>
                                  <a:lnTo>
                                    <a:pt x="0" y="329"/>
                                  </a:lnTo>
                                  <a:lnTo>
                                    <a:pt x="0" y="340"/>
                                  </a:lnTo>
                                  <a:lnTo>
                                    <a:pt x="9" y="348"/>
                                  </a:lnTo>
                                  <a:lnTo>
                                    <a:pt x="19" y="348"/>
                                  </a:lnTo>
                                  <a:lnTo>
                                    <a:pt x="329" y="348"/>
                                  </a:lnTo>
                                  <a:lnTo>
                                    <a:pt x="340" y="348"/>
                                  </a:lnTo>
                                  <a:lnTo>
                                    <a:pt x="348" y="340"/>
                                  </a:lnTo>
                                  <a:lnTo>
                                    <a:pt x="348" y="329"/>
                                  </a:lnTo>
                                  <a:lnTo>
                                    <a:pt x="348" y="19"/>
                                  </a:lnTo>
                                  <a:lnTo>
                                    <a:pt x="348" y="9"/>
                                  </a:lnTo>
                                  <a:lnTo>
                                    <a:pt x="340" y="0"/>
                                  </a:lnTo>
                                  <a:lnTo>
                                    <a:pt x="329" y="0"/>
                                  </a:lnTo>
                                  <a:close/>
                                </a:path>
                              </a:pathLst>
                            </a:custGeom>
                            <a:noFill/>
                            <a:ln w="7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862A36" id="Group 279" o:spid="_x0000_s1026" style="width:18.05pt;height:18.05pt;mso-position-horizontal-relative:char;mso-position-vertical-relative:line" coordsize="36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">
                <v:group id="Group 284" o:spid="_x0000_s1027" style="position:absolute;left:6;top:6;width:349;height:349" coordorigin="6,6" coordsize="34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287" o:spid="_x0000_s1028" style="position:absolute;left:6;top:6;width:349;height:349;visibility:visible;mso-wrap-style:square;v-text-anchor:top" coordsize="34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" path="m340,l9,,,9,,340r9,8l340,348r8,-8l348,289r-254,l82,289r-4,-4l90,267r5,-20l51,197,39,162r2,-20l74,92,135,63r25,-4l348,59r,-50l340,xe" fillcolor="yellow" stroked="f">
                    <v:path arrowok="t" o:connecttype="custom" o:connectlocs="340,6;9,6;0,15;0,346;9,354;340,354;348,346;348,295;94,295;82,295;78,291;90,273;95,253;51,203;39,168;41,148;74,98;135,69;160,65;348,65;348,15;340,6" o:connectangles="0,0,0,0,0,0,0,0,0,0,0,0,0,0,0,0,0,0,0,0,0,0"/>
                  </v:shape>
                  <v:shape id="Freeform 286" o:spid="_x0000_s1029" style="position:absolute;left:6;top:6;width:349;height:349;visibility:visible;mso-wrap-style:square;v-text-anchor:top" coordsize="34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" path="m166,252r-18,15l129,278r-19,8l94,289r254,l348,252r-174,l166,252xe" fillcolor="yellow" stroked="f">
                    <v:path arrowok="t" o:connecttype="custom" o:connectlocs="166,258;148,273;129,284;110,292;94,295;348,295;348,258;174,258;166,258" o:connectangles="0,0,0,0,0,0,0,0,0"/>
                  </v:shape>
                  <v:shape id="Freeform 285" o:spid="_x0000_s1030" style="position:absolute;left:6;top:6;width:349;height:349;visibility:visible;mso-wrap-style:square;v-text-anchor:top" coordsize="34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" path="m348,59r-188,l189,61r26,4l277,94r31,45l306,162r-29,54l219,247r-45,5l348,252r,-193xe" fillcolor="yellow" stroked="f">
                    <v:path arrowok="t" o:connecttype="custom" o:connectlocs="348,65;160,65;189,67;215,71;277,100;308,145;306,168;277,222;219,253;174,258;348,258;348,65" o:connectangles="0,0,0,0,0,0,0,0,0,0,0,0"/>
                  </v:shape>
                </v:group>
                <v:group id="Group 282" o:spid="_x0000_s1031" style="position:absolute;left:45;top:65;width:269;height:230" coordorigin="45,65" coordsize="26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83" o:spid="_x0000_s1032" style="position:absolute;left:45;top:65;width:269;height:230;visibility:visible;mso-wrap-style:square;v-text-anchor:top" coordsize="26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" path="m135,193r-3,l129,193r-2,l109,208,90,219r-19,8l55,230r-12,l39,226,51,208r5,-20l12,138,,103,2,83,35,33,96,4,121,r29,2l221,23r48,57l267,103r-29,54l180,188r-23,4e" filled="f" strokeweight=".59pt">
                    <v:path arrowok="t" o:connecttype="custom" o:connectlocs="135,258;132,258;129,258;127,258;109,273;90,284;71,292;55,295;43,295;39,291;51,273;56,253;12,203;0,168;2,148;35,98;96,69;121,65;150,67;221,88;269,145;267,168;238,222;180,253;157,257" o:connectangles="0,0,0,0,0,0,0,0,0,0,0,0,0,0,0,0,0,0,0,0,0,0,0,0,0"/>
                  </v:shape>
                </v:group>
                <v:group id="Group 280" o:spid="_x0000_s1033" style="position:absolute;left:6;top:6;width:349;height:349" coordorigin="6,6" coordsize="34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281" o:spid="_x0000_s1034" style="position:absolute;left:6;top:6;width:349;height:349;visibility:visible;mso-wrap-style:square;v-text-anchor:top" coordsize="34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" path="m329,l19,,9,,,9,,19,,329r,11l9,348r10,l329,348r11,l348,340r,-11l348,19r,-10l340,,329,xe" filled="f" strokeweight=".59pt">
                    <v:path arrowok="t" o:connecttype="custom" o:connectlocs="329,6;19,6;9,6;0,15;0,25;0,335;0,346;9,354;19,354;329,354;340,354;348,346;348,335;348,25;348,15;340,6;329,6" o:connectangles="0,0,0,0,0,0,0,0,0,0,0,0,0,0,0,0,0"/>
                  </v:shape>
                </v:group>
                <w10:anchorlock/>
              </v:group>
            </w:pict>
          </mc:Fallback>
        </mc:AlternateContent>
      </w:r>
    </w:p>
    <w:p w14:paraId="263846E3" w14:textId="77777777" w:rsidR="00FE4CD1" w:rsidRDefault="00FE4CD1">
      <w:pPr>
        <w:spacing w:line="200" w:lineRule="atLeast"/>
        <w:rPr>
          <w:rFonts w:ascii="MS UI Gothic" w:eastAsia="MS UI Gothic" w:hAnsi="MS UI Gothic" w:cs="MS UI Gothic"/>
          <w:sz w:val="20"/>
          <w:szCs w:val="20"/>
        </w:rPr>
        <w:sectPr w:rsidR="00FE4CD1">
          <w:type w:val="continuous"/>
          <w:pgSz w:w="11910" w:h="16840"/>
          <w:pgMar w:top="500" w:right="1300" w:bottom="920" w:left="1160" w:header="720" w:footer="720" w:gutter="0"/>
          <w:cols w:space="720"/>
        </w:sectPr>
      </w:pPr>
    </w:p>
    <w:p w14:paraId="0208772E" w14:textId="77777777" w:rsidR="00FE4CD1" w:rsidRDefault="00FE4CD1">
      <w:pPr>
        <w:spacing w:before="4"/>
        <w:rPr>
          <w:rFonts w:ascii="MS UI Gothic" w:eastAsia="MS UI Gothic" w:hAnsi="MS UI Gothic" w:cs="MS UI Gothic"/>
          <w:sz w:val="29"/>
          <w:szCs w:val="29"/>
        </w:rPr>
      </w:pPr>
    </w:p>
    <w:p w14:paraId="19D0E373" w14:textId="77777777" w:rsidR="00FE4CD1" w:rsidRDefault="001D6428">
      <w:pPr>
        <w:pStyle w:val="a3"/>
        <w:spacing w:before="32"/>
        <w:rPr>
          <w:lang w:eastAsia="ja-JP"/>
        </w:rPr>
      </w:pPr>
      <w:r>
        <w:rPr>
          <w:rFonts w:cs="ＭＳ ゴシック"/>
          <w:lang w:eastAsia="ja-JP"/>
        </w:rPr>
        <w:t xml:space="preserve">(2) </w:t>
      </w:r>
      <w:r>
        <w:rPr>
          <w:spacing w:val="-1"/>
          <w:lang w:eastAsia="ja-JP"/>
        </w:rPr>
        <w:t>臨床修練コース</w:t>
      </w:r>
    </w:p>
    <w:p w14:paraId="7DB26E0B" w14:textId="77777777" w:rsidR="00FE4CD1" w:rsidRDefault="001D6428">
      <w:pPr>
        <w:pStyle w:val="a3"/>
        <w:spacing w:before="72"/>
        <w:rPr>
          <w:lang w:eastAsia="ja-JP"/>
        </w:rPr>
      </w:pPr>
      <w:r>
        <w:rPr>
          <w:spacing w:val="-1"/>
          <w:lang w:eastAsia="ja-JP"/>
        </w:rPr>
        <w:t>臨床修練コースにおいても原則的には</w:t>
      </w:r>
      <w:r>
        <w:rPr>
          <w:spacing w:val="-55"/>
          <w:lang w:eastAsia="ja-JP"/>
        </w:rPr>
        <w:t xml:space="preserve"> </w:t>
      </w:r>
      <w:r>
        <w:rPr>
          <w:rFonts w:cs="ＭＳ ゴシック"/>
          <w:spacing w:val="-1"/>
          <w:lang w:eastAsia="ja-JP"/>
        </w:rPr>
        <w:t>2-3</w:t>
      </w:r>
      <w:r>
        <w:rPr>
          <w:rFonts w:cs="ＭＳ ゴシック"/>
          <w:spacing w:val="-55"/>
          <w:lang w:eastAsia="ja-JP"/>
        </w:rPr>
        <w:t xml:space="preserve"> </w:t>
      </w:r>
      <w:r>
        <w:rPr>
          <w:spacing w:val="-1"/>
          <w:lang w:eastAsia="ja-JP"/>
        </w:rPr>
        <w:t>年目を研修連携施設で研修し</w:t>
      </w:r>
      <w:r>
        <w:rPr>
          <w:spacing w:val="-57"/>
          <w:lang w:eastAsia="ja-JP"/>
        </w:rPr>
        <w:t xml:space="preserve"> </w:t>
      </w:r>
      <w:r>
        <w:rPr>
          <w:rFonts w:cs="ＭＳ ゴシック"/>
          <w:lang w:eastAsia="ja-JP"/>
        </w:rPr>
        <w:t>4</w:t>
      </w:r>
      <w:r>
        <w:rPr>
          <w:rFonts w:cs="ＭＳ ゴシック"/>
          <w:spacing w:val="-58"/>
          <w:lang w:eastAsia="ja-JP"/>
        </w:rPr>
        <w:t xml:space="preserve"> </w:t>
      </w:r>
      <w:r>
        <w:rPr>
          <w:spacing w:val="-1"/>
          <w:lang w:eastAsia="ja-JP"/>
        </w:rPr>
        <w:t>年目に大学病院に</w:t>
      </w:r>
    </w:p>
    <w:p w14:paraId="4134A6D7" w14:textId="77777777" w:rsidR="00FE4CD1" w:rsidRDefault="001D6428">
      <w:pPr>
        <w:pStyle w:val="a3"/>
        <w:spacing w:before="72" w:line="300" w:lineRule="auto"/>
        <w:ind w:right="605"/>
        <w:rPr>
          <w:lang w:eastAsia="ja-JP"/>
        </w:rPr>
      </w:pPr>
      <w:r>
        <w:rPr>
          <w:spacing w:val="-1"/>
          <w:lang w:eastAsia="ja-JP"/>
        </w:rPr>
        <w:t>戻って研修しますが、本人の希望や研修の進み具合により</w:t>
      </w:r>
      <w:r>
        <w:rPr>
          <w:spacing w:val="-57"/>
          <w:lang w:eastAsia="ja-JP"/>
        </w:rPr>
        <w:t xml:space="preserve"> </w:t>
      </w:r>
      <w:r>
        <w:rPr>
          <w:rFonts w:cs="ＭＳ ゴシック"/>
          <w:lang w:eastAsia="ja-JP"/>
        </w:rPr>
        <w:t>2</w:t>
      </w:r>
      <w:r>
        <w:rPr>
          <w:rFonts w:cs="ＭＳ ゴシック"/>
          <w:spacing w:val="-55"/>
          <w:lang w:eastAsia="ja-JP"/>
        </w:rPr>
        <w:t xml:space="preserve"> </w:t>
      </w:r>
      <w:r>
        <w:rPr>
          <w:spacing w:val="-2"/>
          <w:lang w:eastAsia="ja-JP"/>
        </w:rPr>
        <w:t>年目以降の研修先に関しては専</w:t>
      </w:r>
      <w:r>
        <w:rPr>
          <w:spacing w:val="31"/>
          <w:lang w:eastAsia="ja-JP"/>
        </w:rPr>
        <w:t xml:space="preserve"> </w:t>
      </w:r>
      <w:r>
        <w:rPr>
          <w:spacing w:val="-1"/>
          <w:lang w:eastAsia="ja-JP"/>
        </w:rPr>
        <w:t>門研修プログラム委員会で決定します。</w:t>
      </w:r>
    </w:p>
    <w:p w14:paraId="1BF14FEA" w14:textId="77777777" w:rsidR="00FE4CD1" w:rsidRDefault="00FE4CD1">
      <w:pPr>
        <w:rPr>
          <w:rFonts w:ascii="ＭＳ ゴシック" w:eastAsia="ＭＳ ゴシック" w:hAnsi="ＭＳ ゴシック" w:cs="ＭＳ ゴシック"/>
          <w:sz w:val="20"/>
          <w:szCs w:val="20"/>
          <w:lang w:eastAsia="ja-JP"/>
        </w:rPr>
      </w:pPr>
    </w:p>
    <w:p w14:paraId="13937444" w14:textId="77777777" w:rsidR="00FE4CD1" w:rsidRDefault="00FE4CD1">
      <w:pPr>
        <w:rPr>
          <w:rFonts w:ascii="ＭＳ ゴシック" w:eastAsia="ＭＳ ゴシック" w:hAnsi="ＭＳ ゴシック" w:cs="ＭＳ ゴシック"/>
          <w:sz w:val="20"/>
          <w:szCs w:val="20"/>
          <w:lang w:eastAsia="ja-JP"/>
        </w:rPr>
      </w:pPr>
    </w:p>
    <w:p w14:paraId="1AE00748" w14:textId="77777777" w:rsidR="00FE4CD1" w:rsidRDefault="00FE4CD1">
      <w:pPr>
        <w:rPr>
          <w:rFonts w:ascii="ＭＳ ゴシック" w:eastAsia="ＭＳ ゴシック" w:hAnsi="ＭＳ ゴシック" w:cs="ＭＳ ゴシック"/>
          <w:sz w:val="20"/>
          <w:szCs w:val="20"/>
          <w:lang w:eastAsia="ja-JP"/>
        </w:rPr>
      </w:pPr>
    </w:p>
    <w:p w14:paraId="1F841FF0" w14:textId="77777777" w:rsidR="00FE4CD1" w:rsidRDefault="00FE4CD1">
      <w:pPr>
        <w:spacing w:before="4"/>
        <w:rPr>
          <w:rFonts w:ascii="ＭＳ ゴシック" w:eastAsia="ＭＳ ゴシック" w:hAnsi="ＭＳ ゴシック" w:cs="ＭＳ ゴシック"/>
          <w:sz w:val="14"/>
          <w:szCs w:val="14"/>
          <w:lang w:eastAsia="ja-JP"/>
        </w:rPr>
      </w:pPr>
    </w:p>
    <w:p w14:paraId="2AC9F84E" w14:textId="43858561" w:rsidR="00FE4CD1" w:rsidRDefault="002C372F">
      <w:pPr>
        <w:spacing w:before="53" w:line="464" w:lineRule="auto"/>
        <w:ind w:left="442" w:right="8047" w:firstLine="164"/>
        <w:rPr>
          <w:rFonts w:ascii="MS UI Gothic" w:eastAsia="MS UI Gothic" w:hAnsi="MS UI Gothic" w:cs="MS UI Gothic"/>
          <w:sz w:val="16"/>
          <w:szCs w:val="16"/>
          <w:lang w:eastAsia="ja-JP"/>
        </w:rPr>
      </w:pPr>
      <w:r>
        <w:rPr>
          <w:rFonts w:eastAsiaTheme="minorHAnsi"/>
          <w:noProof/>
        </w:rPr>
        <mc:AlternateContent>
          <mc:Choice Requires="wpg">
            <w:drawing>
              <wp:anchor distT="0" distB="0" distL="114300" distR="114300" simplePos="0" relativeHeight="1624" behindDoc="0" locked="0" layoutInCell="1" allowOverlap="1" wp14:anchorId="6A592982" wp14:editId="725BB6ED">
                <wp:simplePos x="0" y="0"/>
                <wp:positionH relativeFrom="page">
                  <wp:posOffset>1546860</wp:posOffset>
                </wp:positionH>
                <wp:positionV relativeFrom="paragraph">
                  <wp:posOffset>-608330</wp:posOffset>
                </wp:positionV>
                <wp:extent cx="3549650" cy="1142365"/>
                <wp:effectExtent l="3810" t="8890" r="8890" b="1270"/>
                <wp:wrapNone/>
                <wp:docPr id="1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1142365"/>
                          <a:chOff x="2436" y="-958"/>
                          <a:chExt cx="5590" cy="1799"/>
                        </a:xfrm>
                      </wpg:grpSpPr>
                      <wpg:grpSp>
                        <wpg:cNvPr id="12" name="Group 277"/>
                        <wpg:cNvGrpSpPr>
                          <a:grpSpLocks/>
                        </wpg:cNvGrpSpPr>
                        <wpg:grpSpPr bwMode="auto">
                          <a:xfrm>
                            <a:off x="2497" y="8"/>
                            <a:ext cx="815" cy="361"/>
                            <a:chOff x="2497" y="8"/>
                            <a:chExt cx="815" cy="361"/>
                          </a:xfrm>
                        </wpg:grpSpPr>
                        <wps:wsp>
                          <wps:cNvPr id="13" name="Freeform 278"/>
                          <wps:cNvSpPr>
                            <a:spLocks/>
                          </wps:cNvSpPr>
                          <wps:spPr bwMode="auto">
                            <a:xfrm>
                              <a:off x="2497" y="8"/>
                              <a:ext cx="815" cy="361"/>
                            </a:xfrm>
                            <a:custGeom>
                              <a:avLst/>
                              <a:gdLst>
                                <a:gd name="T0" fmla="+- 0 2497 2497"/>
                                <a:gd name="T1" fmla="*/ T0 w 815"/>
                                <a:gd name="T2" fmla="+- 0 8 8"/>
                                <a:gd name="T3" fmla="*/ 8 h 361"/>
                                <a:gd name="T4" fmla="+- 0 3312 2497"/>
                                <a:gd name="T5" fmla="*/ T4 w 815"/>
                                <a:gd name="T6" fmla="+- 0 8 8"/>
                                <a:gd name="T7" fmla="*/ 8 h 361"/>
                                <a:gd name="T8" fmla="+- 0 3312 2497"/>
                                <a:gd name="T9" fmla="*/ T8 w 815"/>
                                <a:gd name="T10" fmla="+- 0 368 8"/>
                                <a:gd name="T11" fmla="*/ 368 h 361"/>
                                <a:gd name="T12" fmla="+- 0 2497 2497"/>
                                <a:gd name="T13" fmla="*/ T12 w 815"/>
                                <a:gd name="T14" fmla="+- 0 368 8"/>
                                <a:gd name="T15" fmla="*/ 368 h 361"/>
                                <a:gd name="T16" fmla="+- 0 2497 2497"/>
                                <a:gd name="T17" fmla="*/ T16 w 815"/>
                                <a:gd name="T18" fmla="+- 0 8 8"/>
                                <a:gd name="T19" fmla="*/ 8 h 361"/>
                              </a:gdLst>
                              <a:ahLst/>
                              <a:cxnLst>
                                <a:cxn ang="0">
                                  <a:pos x="T1" y="T3"/>
                                </a:cxn>
                                <a:cxn ang="0">
                                  <a:pos x="T5" y="T7"/>
                                </a:cxn>
                                <a:cxn ang="0">
                                  <a:pos x="T9" y="T11"/>
                                </a:cxn>
                                <a:cxn ang="0">
                                  <a:pos x="T13" y="T15"/>
                                </a:cxn>
                                <a:cxn ang="0">
                                  <a:pos x="T17" y="T19"/>
                                </a:cxn>
                              </a:cxnLst>
                              <a:rect l="0" t="0" r="r" b="b"/>
                              <a:pathLst>
                                <a:path w="815" h="361">
                                  <a:moveTo>
                                    <a:pt x="0" y="0"/>
                                  </a:moveTo>
                                  <a:lnTo>
                                    <a:pt x="815" y="0"/>
                                  </a:lnTo>
                                  <a:lnTo>
                                    <a:pt x="815" y="360"/>
                                  </a:lnTo>
                                  <a:lnTo>
                                    <a:pt x="0" y="360"/>
                                  </a:lnTo>
                                  <a:lnTo>
                                    <a:pt x="0"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275"/>
                        <wpg:cNvGrpSpPr>
                          <a:grpSpLocks/>
                        </wpg:cNvGrpSpPr>
                        <wpg:grpSpPr bwMode="auto">
                          <a:xfrm>
                            <a:off x="3312" y="8"/>
                            <a:ext cx="855" cy="361"/>
                            <a:chOff x="3312" y="8"/>
                            <a:chExt cx="855" cy="361"/>
                          </a:xfrm>
                        </wpg:grpSpPr>
                        <wps:wsp>
                          <wps:cNvPr id="15" name="Freeform 276"/>
                          <wps:cNvSpPr>
                            <a:spLocks/>
                          </wps:cNvSpPr>
                          <wps:spPr bwMode="auto">
                            <a:xfrm>
                              <a:off x="3312" y="8"/>
                              <a:ext cx="855" cy="361"/>
                            </a:xfrm>
                            <a:custGeom>
                              <a:avLst/>
                              <a:gdLst>
                                <a:gd name="T0" fmla="+- 0 3312 3312"/>
                                <a:gd name="T1" fmla="*/ T0 w 855"/>
                                <a:gd name="T2" fmla="+- 0 8 8"/>
                                <a:gd name="T3" fmla="*/ 8 h 361"/>
                                <a:gd name="T4" fmla="+- 0 4166 3312"/>
                                <a:gd name="T5" fmla="*/ T4 w 855"/>
                                <a:gd name="T6" fmla="+- 0 8 8"/>
                                <a:gd name="T7" fmla="*/ 8 h 361"/>
                                <a:gd name="T8" fmla="+- 0 4166 3312"/>
                                <a:gd name="T9" fmla="*/ T8 w 855"/>
                                <a:gd name="T10" fmla="+- 0 368 8"/>
                                <a:gd name="T11" fmla="*/ 368 h 361"/>
                                <a:gd name="T12" fmla="+- 0 3312 3312"/>
                                <a:gd name="T13" fmla="*/ T12 w 855"/>
                                <a:gd name="T14" fmla="+- 0 368 8"/>
                                <a:gd name="T15" fmla="*/ 368 h 361"/>
                                <a:gd name="T16" fmla="+- 0 3312 3312"/>
                                <a:gd name="T17" fmla="*/ T16 w 855"/>
                                <a:gd name="T18" fmla="+- 0 8 8"/>
                                <a:gd name="T19" fmla="*/ 8 h 361"/>
                              </a:gdLst>
                              <a:ahLst/>
                              <a:cxnLst>
                                <a:cxn ang="0">
                                  <a:pos x="T1" y="T3"/>
                                </a:cxn>
                                <a:cxn ang="0">
                                  <a:pos x="T5" y="T7"/>
                                </a:cxn>
                                <a:cxn ang="0">
                                  <a:pos x="T9" y="T11"/>
                                </a:cxn>
                                <a:cxn ang="0">
                                  <a:pos x="T13" y="T15"/>
                                </a:cxn>
                                <a:cxn ang="0">
                                  <a:pos x="T17" y="T19"/>
                                </a:cxn>
                              </a:cxnLst>
                              <a:rect l="0" t="0" r="r" b="b"/>
                              <a:pathLst>
                                <a:path w="855" h="361">
                                  <a:moveTo>
                                    <a:pt x="0" y="0"/>
                                  </a:moveTo>
                                  <a:lnTo>
                                    <a:pt x="854" y="0"/>
                                  </a:lnTo>
                                  <a:lnTo>
                                    <a:pt x="854" y="360"/>
                                  </a:lnTo>
                                  <a:lnTo>
                                    <a:pt x="0" y="360"/>
                                  </a:lnTo>
                                  <a:lnTo>
                                    <a:pt x="0"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273"/>
                        <wpg:cNvGrpSpPr>
                          <a:grpSpLocks/>
                        </wpg:cNvGrpSpPr>
                        <wpg:grpSpPr bwMode="auto">
                          <a:xfrm>
                            <a:off x="4166" y="8"/>
                            <a:ext cx="885" cy="361"/>
                            <a:chOff x="4166" y="8"/>
                            <a:chExt cx="885" cy="361"/>
                          </a:xfrm>
                        </wpg:grpSpPr>
                        <wps:wsp>
                          <wps:cNvPr id="17" name="Freeform 274"/>
                          <wps:cNvSpPr>
                            <a:spLocks/>
                          </wps:cNvSpPr>
                          <wps:spPr bwMode="auto">
                            <a:xfrm>
                              <a:off x="4166" y="8"/>
                              <a:ext cx="885" cy="361"/>
                            </a:xfrm>
                            <a:custGeom>
                              <a:avLst/>
                              <a:gdLst>
                                <a:gd name="T0" fmla="+- 0 4166 4166"/>
                                <a:gd name="T1" fmla="*/ T0 w 885"/>
                                <a:gd name="T2" fmla="+- 0 8 8"/>
                                <a:gd name="T3" fmla="*/ 8 h 361"/>
                                <a:gd name="T4" fmla="+- 0 5051 4166"/>
                                <a:gd name="T5" fmla="*/ T4 w 885"/>
                                <a:gd name="T6" fmla="+- 0 8 8"/>
                                <a:gd name="T7" fmla="*/ 8 h 361"/>
                                <a:gd name="T8" fmla="+- 0 5051 4166"/>
                                <a:gd name="T9" fmla="*/ T8 w 885"/>
                                <a:gd name="T10" fmla="+- 0 368 8"/>
                                <a:gd name="T11" fmla="*/ 368 h 361"/>
                                <a:gd name="T12" fmla="+- 0 4166 4166"/>
                                <a:gd name="T13" fmla="*/ T12 w 885"/>
                                <a:gd name="T14" fmla="+- 0 368 8"/>
                                <a:gd name="T15" fmla="*/ 368 h 361"/>
                                <a:gd name="T16" fmla="+- 0 4166 4166"/>
                                <a:gd name="T17" fmla="*/ T16 w 885"/>
                                <a:gd name="T18" fmla="+- 0 8 8"/>
                                <a:gd name="T19" fmla="*/ 8 h 361"/>
                              </a:gdLst>
                              <a:ahLst/>
                              <a:cxnLst>
                                <a:cxn ang="0">
                                  <a:pos x="T1" y="T3"/>
                                </a:cxn>
                                <a:cxn ang="0">
                                  <a:pos x="T5" y="T7"/>
                                </a:cxn>
                                <a:cxn ang="0">
                                  <a:pos x="T9" y="T11"/>
                                </a:cxn>
                                <a:cxn ang="0">
                                  <a:pos x="T13" y="T15"/>
                                </a:cxn>
                                <a:cxn ang="0">
                                  <a:pos x="T17" y="T19"/>
                                </a:cxn>
                              </a:cxnLst>
                              <a:rect l="0" t="0" r="r" b="b"/>
                              <a:pathLst>
                                <a:path w="885" h="361">
                                  <a:moveTo>
                                    <a:pt x="0" y="0"/>
                                  </a:moveTo>
                                  <a:lnTo>
                                    <a:pt x="885" y="0"/>
                                  </a:lnTo>
                                  <a:lnTo>
                                    <a:pt x="885" y="360"/>
                                  </a:lnTo>
                                  <a:lnTo>
                                    <a:pt x="0" y="360"/>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271"/>
                        <wpg:cNvGrpSpPr>
                          <a:grpSpLocks/>
                        </wpg:cNvGrpSpPr>
                        <wpg:grpSpPr bwMode="auto">
                          <a:xfrm>
                            <a:off x="5051" y="8"/>
                            <a:ext cx="844" cy="361"/>
                            <a:chOff x="5051" y="8"/>
                            <a:chExt cx="844" cy="361"/>
                          </a:xfrm>
                        </wpg:grpSpPr>
                        <wps:wsp>
                          <wps:cNvPr id="19" name="Freeform 272"/>
                          <wps:cNvSpPr>
                            <a:spLocks/>
                          </wps:cNvSpPr>
                          <wps:spPr bwMode="auto">
                            <a:xfrm>
                              <a:off x="5051" y="8"/>
                              <a:ext cx="844" cy="361"/>
                            </a:xfrm>
                            <a:custGeom>
                              <a:avLst/>
                              <a:gdLst>
                                <a:gd name="T0" fmla="+- 0 5051 5051"/>
                                <a:gd name="T1" fmla="*/ T0 w 844"/>
                                <a:gd name="T2" fmla="+- 0 8 8"/>
                                <a:gd name="T3" fmla="*/ 8 h 361"/>
                                <a:gd name="T4" fmla="+- 0 5895 5051"/>
                                <a:gd name="T5" fmla="*/ T4 w 844"/>
                                <a:gd name="T6" fmla="+- 0 8 8"/>
                                <a:gd name="T7" fmla="*/ 8 h 361"/>
                                <a:gd name="T8" fmla="+- 0 5895 5051"/>
                                <a:gd name="T9" fmla="*/ T8 w 844"/>
                                <a:gd name="T10" fmla="+- 0 368 8"/>
                                <a:gd name="T11" fmla="*/ 368 h 361"/>
                                <a:gd name="T12" fmla="+- 0 5051 5051"/>
                                <a:gd name="T13" fmla="*/ T12 w 844"/>
                                <a:gd name="T14" fmla="+- 0 368 8"/>
                                <a:gd name="T15" fmla="*/ 368 h 361"/>
                                <a:gd name="T16" fmla="+- 0 5051 5051"/>
                                <a:gd name="T17" fmla="*/ T16 w 844"/>
                                <a:gd name="T18" fmla="+- 0 8 8"/>
                                <a:gd name="T19" fmla="*/ 8 h 361"/>
                              </a:gdLst>
                              <a:ahLst/>
                              <a:cxnLst>
                                <a:cxn ang="0">
                                  <a:pos x="T1" y="T3"/>
                                </a:cxn>
                                <a:cxn ang="0">
                                  <a:pos x="T5" y="T7"/>
                                </a:cxn>
                                <a:cxn ang="0">
                                  <a:pos x="T9" y="T11"/>
                                </a:cxn>
                                <a:cxn ang="0">
                                  <a:pos x="T13" y="T15"/>
                                </a:cxn>
                                <a:cxn ang="0">
                                  <a:pos x="T17" y="T19"/>
                                </a:cxn>
                              </a:cxnLst>
                              <a:rect l="0" t="0" r="r" b="b"/>
                              <a:pathLst>
                                <a:path w="844" h="361">
                                  <a:moveTo>
                                    <a:pt x="0" y="0"/>
                                  </a:moveTo>
                                  <a:lnTo>
                                    <a:pt x="844" y="0"/>
                                  </a:lnTo>
                                  <a:lnTo>
                                    <a:pt x="844" y="360"/>
                                  </a:lnTo>
                                  <a:lnTo>
                                    <a:pt x="0" y="360"/>
                                  </a:lnTo>
                                  <a:lnTo>
                                    <a:pt x="0"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269"/>
                        <wpg:cNvGrpSpPr>
                          <a:grpSpLocks/>
                        </wpg:cNvGrpSpPr>
                        <wpg:grpSpPr bwMode="auto">
                          <a:xfrm>
                            <a:off x="5895" y="8"/>
                            <a:ext cx="814" cy="361"/>
                            <a:chOff x="5895" y="8"/>
                            <a:chExt cx="814" cy="361"/>
                          </a:xfrm>
                        </wpg:grpSpPr>
                        <wps:wsp>
                          <wps:cNvPr id="21" name="Freeform 270"/>
                          <wps:cNvSpPr>
                            <a:spLocks/>
                          </wps:cNvSpPr>
                          <wps:spPr bwMode="auto">
                            <a:xfrm>
                              <a:off x="5895" y="8"/>
                              <a:ext cx="814" cy="361"/>
                            </a:xfrm>
                            <a:custGeom>
                              <a:avLst/>
                              <a:gdLst>
                                <a:gd name="T0" fmla="+- 0 5895 5895"/>
                                <a:gd name="T1" fmla="*/ T0 w 814"/>
                                <a:gd name="T2" fmla="+- 0 8 8"/>
                                <a:gd name="T3" fmla="*/ 8 h 361"/>
                                <a:gd name="T4" fmla="+- 0 6708 5895"/>
                                <a:gd name="T5" fmla="*/ T4 w 814"/>
                                <a:gd name="T6" fmla="+- 0 8 8"/>
                                <a:gd name="T7" fmla="*/ 8 h 361"/>
                                <a:gd name="T8" fmla="+- 0 6708 5895"/>
                                <a:gd name="T9" fmla="*/ T8 w 814"/>
                                <a:gd name="T10" fmla="+- 0 368 8"/>
                                <a:gd name="T11" fmla="*/ 368 h 361"/>
                                <a:gd name="T12" fmla="+- 0 5895 5895"/>
                                <a:gd name="T13" fmla="*/ T12 w 814"/>
                                <a:gd name="T14" fmla="+- 0 368 8"/>
                                <a:gd name="T15" fmla="*/ 368 h 361"/>
                                <a:gd name="T16" fmla="+- 0 5895 5895"/>
                                <a:gd name="T17" fmla="*/ T16 w 814"/>
                                <a:gd name="T18" fmla="+- 0 8 8"/>
                                <a:gd name="T19" fmla="*/ 8 h 361"/>
                              </a:gdLst>
                              <a:ahLst/>
                              <a:cxnLst>
                                <a:cxn ang="0">
                                  <a:pos x="T1" y="T3"/>
                                </a:cxn>
                                <a:cxn ang="0">
                                  <a:pos x="T5" y="T7"/>
                                </a:cxn>
                                <a:cxn ang="0">
                                  <a:pos x="T9" y="T11"/>
                                </a:cxn>
                                <a:cxn ang="0">
                                  <a:pos x="T13" y="T15"/>
                                </a:cxn>
                                <a:cxn ang="0">
                                  <a:pos x="T17" y="T19"/>
                                </a:cxn>
                              </a:cxnLst>
                              <a:rect l="0" t="0" r="r" b="b"/>
                              <a:pathLst>
                                <a:path w="814" h="361">
                                  <a:moveTo>
                                    <a:pt x="0" y="0"/>
                                  </a:moveTo>
                                  <a:lnTo>
                                    <a:pt x="813" y="0"/>
                                  </a:lnTo>
                                  <a:lnTo>
                                    <a:pt x="813" y="360"/>
                                  </a:lnTo>
                                  <a:lnTo>
                                    <a:pt x="0" y="360"/>
                                  </a:lnTo>
                                  <a:lnTo>
                                    <a:pt x="0"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267"/>
                        <wpg:cNvGrpSpPr>
                          <a:grpSpLocks/>
                        </wpg:cNvGrpSpPr>
                        <wpg:grpSpPr bwMode="auto">
                          <a:xfrm>
                            <a:off x="6708" y="8"/>
                            <a:ext cx="814" cy="361"/>
                            <a:chOff x="6708" y="8"/>
                            <a:chExt cx="814" cy="361"/>
                          </a:xfrm>
                        </wpg:grpSpPr>
                        <wps:wsp>
                          <wps:cNvPr id="23" name="Freeform 268"/>
                          <wps:cNvSpPr>
                            <a:spLocks/>
                          </wps:cNvSpPr>
                          <wps:spPr bwMode="auto">
                            <a:xfrm>
                              <a:off x="6708" y="8"/>
                              <a:ext cx="814" cy="361"/>
                            </a:xfrm>
                            <a:custGeom>
                              <a:avLst/>
                              <a:gdLst>
                                <a:gd name="T0" fmla="+- 0 6708 6708"/>
                                <a:gd name="T1" fmla="*/ T0 w 814"/>
                                <a:gd name="T2" fmla="+- 0 8 8"/>
                                <a:gd name="T3" fmla="*/ 8 h 361"/>
                                <a:gd name="T4" fmla="+- 0 7522 6708"/>
                                <a:gd name="T5" fmla="*/ T4 w 814"/>
                                <a:gd name="T6" fmla="+- 0 8 8"/>
                                <a:gd name="T7" fmla="*/ 8 h 361"/>
                                <a:gd name="T8" fmla="+- 0 7522 6708"/>
                                <a:gd name="T9" fmla="*/ T8 w 814"/>
                                <a:gd name="T10" fmla="+- 0 368 8"/>
                                <a:gd name="T11" fmla="*/ 368 h 361"/>
                                <a:gd name="T12" fmla="+- 0 6708 6708"/>
                                <a:gd name="T13" fmla="*/ T12 w 814"/>
                                <a:gd name="T14" fmla="+- 0 368 8"/>
                                <a:gd name="T15" fmla="*/ 368 h 361"/>
                                <a:gd name="T16" fmla="+- 0 6708 6708"/>
                                <a:gd name="T17" fmla="*/ T16 w 814"/>
                                <a:gd name="T18" fmla="+- 0 8 8"/>
                                <a:gd name="T19" fmla="*/ 8 h 361"/>
                              </a:gdLst>
                              <a:ahLst/>
                              <a:cxnLst>
                                <a:cxn ang="0">
                                  <a:pos x="T1" y="T3"/>
                                </a:cxn>
                                <a:cxn ang="0">
                                  <a:pos x="T5" y="T7"/>
                                </a:cxn>
                                <a:cxn ang="0">
                                  <a:pos x="T9" y="T11"/>
                                </a:cxn>
                                <a:cxn ang="0">
                                  <a:pos x="T13" y="T15"/>
                                </a:cxn>
                                <a:cxn ang="0">
                                  <a:pos x="T17" y="T19"/>
                                </a:cxn>
                              </a:cxnLst>
                              <a:rect l="0" t="0" r="r" b="b"/>
                              <a:pathLst>
                                <a:path w="814" h="361">
                                  <a:moveTo>
                                    <a:pt x="0" y="0"/>
                                  </a:moveTo>
                                  <a:lnTo>
                                    <a:pt x="814" y="0"/>
                                  </a:lnTo>
                                  <a:lnTo>
                                    <a:pt x="814" y="360"/>
                                  </a:lnTo>
                                  <a:lnTo>
                                    <a:pt x="0" y="360"/>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265"/>
                        <wpg:cNvGrpSpPr>
                          <a:grpSpLocks/>
                        </wpg:cNvGrpSpPr>
                        <wpg:grpSpPr bwMode="auto">
                          <a:xfrm>
                            <a:off x="3312" y="4"/>
                            <a:ext cx="2" cy="368"/>
                            <a:chOff x="3312" y="4"/>
                            <a:chExt cx="2" cy="368"/>
                          </a:xfrm>
                        </wpg:grpSpPr>
                        <wps:wsp>
                          <wps:cNvPr id="25" name="Freeform 266"/>
                          <wps:cNvSpPr>
                            <a:spLocks/>
                          </wps:cNvSpPr>
                          <wps:spPr bwMode="auto">
                            <a:xfrm>
                              <a:off x="3312" y="4"/>
                              <a:ext cx="2" cy="368"/>
                            </a:xfrm>
                            <a:custGeom>
                              <a:avLst/>
                              <a:gdLst>
                                <a:gd name="T0" fmla="+- 0 4 4"/>
                                <a:gd name="T1" fmla="*/ 4 h 368"/>
                                <a:gd name="T2" fmla="+- 0 4 4"/>
                                <a:gd name="T3" fmla="*/ 4 h 368"/>
                                <a:gd name="T4" fmla="+- 0 371 4"/>
                                <a:gd name="T5" fmla="*/ 371 h 368"/>
                              </a:gdLst>
                              <a:ahLst/>
                              <a:cxnLst>
                                <a:cxn ang="0">
                                  <a:pos x="0" y="T1"/>
                                </a:cxn>
                                <a:cxn ang="0">
                                  <a:pos x="0" y="T3"/>
                                </a:cxn>
                                <a:cxn ang="0">
                                  <a:pos x="0" y="T5"/>
                                </a:cxn>
                              </a:cxnLst>
                              <a:rect l="0" t="0" r="r" b="b"/>
                              <a:pathLst>
                                <a:path h="368">
                                  <a:moveTo>
                                    <a:pt x="0" y="0"/>
                                  </a:moveTo>
                                  <a:lnTo>
                                    <a:pt x="0" y="0"/>
                                  </a:lnTo>
                                  <a:lnTo>
                                    <a:pt x="0" y="367"/>
                                  </a:lnTo>
                                </a:path>
                              </a:pathLst>
                            </a:custGeom>
                            <a:noFill/>
                            <a:ln w="3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63"/>
                        <wpg:cNvGrpSpPr>
                          <a:grpSpLocks/>
                        </wpg:cNvGrpSpPr>
                        <wpg:grpSpPr bwMode="auto">
                          <a:xfrm>
                            <a:off x="4166" y="4"/>
                            <a:ext cx="2" cy="368"/>
                            <a:chOff x="4166" y="4"/>
                            <a:chExt cx="2" cy="368"/>
                          </a:xfrm>
                        </wpg:grpSpPr>
                        <wps:wsp>
                          <wps:cNvPr id="27" name="Freeform 264"/>
                          <wps:cNvSpPr>
                            <a:spLocks/>
                          </wps:cNvSpPr>
                          <wps:spPr bwMode="auto">
                            <a:xfrm>
                              <a:off x="4166" y="4"/>
                              <a:ext cx="2" cy="368"/>
                            </a:xfrm>
                            <a:custGeom>
                              <a:avLst/>
                              <a:gdLst>
                                <a:gd name="T0" fmla="+- 0 4 4"/>
                                <a:gd name="T1" fmla="*/ 4 h 368"/>
                                <a:gd name="T2" fmla="+- 0 4 4"/>
                                <a:gd name="T3" fmla="*/ 4 h 368"/>
                                <a:gd name="T4" fmla="+- 0 371 4"/>
                                <a:gd name="T5" fmla="*/ 371 h 368"/>
                              </a:gdLst>
                              <a:ahLst/>
                              <a:cxnLst>
                                <a:cxn ang="0">
                                  <a:pos x="0" y="T1"/>
                                </a:cxn>
                                <a:cxn ang="0">
                                  <a:pos x="0" y="T3"/>
                                </a:cxn>
                                <a:cxn ang="0">
                                  <a:pos x="0" y="T5"/>
                                </a:cxn>
                              </a:cxnLst>
                              <a:rect l="0" t="0" r="r" b="b"/>
                              <a:pathLst>
                                <a:path h="368">
                                  <a:moveTo>
                                    <a:pt x="0" y="0"/>
                                  </a:moveTo>
                                  <a:lnTo>
                                    <a:pt x="0" y="0"/>
                                  </a:lnTo>
                                  <a:lnTo>
                                    <a:pt x="0" y="367"/>
                                  </a:lnTo>
                                </a:path>
                              </a:pathLst>
                            </a:custGeom>
                            <a:noFill/>
                            <a:ln w="3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61"/>
                        <wpg:cNvGrpSpPr>
                          <a:grpSpLocks/>
                        </wpg:cNvGrpSpPr>
                        <wpg:grpSpPr bwMode="auto">
                          <a:xfrm>
                            <a:off x="5051" y="4"/>
                            <a:ext cx="2" cy="368"/>
                            <a:chOff x="5051" y="4"/>
                            <a:chExt cx="2" cy="368"/>
                          </a:xfrm>
                        </wpg:grpSpPr>
                        <wps:wsp>
                          <wps:cNvPr id="29" name="Freeform 262"/>
                          <wps:cNvSpPr>
                            <a:spLocks/>
                          </wps:cNvSpPr>
                          <wps:spPr bwMode="auto">
                            <a:xfrm>
                              <a:off x="5051" y="4"/>
                              <a:ext cx="2" cy="368"/>
                            </a:xfrm>
                            <a:custGeom>
                              <a:avLst/>
                              <a:gdLst>
                                <a:gd name="T0" fmla="+- 0 4 4"/>
                                <a:gd name="T1" fmla="*/ 4 h 368"/>
                                <a:gd name="T2" fmla="+- 0 4 4"/>
                                <a:gd name="T3" fmla="*/ 4 h 368"/>
                                <a:gd name="T4" fmla="+- 0 371 4"/>
                                <a:gd name="T5" fmla="*/ 371 h 368"/>
                              </a:gdLst>
                              <a:ahLst/>
                              <a:cxnLst>
                                <a:cxn ang="0">
                                  <a:pos x="0" y="T1"/>
                                </a:cxn>
                                <a:cxn ang="0">
                                  <a:pos x="0" y="T3"/>
                                </a:cxn>
                                <a:cxn ang="0">
                                  <a:pos x="0" y="T5"/>
                                </a:cxn>
                              </a:cxnLst>
                              <a:rect l="0" t="0" r="r" b="b"/>
                              <a:pathLst>
                                <a:path h="368">
                                  <a:moveTo>
                                    <a:pt x="0" y="0"/>
                                  </a:moveTo>
                                  <a:lnTo>
                                    <a:pt x="0" y="0"/>
                                  </a:lnTo>
                                  <a:lnTo>
                                    <a:pt x="0" y="367"/>
                                  </a:lnTo>
                                </a:path>
                              </a:pathLst>
                            </a:custGeom>
                            <a:noFill/>
                            <a:ln w="3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59"/>
                        <wpg:cNvGrpSpPr>
                          <a:grpSpLocks/>
                        </wpg:cNvGrpSpPr>
                        <wpg:grpSpPr bwMode="auto">
                          <a:xfrm>
                            <a:off x="5895" y="4"/>
                            <a:ext cx="2" cy="368"/>
                            <a:chOff x="5895" y="4"/>
                            <a:chExt cx="2" cy="368"/>
                          </a:xfrm>
                        </wpg:grpSpPr>
                        <wps:wsp>
                          <wps:cNvPr id="31" name="Freeform 260"/>
                          <wps:cNvSpPr>
                            <a:spLocks/>
                          </wps:cNvSpPr>
                          <wps:spPr bwMode="auto">
                            <a:xfrm>
                              <a:off x="5895" y="4"/>
                              <a:ext cx="2" cy="368"/>
                            </a:xfrm>
                            <a:custGeom>
                              <a:avLst/>
                              <a:gdLst>
                                <a:gd name="T0" fmla="+- 0 4 4"/>
                                <a:gd name="T1" fmla="*/ 4 h 368"/>
                                <a:gd name="T2" fmla="+- 0 4 4"/>
                                <a:gd name="T3" fmla="*/ 4 h 368"/>
                                <a:gd name="T4" fmla="+- 0 371 4"/>
                                <a:gd name="T5" fmla="*/ 371 h 368"/>
                              </a:gdLst>
                              <a:ahLst/>
                              <a:cxnLst>
                                <a:cxn ang="0">
                                  <a:pos x="0" y="T1"/>
                                </a:cxn>
                                <a:cxn ang="0">
                                  <a:pos x="0" y="T3"/>
                                </a:cxn>
                                <a:cxn ang="0">
                                  <a:pos x="0" y="T5"/>
                                </a:cxn>
                              </a:cxnLst>
                              <a:rect l="0" t="0" r="r" b="b"/>
                              <a:pathLst>
                                <a:path h="368">
                                  <a:moveTo>
                                    <a:pt x="0" y="0"/>
                                  </a:moveTo>
                                  <a:lnTo>
                                    <a:pt x="0" y="0"/>
                                  </a:lnTo>
                                  <a:lnTo>
                                    <a:pt x="0" y="367"/>
                                  </a:lnTo>
                                </a:path>
                              </a:pathLst>
                            </a:custGeom>
                            <a:noFill/>
                            <a:ln w="3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57"/>
                        <wpg:cNvGrpSpPr>
                          <a:grpSpLocks/>
                        </wpg:cNvGrpSpPr>
                        <wpg:grpSpPr bwMode="auto">
                          <a:xfrm>
                            <a:off x="6708" y="4"/>
                            <a:ext cx="2" cy="368"/>
                            <a:chOff x="6708" y="4"/>
                            <a:chExt cx="2" cy="368"/>
                          </a:xfrm>
                        </wpg:grpSpPr>
                        <wps:wsp>
                          <wps:cNvPr id="33" name="Freeform 258"/>
                          <wps:cNvSpPr>
                            <a:spLocks/>
                          </wps:cNvSpPr>
                          <wps:spPr bwMode="auto">
                            <a:xfrm>
                              <a:off x="6708" y="4"/>
                              <a:ext cx="2" cy="368"/>
                            </a:xfrm>
                            <a:custGeom>
                              <a:avLst/>
                              <a:gdLst>
                                <a:gd name="T0" fmla="+- 0 4 4"/>
                                <a:gd name="T1" fmla="*/ 4 h 368"/>
                                <a:gd name="T2" fmla="+- 0 4 4"/>
                                <a:gd name="T3" fmla="*/ 4 h 368"/>
                                <a:gd name="T4" fmla="+- 0 371 4"/>
                                <a:gd name="T5" fmla="*/ 371 h 368"/>
                              </a:gdLst>
                              <a:ahLst/>
                              <a:cxnLst>
                                <a:cxn ang="0">
                                  <a:pos x="0" y="T1"/>
                                </a:cxn>
                                <a:cxn ang="0">
                                  <a:pos x="0" y="T3"/>
                                </a:cxn>
                                <a:cxn ang="0">
                                  <a:pos x="0" y="T5"/>
                                </a:cxn>
                              </a:cxnLst>
                              <a:rect l="0" t="0" r="r" b="b"/>
                              <a:pathLst>
                                <a:path h="368">
                                  <a:moveTo>
                                    <a:pt x="0" y="0"/>
                                  </a:moveTo>
                                  <a:lnTo>
                                    <a:pt x="0" y="0"/>
                                  </a:lnTo>
                                  <a:lnTo>
                                    <a:pt x="0" y="367"/>
                                  </a:lnTo>
                                </a:path>
                              </a:pathLst>
                            </a:custGeom>
                            <a:noFill/>
                            <a:ln w="3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55"/>
                        <wpg:cNvGrpSpPr>
                          <a:grpSpLocks/>
                        </wpg:cNvGrpSpPr>
                        <wpg:grpSpPr bwMode="auto">
                          <a:xfrm>
                            <a:off x="2497" y="4"/>
                            <a:ext cx="2" cy="368"/>
                            <a:chOff x="2497" y="4"/>
                            <a:chExt cx="2" cy="368"/>
                          </a:xfrm>
                        </wpg:grpSpPr>
                        <wps:wsp>
                          <wps:cNvPr id="35" name="Freeform 256"/>
                          <wps:cNvSpPr>
                            <a:spLocks/>
                          </wps:cNvSpPr>
                          <wps:spPr bwMode="auto">
                            <a:xfrm>
                              <a:off x="2497" y="4"/>
                              <a:ext cx="2" cy="368"/>
                            </a:xfrm>
                            <a:custGeom>
                              <a:avLst/>
                              <a:gdLst>
                                <a:gd name="T0" fmla="+- 0 4 4"/>
                                <a:gd name="T1" fmla="*/ 4 h 368"/>
                                <a:gd name="T2" fmla="+- 0 4 4"/>
                                <a:gd name="T3" fmla="*/ 4 h 368"/>
                                <a:gd name="T4" fmla="+- 0 371 4"/>
                                <a:gd name="T5" fmla="*/ 371 h 368"/>
                              </a:gdLst>
                              <a:ahLst/>
                              <a:cxnLst>
                                <a:cxn ang="0">
                                  <a:pos x="0" y="T1"/>
                                </a:cxn>
                                <a:cxn ang="0">
                                  <a:pos x="0" y="T3"/>
                                </a:cxn>
                                <a:cxn ang="0">
                                  <a:pos x="0" y="T5"/>
                                </a:cxn>
                              </a:cxnLst>
                              <a:rect l="0" t="0" r="r" b="b"/>
                              <a:pathLst>
                                <a:path h="368">
                                  <a:moveTo>
                                    <a:pt x="0" y="0"/>
                                  </a:moveTo>
                                  <a:lnTo>
                                    <a:pt x="0" y="0"/>
                                  </a:lnTo>
                                  <a:lnTo>
                                    <a:pt x="0" y="367"/>
                                  </a:lnTo>
                                </a:path>
                              </a:pathLst>
                            </a:custGeom>
                            <a:noFill/>
                            <a:ln w="3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53"/>
                        <wpg:cNvGrpSpPr>
                          <a:grpSpLocks/>
                        </wpg:cNvGrpSpPr>
                        <wpg:grpSpPr bwMode="auto">
                          <a:xfrm>
                            <a:off x="7522" y="4"/>
                            <a:ext cx="2" cy="368"/>
                            <a:chOff x="7522" y="4"/>
                            <a:chExt cx="2" cy="368"/>
                          </a:xfrm>
                        </wpg:grpSpPr>
                        <wps:wsp>
                          <wps:cNvPr id="37" name="Freeform 254"/>
                          <wps:cNvSpPr>
                            <a:spLocks/>
                          </wps:cNvSpPr>
                          <wps:spPr bwMode="auto">
                            <a:xfrm>
                              <a:off x="7522" y="4"/>
                              <a:ext cx="2" cy="368"/>
                            </a:xfrm>
                            <a:custGeom>
                              <a:avLst/>
                              <a:gdLst>
                                <a:gd name="T0" fmla="+- 0 4 4"/>
                                <a:gd name="T1" fmla="*/ 4 h 368"/>
                                <a:gd name="T2" fmla="+- 0 4 4"/>
                                <a:gd name="T3" fmla="*/ 4 h 368"/>
                                <a:gd name="T4" fmla="+- 0 371 4"/>
                                <a:gd name="T5" fmla="*/ 371 h 368"/>
                              </a:gdLst>
                              <a:ahLst/>
                              <a:cxnLst>
                                <a:cxn ang="0">
                                  <a:pos x="0" y="T1"/>
                                </a:cxn>
                                <a:cxn ang="0">
                                  <a:pos x="0" y="T3"/>
                                </a:cxn>
                                <a:cxn ang="0">
                                  <a:pos x="0" y="T5"/>
                                </a:cxn>
                              </a:cxnLst>
                              <a:rect l="0" t="0" r="r" b="b"/>
                              <a:pathLst>
                                <a:path h="368">
                                  <a:moveTo>
                                    <a:pt x="0" y="0"/>
                                  </a:moveTo>
                                  <a:lnTo>
                                    <a:pt x="0" y="0"/>
                                  </a:lnTo>
                                  <a:lnTo>
                                    <a:pt x="0" y="367"/>
                                  </a:lnTo>
                                </a:path>
                              </a:pathLst>
                            </a:custGeom>
                            <a:noFill/>
                            <a:ln w="3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1"/>
                        <wpg:cNvGrpSpPr>
                          <a:grpSpLocks/>
                        </wpg:cNvGrpSpPr>
                        <wpg:grpSpPr bwMode="auto">
                          <a:xfrm>
                            <a:off x="2494" y="8"/>
                            <a:ext cx="5031" cy="2"/>
                            <a:chOff x="2494" y="8"/>
                            <a:chExt cx="5031" cy="2"/>
                          </a:xfrm>
                        </wpg:grpSpPr>
                        <wps:wsp>
                          <wps:cNvPr id="39" name="Freeform 252"/>
                          <wps:cNvSpPr>
                            <a:spLocks/>
                          </wps:cNvSpPr>
                          <wps:spPr bwMode="auto">
                            <a:xfrm>
                              <a:off x="2494" y="8"/>
                              <a:ext cx="5031" cy="2"/>
                            </a:xfrm>
                            <a:custGeom>
                              <a:avLst/>
                              <a:gdLst>
                                <a:gd name="T0" fmla="+- 0 2494 2494"/>
                                <a:gd name="T1" fmla="*/ T0 w 5031"/>
                                <a:gd name="T2" fmla="+- 0 2494 2494"/>
                                <a:gd name="T3" fmla="*/ T2 w 5031"/>
                                <a:gd name="T4" fmla="+- 0 7525 2494"/>
                                <a:gd name="T5" fmla="*/ T4 w 5031"/>
                              </a:gdLst>
                              <a:ahLst/>
                              <a:cxnLst>
                                <a:cxn ang="0">
                                  <a:pos x="T1" y="0"/>
                                </a:cxn>
                                <a:cxn ang="0">
                                  <a:pos x="T3" y="0"/>
                                </a:cxn>
                                <a:cxn ang="0">
                                  <a:pos x="T5" y="0"/>
                                </a:cxn>
                              </a:cxnLst>
                              <a:rect l="0" t="0" r="r" b="b"/>
                              <a:pathLst>
                                <a:path w="5031">
                                  <a:moveTo>
                                    <a:pt x="0" y="0"/>
                                  </a:moveTo>
                                  <a:lnTo>
                                    <a:pt x="0" y="0"/>
                                  </a:lnTo>
                                  <a:lnTo>
                                    <a:pt x="5031" y="0"/>
                                  </a:lnTo>
                                </a:path>
                              </a:pathLst>
                            </a:custGeom>
                            <a:noFill/>
                            <a:ln w="38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48"/>
                        <wpg:cNvGrpSpPr>
                          <a:grpSpLocks/>
                        </wpg:cNvGrpSpPr>
                        <wpg:grpSpPr bwMode="auto">
                          <a:xfrm>
                            <a:off x="2494" y="368"/>
                            <a:ext cx="5031" cy="2"/>
                            <a:chOff x="2494" y="368"/>
                            <a:chExt cx="5031" cy="2"/>
                          </a:xfrm>
                        </wpg:grpSpPr>
                        <wps:wsp>
                          <wps:cNvPr id="41" name="Freeform 250"/>
                          <wps:cNvSpPr>
                            <a:spLocks/>
                          </wps:cNvSpPr>
                          <wps:spPr bwMode="auto">
                            <a:xfrm>
                              <a:off x="2494" y="368"/>
                              <a:ext cx="5031" cy="2"/>
                            </a:xfrm>
                            <a:custGeom>
                              <a:avLst/>
                              <a:gdLst>
                                <a:gd name="T0" fmla="+- 0 2494 2494"/>
                                <a:gd name="T1" fmla="*/ T0 w 5031"/>
                                <a:gd name="T2" fmla="+- 0 2494 2494"/>
                                <a:gd name="T3" fmla="*/ T2 w 5031"/>
                                <a:gd name="T4" fmla="+- 0 7525 2494"/>
                                <a:gd name="T5" fmla="*/ T4 w 5031"/>
                              </a:gdLst>
                              <a:ahLst/>
                              <a:cxnLst>
                                <a:cxn ang="0">
                                  <a:pos x="T1" y="0"/>
                                </a:cxn>
                                <a:cxn ang="0">
                                  <a:pos x="T3" y="0"/>
                                </a:cxn>
                                <a:cxn ang="0">
                                  <a:pos x="T5" y="0"/>
                                </a:cxn>
                              </a:cxnLst>
                              <a:rect l="0" t="0" r="r" b="b"/>
                              <a:pathLst>
                                <a:path w="5031">
                                  <a:moveTo>
                                    <a:pt x="0" y="0"/>
                                  </a:moveTo>
                                  <a:lnTo>
                                    <a:pt x="0" y="0"/>
                                  </a:lnTo>
                                  <a:lnTo>
                                    <a:pt x="5031" y="0"/>
                                  </a:lnTo>
                                </a:path>
                              </a:pathLst>
                            </a:custGeom>
                            <a:noFill/>
                            <a:ln w="38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2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436" y="329"/>
                              <a:ext cx="5153" cy="51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 name="Group 246"/>
                        <wpg:cNvGrpSpPr>
                          <a:grpSpLocks/>
                        </wpg:cNvGrpSpPr>
                        <wpg:grpSpPr bwMode="auto">
                          <a:xfrm>
                            <a:off x="2497" y="382"/>
                            <a:ext cx="1674" cy="387"/>
                            <a:chOff x="2497" y="382"/>
                            <a:chExt cx="1674" cy="387"/>
                          </a:xfrm>
                        </wpg:grpSpPr>
                        <wps:wsp>
                          <wps:cNvPr id="44" name="Freeform 247"/>
                          <wps:cNvSpPr>
                            <a:spLocks/>
                          </wps:cNvSpPr>
                          <wps:spPr bwMode="auto">
                            <a:xfrm>
                              <a:off x="2497" y="382"/>
                              <a:ext cx="1674" cy="387"/>
                            </a:xfrm>
                            <a:custGeom>
                              <a:avLst/>
                              <a:gdLst>
                                <a:gd name="T0" fmla="+- 0 2497 2497"/>
                                <a:gd name="T1" fmla="*/ T0 w 1674"/>
                                <a:gd name="T2" fmla="+- 0 382 382"/>
                                <a:gd name="T3" fmla="*/ 382 h 387"/>
                                <a:gd name="T4" fmla="+- 0 4171 2497"/>
                                <a:gd name="T5" fmla="*/ T4 w 1674"/>
                                <a:gd name="T6" fmla="+- 0 382 382"/>
                                <a:gd name="T7" fmla="*/ 382 h 387"/>
                                <a:gd name="T8" fmla="+- 0 4171 2497"/>
                                <a:gd name="T9" fmla="*/ T8 w 1674"/>
                                <a:gd name="T10" fmla="+- 0 769 382"/>
                                <a:gd name="T11" fmla="*/ 769 h 387"/>
                                <a:gd name="T12" fmla="+- 0 2497 2497"/>
                                <a:gd name="T13" fmla="*/ T12 w 1674"/>
                                <a:gd name="T14" fmla="+- 0 769 382"/>
                                <a:gd name="T15" fmla="*/ 769 h 387"/>
                                <a:gd name="T16" fmla="+- 0 2497 2497"/>
                                <a:gd name="T17" fmla="*/ T16 w 1674"/>
                                <a:gd name="T18" fmla="+- 0 382 382"/>
                                <a:gd name="T19" fmla="*/ 382 h 387"/>
                              </a:gdLst>
                              <a:ahLst/>
                              <a:cxnLst>
                                <a:cxn ang="0">
                                  <a:pos x="T1" y="T3"/>
                                </a:cxn>
                                <a:cxn ang="0">
                                  <a:pos x="T5" y="T7"/>
                                </a:cxn>
                                <a:cxn ang="0">
                                  <a:pos x="T9" y="T11"/>
                                </a:cxn>
                                <a:cxn ang="0">
                                  <a:pos x="T13" y="T15"/>
                                </a:cxn>
                                <a:cxn ang="0">
                                  <a:pos x="T17" y="T19"/>
                                </a:cxn>
                              </a:cxnLst>
                              <a:rect l="0" t="0" r="r" b="b"/>
                              <a:pathLst>
                                <a:path w="1674" h="387">
                                  <a:moveTo>
                                    <a:pt x="0" y="0"/>
                                  </a:moveTo>
                                  <a:lnTo>
                                    <a:pt x="1674" y="0"/>
                                  </a:lnTo>
                                  <a:lnTo>
                                    <a:pt x="1674" y="387"/>
                                  </a:lnTo>
                                  <a:lnTo>
                                    <a:pt x="0" y="387"/>
                                  </a:lnTo>
                                  <a:lnTo>
                                    <a:pt x="0" y="0"/>
                                  </a:lnTo>
                                  <a:close/>
                                </a:path>
                              </a:pathLst>
                            </a:custGeom>
                            <a:solidFill>
                              <a:srgbClr val="C3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244"/>
                        <wpg:cNvGrpSpPr>
                          <a:grpSpLocks/>
                        </wpg:cNvGrpSpPr>
                        <wpg:grpSpPr bwMode="auto">
                          <a:xfrm>
                            <a:off x="4171" y="382"/>
                            <a:ext cx="889" cy="387"/>
                            <a:chOff x="4171" y="382"/>
                            <a:chExt cx="889" cy="387"/>
                          </a:xfrm>
                        </wpg:grpSpPr>
                        <wps:wsp>
                          <wps:cNvPr id="46" name="Freeform 245"/>
                          <wps:cNvSpPr>
                            <a:spLocks/>
                          </wps:cNvSpPr>
                          <wps:spPr bwMode="auto">
                            <a:xfrm>
                              <a:off x="4171" y="382"/>
                              <a:ext cx="889" cy="387"/>
                            </a:xfrm>
                            <a:custGeom>
                              <a:avLst/>
                              <a:gdLst>
                                <a:gd name="T0" fmla="+- 0 4171 4171"/>
                                <a:gd name="T1" fmla="*/ T0 w 889"/>
                                <a:gd name="T2" fmla="+- 0 382 382"/>
                                <a:gd name="T3" fmla="*/ 382 h 387"/>
                                <a:gd name="T4" fmla="+- 0 5060 4171"/>
                                <a:gd name="T5" fmla="*/ T4 w 889"/>
                                <a:gd name="T6" fmla="+- 0 382 382"/>
                                <a:gd name="T7" fmla="*/ 382 h 387"/>
                                <a:gd name="T8" fmla="+- 0 5060 4171"/>
                                <a:gd name="T9" fmla="*/ T8 w 889"/>
                                <a:gd name="T10" fmla="+- 0 769 382"/>
                                <a:gd name="T11" fmla="*/ 769 h 387"/>
                                <a:gd name="T12" fmla="+- 0 4171 4171"/>
                                <a:gd name="T13" fmla="*/ T12 w 889"/>
                                <a:gd name="T14" fmla="+- 0 769 382"/>
                                <a:gd name="T15" fmla="*/ 769 h 387"/>
                                <a:gd name="T16" fmla="+- 0 4171 4171"/>
                                <a:gd name="T17" fmla="*/ T16 w 889"/>
                                <a:gd name="T18" fmla="+- 0 382 382"/>
                                <a:gd name="T19" fmla="*/ 382 h 387"/>
                              </a:gdLst>
                              <a:ahLst/>
                              <a:cxnLst>
                                <a:cxn ang="0">
                                  <a:pos x="T1" y="T3"/>
                                </a:cxn>
                                <a:cxn ang="0">
                                  <a:pos x="T5" y="T7"/>
                                </a:cxn>
                                <a:cxn ang="0">
                                  <a:pos x="T9" y="T11"/>
                                </a:cxn>
                                <a:cxn ang="0">
                                  <a:pos x="T13" y="T15"/>
                                </a:cxn>
                                <a:cxn ang="0">
                                  <a:pos x="T17" y="T19"/>
                                </a:cxn>
                              </a:cxnLst>
                              <a:rect l="0" t="0" r="r" b="b"/>
                              <a:pathLst>
                                <a:path w="889" h="387">
                                  <a:moveTo>
                                    <a:pt x="0" y="0"/>
                                  </a:moveTo>
                                  <a:lnTo>
                                    <a:pt x="889" y="0"/>
                                  </a:lnTo>
                                  <a:lnTo>
                                    <a:pt x="889" y="387"/>
                                  </a:lnTo>
                                  <a:lnTo>
                                    <a:pt x="0" y="387"/>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242"/>
                        <wpg:cNvGrpSpPr>
                          <a:grpSpLocks/>
                        </wpg:cNvGrpSpPr>
                        <wpg:grpSpPr bwMode="auto">
                          <a:xfrm>
                            <a:off x="5060" y="382"/>
                            <a:ext cx="832" cy="387"/>
                            <a:chOff x="5060" y="382"/>
                            <a:chExt cx="832" cy="387"/>
                          </a:xfrm>
                        </wpg:grpSpPr>
                        <wps:wsp>
                          <wps:cNvPr id="48" name="Freeform 243"/>
                          <wps:cNvSpPr>
                            <a:spLocks/>
                          </wps:cNvSpPr>
                          <wps:spPr bwMode="auto">
                            <a:xfrm>
                              <a:off x="5060" y="382"/>
                              <a:ext cx="832" cy="387"/>
                            </a:xfrm>
                            <a:custGeom>
                              <a:avLst/>
                              <a:gdLst>
                                <a:gd name="T0" fmla="+- 0 5060 5060"/>
                                <a:gd name="T1" fmla="*/ T0 w 832"/>
                                <a:gd name="T2" fmla="+- 0 382 382"/>
                                <a:gd name="T3" fmla="*/ 382 h 387"/>
                                <a:gd name="T4" fmla="+- 0 5892 5060"/>
                                <a:gd name="T5" fmla="*/ T4 w 832"/>
                                <a:gd name="T6" fmla="+- 0 382 382"/>
                                <a:gd name="T7" fmla="*/ 382 h 387"/>
                                <a:gd name="T8" fmla="+- 0 5892 5060"/>
                                <a:gd name="T9" fmla="*/ T8 w 832"/>
                                <a:gd name="T10" fmla="+- 0 769 382"/>
                                <a:gd name="T11" fmla="*/ 769 h 387"/>
                                <a:gd name="T12" fmla="+- 0 5060 5060"/>
                                <a:gd name="T13" fmla="*/ T12 w 832"/>
                                <a:gd name="T14" fmla="+- 0 769 382"/>
                                <a:gd name="T15" fmla="*/ 769 h 387"/>
                                <a:gd name="T16" fmla="+- 0 5060 5060"/>
                                <a:gd name="T17" fmla="*/ T16 w 832"/>
                                <a:gd name="T18" fmla="+- 0 382 382"/>
                                <a:gd name="T19" fmla="*/ 382 h 387"/>
                              </a:gdLst>
                              <a:ahLst/>
                              <a:cxnLst>
                                <a:cxn ang="0">
                                  <a:pos x="T1" y="T3"/>
                                </a:cxn>
                                <a:cxn ang="0">
                                  <a:pos x="T5" y="T7"/>
                                </a:cxn>
                                <a:cxn ang="0">
                                  <a:pos x="T9" y="T11"/>
                                </a:cxn>
                                <a:cxn ang="0">
                                  <a:pos x="T13" y="T15"/>
                                </a:cxn>
                                <a:cxn ang="0">
                                  <a:pos x="T17" y="T19"/>
                                </a:cxn>
                              </a:cxnLst>
                              <a:rect l="0" t="0" r="r" b="b"/>
                              <a:pathLst>
                                <a:path w="832" h="387">
                                  <a:moveTo>
                                    <a:pt x="0" y="0"/>
                                  </a:moveTo>
                                  <a:lnTo>
                                    <a:pt x="832" y="0"/>
                                  </a:lnTo>
                                  <a:lnTo>
                                    <a:pt x="832" y="387"/>
                                  </a:lnTo>
                                  <a:lnTo>
                                    <a:pt x="0" y="387"/>
                                  </a:lnTo>
                                  <a:lnTo>
                                    <a:pt x="0"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240"/>
                        <wpg:cNvGrpSpPr>
                          <a:grpSpLocks/>
                        </wpg:cNvGrpSpPr>
                        <wpg:grpSpPr bwMode="auto">
                          <a:xfrm>
                            <a:off x="5892" y="382"/>
                            <a:ext cx="826" cy="387"/>
                            <a:chOff x="5892" y="382"/>
                            <a:chExt cx="826" cy="387"/>
                          </a:xfrm>
                        </wpg:grpSpPr>
                        <wps:wsp>
                          <wps:cNvPr id="50" name="Freeform 241"/>
                          <wps:cNvSpPr>
                            <a:spLocks/>
                          </wps:cNvSpPr>
                          <wps:spPr bwMode="auto">
                            <a:xfrm>
                              <a:off x="5892" y="382"/>
                              <a:ext cx="826" cy="387"/>
                            </a:xfrm>
                            <a:custGeom>
                              <a:avLst/>
                              <a:gdLst>
                                <a:gd name="T0" fmla="+- 0 5892 5892"/>
                                <a:gd name="T1" fmla="*/ T0 w 826"/>
                                <a:gd name="T2" fmla="+- 0 382 382"/>
                                <a:gd name="T3" fmla="*/ 382 h 387"/>
                                <a:gd name="T4" fmla="+- 0 6717 5892"/>
                                <a:gd name="T5" fmla="*/ T4 w 826"/>
                                <a:gd name="T6" fmla="+- 0 382 382"/>
                                <a:gd name="T7" fmla="*/ 382 h 387"/>
                                <a:gd name="T8" fmla="+- 0 6717 5892"/>
                                <a:gd name="T9" fmla="*/ T8 w 826"/>
                                <a:gd name="T10" fmla="+- 0 769 382"/>
                                <a:gd name="T11" fmla="*/ 769 h 387"/>
                                <a:gd name="T12" fmla="+- 0 5892 5892"/>
                                <a:gd name="T13" fmla="*/ T12 w 826"/>
                                <a:gd name="T14" fmla="+- 0 769 382"/>
                                <a:gd name="T15" fmla="*/ 769 h 387"/>
                                <a:gd name="T16" fmla="+- 0 5892 5892"/>
                                <a:gd name="T17" fmla="*/ T16 w 826"/>
                                <a:gd name="T18" fmla="+- 0 382 382"/>
                                <a:gd name="T19" fmla="*/ 382 h 387"/>
                              </a:gdLst>
                              <a:ahLst/>
                              <a:cxnLst>
                                <a:cxn ang="0">
                                  <a:pos x="T1" y="T3"/>
                                </a:cxn>
                                <a:cxn ang="0">
                                  <a:pos x="T5" y="T7"/>
                                </a:cxn>
                                <a:cxn ang="0">
                                  <a:pos x="T9" y="T11"/>
                                </a:cxn>
                                <a:cxn ang="0">
                                  <a:pos x="T13" y="T15"/>
                                </a:cxn>
                                <a:cxn ang="0">
                                  <a:pos x="T17" y="T19"/>
                                </a:cxn>
                              </a:cxnLst>
                              <a:rect l="0" t="0" r="r" b="b"/>
                              <a:pathLst>
                                <a:path w="826" h="387">
                                  <a:moveTo>
                                    <a:pt x="0" y="0"/>
                                  </a:moveTo>
                                  <a:lnTo>
                                    <a:pt x="825" y="0"/>
                                  </a:lnTo>
                                  <a:lnTo>
                                    <a:pt x="825" y="387"/>
                                  </a:lnTo>
                                  <a:lnTo>
                                    <a:pt x="0" y="387"/>
                                  </a:lnTo>
                                  <a:lnTo>
                                    <a:pt x="0"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238"/>
                        <wpg:cNvGrpSpPr>
                          <a:grpSpLocks/>
                        </wpg:cNvGrpSpPr>
                        <wpg:grpSpPr bwMode="auto">
                          <a:xfrm>
                            <a:off x="6717" y="382"/>
                            <a:ext cx="801" cy="387"/>
                            <a:chOff x="6717" y="382"/>
                            <a:chExt cx="801" cy="387"/>
                          </a:xfrm>
                        </wpg:grpSpPr>
                        <wps:wsp>
                          <wps:cNvPr id="52" name="Freeform 239"/>
                          <wps:cNvSpPr>
                            <a:spLocks/>
                          </wps:cNvSpPr>
                          <wps:spPr bwMode="auto">
                            <a:xfrm>
                              <a:off x="6717" y="382"/>
                              <a:ext cx="801" cy="387"/>
                            </a:xfrm>
                            <a:custGeom>
                              <a:avLst/>
                              <a:gdLst>
                                <a:gd name="T0" fmla="+- 0 6717 6717"/>
                                <a:gd name="T1" fmla="*/ T0 w 801"/>
                                <a:gd name="T2" fmla="+- 0 382 382"/>
                                <a:gd name="T3" fmla="*/ 382 h 387"/>
                                <a:gd name="T4" fmla="+- 0 7517 6717"/>
                                <a:gd name="T5" fmla="*/ T4 w 801"/>
                                <a:gd name="T6" fmla="+- 0 382 382"/>
                                <a:gd name="T7" fmla="*/ 382 h 387"/>
                                <a:gd name="T8" fmla="+- 0 7517 6717"/>
                                <a:gd name="T9" fmla="*/ T8 w 801"/>
                                <a:gd name="T10" fmla="+- 0 769 382"/>
                                <a:gd name="T11" fmla="*/ 769 h 387"/>
                                <a:gd name="T12" fmla="+- 0 6717 6717"/>
                                <a:gd name="T13" fmla="*/ T12 w 801"/>
                                <a:gd name="T14" fmla="+- 0 769 382"/>
                                <a:gd name="T15" fmla="*/ 769 h 387"/>
                                <a:gd name="T16" fmla="+- 0 6717 6717"/>
                                <a:gd name="T17" fmla="*/ T16 w 801"/>
                                <a:gd name="T18" fmla="+- 0 382 382"/>
                                <a:gd name="T19" fmla="*/ 382 h 387"/>
                              </a:gdLst>
                              <a:ahLst/>
                              <a:cxnLst>
                                <a:cxn ang="0">
                                  <a:pos x="T1" y="T3"/>
                                </a:cxn>
                                <a:cxn ang="0">
                                  <a:pos x="T5" y="T7"/>
                                </a:cxn>
                                <a:cxn ang="0">
                                  <a:pos x="T9" y="T11"/>
                                </a:cxn>
                                <a:cxn ang="0">
                                  <a:pos x="T13" y="T15"/>
                                </a:cxn>
                                <a:cxn ang="0">
                                  <a:pos x="T17" y="T19"/>
                                </a:cxn>
                              </a:cxnLst>
                              <a:rect l="0" t="0" r="r" b="b"/>
                              <a:pathLst>
                                <a:path w="801" h="387">
                                  <a:moveTo>
                                    <a:pt x="0" y="0"/>
                                  </a:moveTo>
                                  <a:lnTo>
                                    <a:pt x="800" y="0"/>
                                  </a:lnTo>
                                  <a:lnTo>
                                    <a:pt x="800" y="387"/>
                                  </a:lnTo>
                                  <a:lnTo>
                                    <a:pt x="0" y="387"/>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236"/>
                        <wpg:cNvGrpSpPr>
                          <a:grpSpLocks/>
                        </wpg:cNvGrpSpPr>
                        <wpg:grpSpPr bwMode="auto">
                          <a:xfrm>
                            <a:off x="4171" y="377"/>
                            <a:ext cx="2" cy="397"/>
                            <a:chOff x="4171" y="377"/>
                            <a:chExt cx="2" cy="397"/>
                          </a:xfrm>
                        </wpg:grpSpPr>
                        <wps:wsp>
                          <wps:cNvPr id="54" name="Freeform 237"/>
                          <wps:cNvSpPr>
                            <a:spLocks/>
                          </wps:cNvSpPr>
                          <wps:spPr bwMode="auto">
                            <a:xfrm>
                              <a:off x="4171" y="377"/>
                              <a:ext cx="2" cy="397"/>
                            </a:xfrm>
                            <a:custGeom>
                              <a:avLst/>
                              <a:gdLst>
                                <a:gd name="T0" fmla="+- 0 377 377"/>
                                <a:gd name="T1" fmla="*/ 377 h 397"/>
                                <a:gd name="T2" fmla="+- 0 377 377"/>
                                <a:gd name="T3" fmla="*/ 377 h 397"/>
                                <a:gd name="T4" fmla="+- 0 774 377"/>
                                <a:gd name="T5" fmla="*/ 774 h 397"/>
                              </a:gdLst>
                              <a:ahLst/>
                              <a:cxnLst>
                                <a:cxn ang="0">
                                  <a:pos x="0" y="T1"/>
                                </a:cxn>
                                <a:cxn ang="0">
                                  <a:pos x="0" y="T3"/>
                                </a:cxn>
                                <a:cxn ang="0">
                                  <a:pos x="0" y="T5"/>
                                </a:cxn>
                              </a:cxnLst>
                              <a:rect l="0" t="0" r="r" b="b"/>
                              <a:pathLst>
                                <a:path h="397">
                                  <a:moveTo>
                                    <a:pt x="0" y="0"/>
                                  </a:moveTo>
                                  <a:lnTo>
                                    <a:pt x="0" y="0"/>
                                  </a:lnTo>
                                  <a:lnTo>
                                    <a:pt x="0" y="397"/>
                                  </a:lnTo>
                                </a:path>
                              </a:pathLst>
                            </a:custGeom>
                            <a:noFill/>
                            <a:ln w="6389">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234"/>
                        <wpg:cNvGrpSpPr>
                          <a:grpSpLocks/>
                        </wpg:cNvGrpSpPr>
                        <wpg:grpSpPr bwMode="auto">
                          <a:xfrm>
                            <a:off x="5060" y="377"/>
                            <a:ext cx="2" cy="397"/>
                            <a:chOff x="5060" y="377"/>
                            <a:chExt cx="2" cy="397"/>
                          </a:xfrm>
                        </wpg:grpSpPr>
                        <wps:wsp>
                          <wps:cNvPr id="56" name="Freeform 235"/>
                          <wps:cNvSpPr>
                            <a:spLocks/>
                          </wps:cNvSpPr>
                          <wps:spPr bwMode="auto">
                            <a:xfrm>
                              <a:off x="5060" y="377"/>
                              <a:ext cx="2" cy="397"/>
                            </a:xfrm>
                            <a:custGeom>
                              <a:avLst/>
                              <a:gdLst>
                                <a:gd name="T0" fmla="+- 0 377 377"/>
                                <a:gd name="T1" fmla="*/ 377 h 397"/>
                                <a:gd name="T2" fmla="+- 0 377 377"/>
                                <a:gd name="T3" fmla="*/ 377 h 397"/>
                                <a:gd name="T4" fmla="+- 0 774 377"/>
                                <a:gd name="T5" fmla="*/ 774 h 397"/>
                              </a:gdLst>
                              <a:ahLst/>
                              <a:cxnLst>
                                <a:cxn ang="0">
                                  <a:pos x="0" y="T1"/>
                                </a:cxn>
                                <a:cxn ang="0">
                                  <a:pos x="0" y="T3"/>
                                </a:cxn>
                                <a:cxn ang="0">
                                  <a:pos x="0" y="T5"/>
                                </a:cxn>
                              </a:cxnLst>
                              <a:rect l="0" t="0" r="r" b="b"/>
                              <a:pathLst>
                                <a:path h="397">
                                  <a:moveTo>
                                    <a:pt x="0" y="0"/>
                                  </a:moveTo>
                                  <a:lnTo>
                                    <a:pt x="0" y="0"/>
                                  </a:lnTo>
                                  <a:lnTo>
                                    <a:pt x="0" y="397"/>
                                  </a:lnTo>
                                </a:path>
                              </a:pathLst>
                            </a:custGeom>
                            <a:noFill/>
                            <a:ln w="6389">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232"/>
                        <wpg:cNvGrpSpPr>
                          <a:grpSpLocks/>
                        </wpg:cNvGrpSpPr>
                        <wpg:grpSpPr bwMode="auto">
                          <a:xfrm>
                            <a:off x="5892" y="377"/>
                            <a:ext cx="2" cy="397"/>
                            <a:chOff x="5892" y="377"/>
                            <a:chExt cx="2" cy="397"/>
                          </a:xfrm>
                        </wpg:grpSpPr>
                        <wps:wsp>
                          <wps:cNvPr id="58" name="Freeform 233"/>
                          <wps:cNvSpPr>
                            <a:spLocks/>
                          </wps:cNvSpPr>
                          <wps:spPr bwMode="auto">
                            <a:xfrm>
                              <a:off x="5892" y="377"/>
                              <a:ext cx="2" cy="397"/>
                            </a:xfrm>
                            <a:custGeom>
                              <a:avLst/>
                              <a:gdLst>
                                <a:gd name="T0" fmla="+- 0 377 377"/>
                                <a:gd name="T1" fmla="*/ 377 h 397"/>
                                <a:gd name="T2" fmla="+- 0 377 377"/>
                                <a:gd name="T3" fmla="*/ 377 h 397"/>
                                <a:gd name="T4" fmla="+- 0 774 377"/>
                                <a:gd name="T5" fmla="*/ 774 h 397"/>
                              </a:gdLst>
                              <a:ahLst/>
                              <a:cxnLst>
                                <a:cxn ang="0">
                                  <a:pos x="0" y="T1"/>
                                </a:cxn>
                                <a:cxn ang="0">
                                  <a:pos x="0" y="T3"/>
                                </a:cxn>
                                <a:cxn ang="0">
                                  <a:pos x="0" y="T5"/>
                                </a:cxn>
                              </a:cxnLst>
                              <a:rect l="0" t="0" r="r" b="b"/>
                              <a:pathLst>
                                <a:path h="397">
                                  <a:moveTo>
                                    <a:pt x="0" y="0"/>
                                  </a:moveTo>
                                  <a:lnTo>
                                    <a:pt x="0" y="0"/>
                                  </a:lnTo>
                                  <a:lnTo>
                                    <a:pt x="0" y="397"/>
                                  </a:lnTo>
                                </a:path>
                              </a:pathLst>
                            </a:custGeom>
                            <a:noFill/>
                            <a:ln w="6389">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30"/>
                        <wpg:cNvGrpSpPr>
                          <a:grpSpLocks/>
                        </wpg:cNvGrpSpPr>
                        <wpg:grpSpPr bwMode="auto">
                          <a:xfrm>
                            <a:off x="6717" y="377"/>
                            <a:ext cx="2" cy="397"/>
                            <a:chOff x="6717" y="377"/>
                            <a:chExt cx="2" cy="397"/>
                          </a:xfrm>
                        </wpg:grpSpPr>
                        <wps:wsp>
                          <wps:cNvPr id="60" name="Freeform 231"/>
                          <wps:cNvSpPr>
                            <a:spLocks/>
                          </wps:cNvSpPr>
                          <wps:spPr bwMode="auto">
                            <a:xfrm>
                              <a:off x="6717" y="377"/>
                              <a:ext cx="2" cy="397"/>
                            </a:xfrm>
                            <a:custGeom>
                              <a:avLst/>
                              <a:gdLst>
                                <a:gd name="T0" fmla="+- 0 377 377"/>
                                <a:gd name="T1" fmla="*/ 377 h 397"/>
                                <a:gd name="T2" fmla="+- 0 377 377"/>
                                <a:gd name="T3" fmla="*/ 377 h 397"/>
                                <a:gd name="T4" fmla="+- 0 774 377"/>
                                <a:gd name="T5" fmla="*/ 774 h 397"/>
                              </a:gdLst>
                              <a:ahLst/>
                              <a:cxnLst>
                                <a:cxn ang="0">
                                  <a:pos x="0" y="T1"/>
                                </a:cxn>
                                <a:cxn ang="0">
                                  <a:pos x="0" y="T3"/>
                                </a:cxn>
                                <a:cxn ang="0">
                                  <a:pos x="0" y="T5"/>
                                </a:cxn>
                              </a:cxnLst>
                              <a:rect l="0" t="0" r="r" b="b"/>
                              <a:pathLst>
                                <a:path h="397">
                                  <a:moveTo>
                                    <a:pt x="0" y="0"/>
                                  </a:moveTo>
                                  <a:lnTo>
                                    <a:pt x="0" y="0"/>
                                  </a:lnTo>
                                  <a:lnTo>
                                    <a:pt x="0" y="397"/>
                                  </a:lnTo>
                                </a:path>
                              </a:pathLst>
                            </a:custGeom>
                            <a:noFill/>
                            <a:ln w="6389">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228"/>
                        <wpg:cNvGrpSpPr>
                          <a:grpSpLocks/>
                        </wpg:cNvGrpSpPr>
                        <wpg:grpSpPr bwMode="auto">
                          <a:xfrm>
                            <a:off x="2497" y="377"/>
                            <a:ext cx="2" cy="397"/>
                            <a:chOff x="2497" y="377"/>
                            <a:chExt cx="2" cy="397"/>
                          </a:xfrm>
                        </wpg:grpSpPr>
                        <wps:wsp>
                          <wps:cNvPr id="62" name="Freeform 229"/>
                          <wps:cNvSpPr>
                            <a:spLocks/>
                          </wps:cNvSpPr>
                          <wps:spPr bwMode="auto">
                            <a:xfrm>
                              <a:off x="2497" y="377"/>
                              <a:ext cx="2" cy="397"/>
                            </a:xfrm>
                            <a:custGeom>
                              <a:avLst/>
                              <a:gdLst>
                                <a:gd name="T0" fmla="+- 0 377 377"/>
                                <a:gd name="T1" fmla="*/ 377 h 397"/>
                                <a:gd name="T2" fmla="+- 0 377 377"/>
                                <a:gd name="T3" fmla="*/ 377 h 397"/>
                                <a:gd name="T4" fmla="+- 0 774 377"/>
                                <a:gd name="T5" fmla="*/ 774 h 397"/>
                              </a:gdLst>
                              <a:ahLst/>
                              <a:cxnLst>
                                <a:cxn ang="0">
                                  <a:pos x="0" y="T1"/>
                                </a:cxn>
                                <a:cxn ang="0">
                                  <a:pos x="0" y="T3"/>
                                </a:cxn>
                                <a:cxn ang="0">
                                  <a:pos x="0" y="T5"/>
                                </a:cxn>
                              </a:cxnLst>
                              <a:rect l="0" t="0" r="r" b="b"/>
                              <a:pathLst>
                                <a:path h="397">
                                  <a:moveTo>
                                    <a:pt x="0" y="0"/>
                                  </a:moveTo>
                                  <a:lnTo>
                                    <a:pt x="0" y="0"/>
                                  </a:lnTo>
                                  <a:lnTo>
                                    <a:pt x="0" y="397"/>
                                  </a:lnTo>
                                </a:path>
                              </a:pathLst>
                            </a:custGeom>
                            <a:noFill/>
                            <a:ln w="6389">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226"/>
                        <wpg:cNvGrpSpPr>
                          <a:grpSpLocks/>
                        </wpg:cNvGrpSpPr>
                        <wpg:grpSpPr bwMode="auto">
                          <a:xfrm>
                            <a:off x="7517" y="377"/>
                            <a:ext cx="2" cy="397"/>
                            <a:chOff x="7517" y="377"/>
                            <a:chExt cx="2" cy="397"/>
                          </a:xfrm>
                        </wpg:grpSpPr>
                        <wps:wsp>
                          <wps:cNvPr id="64" name="Freeform 227"/>
                          <wps:cNvSpPr>
                            <a:spLocks/>
                          </wps:cNvSpPr>
                          <wps:spPr bwMode="auto">
                            <a:xfrm>
                              <a:off x="7517" y="377"/>
                              <a:ext cx="2" cy="397"/>
                            </a:xfrm>
                            <a:custGeom>
                              <a:avLst/>
                              <a:gdLst>
                                <a:gd name="T0" fmla="+- 0 377 377"/>
                                <a:gd name="T1" fmla="*/ 377 h 397"/>
                                <a:gd name="T2" fmla="+- 0 377 377"/>
                                <a:gd name="T3" fmla="*/ 377 h 397"/>
                                <a:gd name="T4" fmla="+- 0 774 377"/>
                                <a:gd name="T5" fmla="*/ 774 h 397"/>
                              </a:gdLst>
                              <a:ahLst/>
                              <a:cxnLst>
                                <a:cxn ang="0">
                                  <a:pos x="0" y="T1"/>
                                </a:cxn>
                                <a:cxn ang="0">
                                  <a:pos x="0" y="T3"/>
                                </a:cxn>
                                <a:cxn ang="0">
                                  <a:pos x="0" y="T5"/>
                                </a:cxn>
                              </a:cxnLst>
                              <a:rect l="0" t="0" r="r" b="b"/>
                              <a:pathLst>
                                <a:path h="397">
                                  <a:moveTo>
                                    <a:pt x="0" y="0"/>
                                  </a:moveTo>
                                  <a:lnTo>
                                    <a:pt x="0" y="0"/>
                                  </a:lnTo>
                                  <a:lnTo>
                                    <a:pt x="0" y="397"/>
                                  </a:lnTo>
                                </a:path>
                              </a:pathLst>
                            </a:custGeom>
                            <a:noFill/>
                            <a:ln w="6389">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224"/>
                        <wpg:cNvGrpSpPr>
                          <a:grpSpLocks/>
                        </wpg:cNvGrpSpPr>
                        <wpg:grpSpPr bwMode="auto">
                          <a:xfrm>
                            <a:off x="2492" y="382"/>
                            <a:ext cx="5030" cy="2"/>
                            <a:chOff x="2492" y="382"/>
                            <a:chExt cx="5030" cy="2"/>
                          </a:xfrm>
                        </wpg:grpSpPr>
                        <wps:wsp>
                          <wps:cNvPr id="66" name="Freeform 225"/>
                          <wps:cNvSpPr>
                            <a:spLocks/>
                          </wps:cNvSpPr>
                          <wps:spPr bwMode="auto">
                            <a:xfrm>
                              <a:off x="2492" y="382"/>
                              <a:ext cx="5030" cy="2"/>
                            </a:xfrm>
                            <a:custGeom>
                              <a:avLst/>
                              <a:gdLst>
                                <a:gd name="T0" fmla="+- 0 2492 2492"/>
                                <a:gd name="T1" fmla="*/ T0 w 5030"/>
                                <a:gd name="T2" fmla="+- 0 2492 2492"/>
                                <a:gd name="T3" fmla="*/ T2 w 5030"/>
                                <a:gd name="T4" fmla="+- 0 7522 2492"/>
                                <a:gd name="T5" fmla="*/ T4 w 5030"/>
                              </a:gdLst>
                              <a:ahLst/>
                              <a:cxnLst>
                                <a:cxn ang="0">
                                  <a:pos x="T1" y="0"/>
                                </a:cxn>
                                <a:cxn ang="0">
                                  <a:pos x="T3" y="0"/>
                                </a:cxn>
                                <a:cxn ang="0">
                                  <a:pos x="T5" y="0"/>
                                </a:cxn>
                              </a:cxnLst>
                              <a:rect l="0" t="0" r="r" b="b"/>
                              <a:pathLst>
                                <a:path w="5030">
                                  <a:moveTo>
                                    <a:pt x="0" y="0"/>
                                  </a:moveTo>
                                  <a:lnTo>
                                    <a:pt x="0" y="0"/>
                                  </a:lnTo>
                                  <a:lnTo>
                                    <a:pt x="5030" y="0"/>
                                  </a:lnTo>
                                </a:path>
                              </a:pathLst>
                            </a:custGeom>
                            <a:noFill/>
                            <a:ln w="6415">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220"/>
                        <wpg:cNvGrpSpPr>
                          <a:grpSpLocks/>
                        </wpg:cNvGrpSpPr>
                        <wpg:grpSpPr bwMode="auto">
                          <a:xfrm>
                            <a:off x="2492" y="769"/>
                            <a:ext cx="5030" cy="2"/>
                            <a:chOff x="2492" y="769"/>
                            <a:chExt cx="5030" cy="2"/>
                          </a:xfrm>
                        </wpg:grpSpPr>
                        <wps:wsp>
                          <wps:cNvPr id="68" name="Freeform 223"/>
                          <wps:cNvSpPr>
                            <a:spLocks/>
                          </wps:cNvSpPr>
                          <wps:spPr bwMode="auto">
                            <a:xfrm>
                              <a:off x="2492" y="769"/>
                              <a:ext cx="5030" cy="2"/>
                            </a:xfrm>
                            <a:custGeom>
                              <a:avLst/>
                              <a:gdLst>
                                <a:gd name="T0" fmla="+- 0 2492 2492"/>
                                <a:gd name="T1" fmla="*/ T0 w 5030"/>
                                <a:gd name="T2" fmla="+- 0 2492 2492"/>
                                <a:gd name="T3" fmla="*/ T2 w 5030"/>
                                <a:gd name="T4" fmla="+- 0 7522 2492"/>
                                <a:gd name="T5" fmla="*/ T4 w 5030"/>
                              </a:gdLst>
                              <a:ahLst/>
                              <a:cxnLst>
                                <a:cxn ang="0">
                                  <a:pos x="T1" y="0"/>
                                </a:cxn>
                                <a:cxn ang="0">
                                  <a:pos x="T3" y="0"/>
                                </a:cxn>
                                <a:cxn ang="0">
                                  <a:pos x="T5" y="0"/>
                                </a:cxn>
                              </a:cxnLst>
                              <a:rect l="0" t="0" r="r" b="b"/>
                              <a:pathLst>
                                <a:path w="5030">
                                  <a:moveTo>
                                    <a:pt x="0" y="0"/>
                                  </a:moveTo>
                                  <a:lnTo>
                                    <a:pt x="0" y="0"/>
                                  </a:lnTo>
                                  <a:lnTo>
                                    <a:pt x="5030" y="0"/>
                                  </a:lnTo>
                                </a:path>
                              </a:pathLst>
                            </a:custGeom>
                            <a:noFill/>
                            <a:ln w="6415">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2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099" y="-353"/>
                              <a:ext cx="3490"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2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51" y="-339"/>
                              <a:ext cx="1799" cy="40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 name="Group 217"/>
                        <wpg:cNvGrpSpPr>
                          <a:grpSpLocks/>
                        </wpg:cNvGrpSpPr>
                        <wpg:grpSpPr bwMode="auto">
                          <a:xfrm>
                            <a:off x="4171" y="-296"/>
                            <a:ext cx="3346" cy="298"/>
                            <a:chOff x="4171" y="-296"/>
                            <a:chExt cx="3346" cy="298"/>
                          </a:xfrm>
                        </wpg:grpSpPr>
                        <wps:wsp>
                          <wps:cNvPr id="72" name="Freeform 219"/>
                          <wps:cNvSpPr>
                            <a:spLocks/>
                          </wps:cNvSpPr>
                          <wps:spPr bwMode="auto">
                            <a:xfrm>
                              <a:off x="4171" y="-296"/>
                              <a:ext cx="3346" cy="298"/>
                            </a:xfrm>
                            <a:custGeom>
                              <a:avLst/>
                              <a:gdLst>
                                <a:gd name="T0" fmla="+- 0 4171 4171"/>
                                <a:gd name="T1" fmla="*/ T0 w 3346"/>
                                <a:gd name="T2" fmla="+- 0 -247 -296"/>
                                <a:gd name="T3" fmla="*/ -247 h 298"/>
                                <a:gd name="T4" fmla="+- 0 4176 4171"/>
                                <a:gd name="T5" fmla="*/ T4 w 3346"/>
                                <a:gd name="T6" fmla="+- 0 -268 -296"/>
                                <a:gd name="T7" fmla="*/ -268 h 298"/>
                                <a:gd name="T8" fmla="+- 0 4190 4171"/>
                                <a:gd name="T9" fmla="*/ T8 w 3346"/>
                                <a:gd name="T10" fmla="+- 0 -285 -296"/>
                                <a:gd name="T11" fmla="*/ -285 h 298"/>
                                <a:gd name="T12" fmla="+- 0 4209 4171"/>
                                <a:gd name="T13" fmla="*/ T12 w 3346"/>
                                <a:gd name="T14" fmla="+- 0 -295 -296"/>
                                <a:gd name="T15" fmla="*/ -295 h 298"/>
                                <a:gd name="T16" fmla="+- 0 7467 4171"/>
                                <a:gd name="T17" fmla="*/ T16 w 3346"/>
                                <a:gd name="T18" fmla="+- 0 -296 -296"/>
                                <a:gd name="T19" fmla="*/ -296 h 298"/>
                                <a:gd name="T20" fmla="+- 0 7489 4171"/>
                                <a:gd name="T21" fmla="*/ T20 w 3346"/>
                                <a:gd name="T22" fmla="+- 0 -291 -296"/>
                                <a:gd name="T23" fmla="*/ -291 h 298"/>
                                <a:gd name="T24" fmla="+- 0 7506 4171"/>
                                <a:gd name="T25" fmla="*/ T24 w 3346"/>
                                <a:gd name="T26" fmla="+- 0 -277 -296"/>
                                <a:gd name="T27" fmla="*/ -277 h 298"/>
                                <a:gd name="T28" fmla="+- 0 7516 4171"/>
                                <a:gd name="T29" fmla="*/ T28 w 3346"/>
                                <a:gd name="T30" fmla="+- 0 -258 -296"/>
                                <a:gd name="T31" fmla="*/ -258 h 298"/>
                                <a:gd name="T32" fmla="+- 0 7517 4171"/>
                                <a:gd name="T33" fmla="*/ T32 w 3346"/>
                                <a:gd name="T34" fmla="+- 0 -49 -296"/>
                                <a:gd name="T35" fmla="*/ -49 h 298"/>
                                <a:gd name="T36" fmla="+- 0 7512 4171"/>
                                <a:gd name="T37" fmla="*/ T36 w 3346"/>
                                <a:gd name="T38" fmla="+- 0 -27 -296"/>
                                <a:gd name="T39" fmla="*/ -27 h 298"/>
                                <a:gd name="T40" fmla="+- 0 7499 4171"/>
                                <a:gd name="T41" fmla="*/ T40 w 3346"/>
                                <a:gd name="T42" fmla="+- 0 -10 -296"/>
                                <a:gd name="T43" fmla="*/ -10 h 298"/>
                                <a:gd name="T44" fmla="+- 0 7479 4171"/>
                                <a:gd name="T45" fmla="*/ T44 w 3346"/>
                                <a:gd name="T46" fmla="+- 0 0 -296"/>
                                <a:gd name="T47" fmla="*/ 0 h 298"/>
                                <a:gd name="T48" fmla="+- 0 4220 4171"/>
                                <a:gd name="T49" fmla="*/ T48 w 3346"/>
                                <a:gd name="T50" fmla="+- 0 2 -296"/>
                                <a:gd name="T51" fmla="*/ 2 h 298"/>
                                <a:gd name="T52" fmla="+- 0 4198 4171"/>
                                <a:gd name="T53" fmla="*/ T52 w 3346"/>
                                <a:gd name="T54" fmla="+- 0 -4 -296"/>
                                <a:gd name="T55" fmla="*/ -4 h 298"/>
                                <a:gd name="T56" fmla="+- 0 4182 4171"/>
                                <a:gd name="T57" fmla="*/ T56 w 3346"/>
                                <a:gd name="T58" fmla="+- 0 -17 -296"/>
                                <a:gd name="T59" fmla="*/ -17 h 298"/>
                                <a:gd name="T60" fmla="+- 0 4172 4171"/>
                                <a:gd name="T61" fmla="*/ T60 w 3346"/>
                                <a:gd name="T62" fmla="+- 0 -37 -296"/>
                                <a:gd name="T63" fmla="*/ -37 h 298"/>
                                <a:gd name="T64" fmla="+- 0 4171 4171"/>
                                <a:gd name="T65" fmla="*/ T64 w 3346"/>
                                <a:gd name="T66" fmla="+- 0 -247 -296"/>
                                <a:gd name="T67" fmla="*/ -247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46" h="298">
                                  <a:moveTo>
                                    <a:pt x="0" y="49"/>
                                  </a:moveTo>
                                  <a:lnTo>
                                    <a:pt x="5" y="28"/>
                                  </a:lnTo>
                                  <a:lnTo>
                                    <a:pt x="19" y="11"/>
                                  </a:lnTo>
                                  <a:lnTo>
                                    <a:pt x="38" y="1"/>
                                  </a:lnTo>
                                  <a:lnTo>
                                    <a:pt x="3296" y="0"/>
                                  </a:lnTo>
                                  <a:lnTo>
                                    <a:pt x="3318" y="5"/>
                                  </a:lnTo>
                                  <a:lnTo>
                                    <a:pt x="3335" y="19"/>
                                  </a:lnTo>
                                  <a:lnTo>
                                    <a:pt x="3345" y="38"/>
                                  </a:lnTo>
                                  <a:lnTo>
                                    <a:pt x="3346" y="247"/>
                                  </a:lnTo>
                                  <a:lnTo>
                                    <a:pt x="3341" y="269"/>
                                  </a:lnTo>
                                  <a:lnTo>
                                    <a:pt x="3328" y="286"/>
                                  </a:lnTo>
                                  <a:lnTo>
                                    <a:pt x="3308" y="296"/>
                                  </a:lnTo>
                                  <a:lnTo>
                                    <a:pt x="49" y="298"/>
                                  </a:lnTo>
                                  <a:lnTo>
                                    <a:pt x="27" y="292"/>
                                  </a:lnTo>
                                  <a:lnTo>
                                    <a:pt x="11" y="279"/>
                                  </a:lnTo>
                                  <a:lnTo>
                                    <a:pt x="1" y="259"/>
                                  </a:lnTo>
                                  <a:lnTo>
                                    <a:pt x="0" y="49"/>
                                  </a:lnTo>
                                  <a:close/>
                                </a:path>
                              </a:pathLst>
                            </a:custGeom>
                            <a:noFill/>
                            <a:ln w="8335">
                              <a:solidFill>
                                <a:srgbClr val="F69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2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292" y="-681"/>
                              <a:ext cx="447" cy="4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4" name="Group 202"/>
                        <wpg:cNvGrpSpPr>
                          <a:grpSpLocks/>
                        </wpg:cNvGrpSpPr>
                        <wpg:grpSpPr bwMode="auto">
                          <a:xfrm>
                            <a:off x="7381" y="-636"/>
                            <a:ext cx="268" cy="335"/>
                            <a:chOff x="7381" y="-636"/>
                            <a:chExt cx="268" cy="335"/>
                          </a:xfrm>
                        </wpg:grpSpPr>
                        <wps:wsp>
                          <wps:cNvPr id="75" name="Freeform 216"/>
                          <wps:cNvSpPr>
                            <a:spLocks/>
                          </wps:cNvSpPr>
                          <wps:spPr bwMode="auto">
                            <a:xfrm>
                              <a:off x="7381" y="-636"/>
                              <a:ext cx="268" cy="335"/>
                            </a:xfrm>
                            <a:custGeom>
                              <a:avLst/>
                              <a:gdLst>
                                <a:gd name="T0" fmla="+- 0 7381 7381"/>
                                <a:gd name="T1" fmla="*/ T0 w 268"/>
                                <a:gd name="T2" fmla="+- 0 -437 -636"/>
                                <a:gd name="T3" fmla="*/ -437 h 335"/>
                                <a:gd name="T4" fmla="+- 0 7448 7381"/>
                                <a:gd name="T5" fmla="*/ T4 w 268"/>
                                <a:gd name="T6" fmla="+- 0 -437 -636"/>
                                <a:gd name="T7" fmla="*/ -437 h 335"/>
                                <a:gd name="T8" fmla="+- 0 7448 7381"/>
                                <a:gd name="T9" fmla="*/ T8 w 268"/>
                                <a:gd name="T10" fmla="+- 0 -636 -636"/>
                                <a:gd name="T11" fmla="*/ -636 h 335"/>
                                <a:gd name="T12" fmla="+- 0 7582 7381"/>
                                <a:gd name="T13" fmla="*/ T12 w 268"/>
                                <a:gd name="T14" fmla="+- 0 -636 -636"/>
                                <a:gd name="T15" fmla="*/ -636 h 335"/>
                                <a:gd name="T16" fmla="+- 0 7582 7381"/>
                                <a:gd name="T17" fmla="*/ T16 w 268"/>
                                <a:gd name="T18" fmla="+- 0 -437 -636"/>
                                <a:gd name="T19" fmla="*/ -437 h 335"/>
                                <a:gd name="T20" fmla="+- 0 7649 7381"/>
                                <a:gd name="T21" fmla="*/ T20 w 268"/>
                                <a:gd name="T22" fmla="+- 0 -437 -636"/>
                                <a:gd name="T23" fmla="*/ -437 h 335"/>
                                <a:gd name="T24" fmla="+- 0 7515 7381"/>
                                <a:gd name="T25" fmla="*/ T24 w 268"/>
                                <a:gd name="T26" fmla="+- 0 -301 -636"/>
                                <a:gd name="T27" fmla="*/ -301 h 335"/>
                                <a:gd name="T28" fmla="+- 0 7381 7381"/>
                                <a:gd name="T29" fmla="*/ T28 w 268"/>
                                <a:gd name="T30" fmla="+- 0 -437 -636"/>
                                <a:gd name="T31" fmla="*/ -437 h 3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8" h="335">
                                  <a:moveTo>
                                    <a:pt x="0" y="199"/>
                                  </a:moveTo>
                                  <a:lnTo>
                                    <a:pt x="67" y="199"/>
                                  </a:lnTo>
                                  <a:lnTo>
                                    <a:pt x="67" y="0"/>
                                  </a:lnTo>
                                  <a:lnTo>
                                    <a:pt x="201" y="0"/>
                                  </a:lnTo>
                                  <a:lnTo>
                                    <a:pt x="201" y="199"/>
                                  </a:lnTo>
                                  <a:lnTo>
                                    <a:pt x="268" y="199"/>
                                  </a:lnTo>
                                  <a:lnTo>
                                    <a:pt x="134" y="335"/>
                                  </a:lnTo>
                                  <a:lnTo>
                                    <a:pt x="0" y="199"/>
                                  </a:lnTo>
                                  <a:close/>
                                </a:path>
                              </a:pathLst>
                            </a:custGeom>
                            <a:noFill/>
                            <a:ln w="8314">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215"/>
                          <wps:cNvSpPr txBox="1">
                            <a:spLocks noChangeArrowheads="1"/>
                          </wps:cNvSpPr>
                          <wps:spPr bwMode="auto">
                            <a:xfrm>
                              <a:off x="7009" y="-958"/>
                              <a:ext cx="1017" cy="298"/>
                            </a:xfrm>
                            <a:prstGeom prst="rect">
                              <a:avLst/>
                            </a:prstGeom>
                            <a:noFill/>
                            <a:ln w="833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9518D7" w14:textId="77777777" w:rsidR="00FE4CD1" w:rsidRDefault="001D6428">
                                <w:pPr>
                                  <w:spacing w:before="20"/>
                                  <w:ind w:left="90"/>
                                  <w:rPr>
                                    <w:rFonts w:ascii="MS UI Gothic" w:eastAsia="MS UI Gothic" w:hAnsi="MS UI Gothic" w:cs="MS UI Gothic"/>
                                    <w:sz w:val="16"/>
                                    <w:szCs w:val="16"/>
                                  </w:rPr>
                                </w:pPr>
                                <w:proofErr w:type="spellStart"/>
                                <w:r>
                                  <w:rPr>
                                    <w:rFonts w:ascii="MS UI Gothic" w:eastAsia="MS UI Gothic" w:hAnsi="MS UI Gothic" w:cs="MS UI Gothic"/>
                                    <w:spacing w:val="-1"/>
                                    <w:sz w:val="16"/>
                                    <w:szCs w:val="16"/>
                                  </w:rPr>
                                  <w:t>専門医取得</w:t>
                                </w:r>
                                <w:proofErr w:type="spellEnd"/>
                              </w:p>
                            </w:txbxContent>
                          </wps:txbx>
                          <wps:bodyPr rot="0" vert="horz" wrap="square" lIns="0" tIns="0" rIns="0" bIns="0" anchor="t" anchorCtr="0" upright="1">
                            <a:noAutofit/>
                          </wps:bodyPr>
                        </wps:wsp>
                        <wps:wsp>
                          <wps:cNvPr id="77" name="Text Box 214"/>
                          <wps:cNvSpPr txBox="1">
                            <a:spLocks noChangeArrowheads="1"/>
                          </wps:cNvSpPr>
                          <wps:spPr bwMode="auto">
                            <a:xfrm>
                              <a:off x="4171" y="-295"/>
                              <a:ext cx="334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2D72B" w14:textId="77777777" w:rsidR="00FE4CD1" w:rsidRDefault="001D6428">
                                <w:pPr>
                                  <w:spacing w:line="273" w:lineRule="exact"/>
                                  <w:ind w:left="869"/>
                                  <w:rPr>
                                    <w:rFonts w:ascii="Microsoft JhengHei" w:eastAsia="Microsoft JhengHei" w:hAnsi="Microsoft JhengHei" w:cs="Microsoft JhengHei"/>
                                    <w:sz w:val="19"/>
                                    <w:szCs w:val="19"/>
                                  </w:rPr>
                                </w:pPr>
                                <w:proofErr w:type="spellStart"/>
                                <w:r>
                                  <w:rPr>
                                    <w:rFonts w:ascii="Microsoft JhengHei" w:eastAsia="Microsoft JhengHei" w:hAnsi="Microsoft JhengHei" w:cs="Microsoft JhengHei"/>
                                    <w:b/>
                                    <w:bCs/>
                                    <w:color w:val="000099"/>
                                    <w:spacing w:val="-1"/>
                                    <w:sz w:val="19"/>
                                    <w:szCs w:val="19"/>
                                  </w:rPr>
                                  <w:t>専門研修</w:t>
                                </w:r>
                                <w:r>
                                  <w:rPr>
                                    <w:rFonts w:ascii="Microsoft JhengHei" w:eastAsia="Microsoft JhengHei" w:hAnsi="Microsoft JhengHei" w:cs="Microsoft JhengHei"/>
                                    <w:b/>
                                    <w:bCs/>
                                    <w:color w:val="000099"/>
                                    <w:spacing w:val="-2"/>
                                    <w:sz w:val="19"/>
                                    <w:szCs w:val="19"/>
                                  </w:rPr>
                                  <w:t>プログラム</w:t>
                                </w:r>
                                <w:proofErr w:type="spellEnd"/>
                              </w:p>
                            </w:txbxContent>
                          </wps:txbx>
                          <wps:bodyPr rot="0" vert="horz" wrap="square" lIns="0" tIns="0" rIns="0" bIns="0" anchor="t" anchorCtr="0" upright="1">
                            <a:noAutofit/>
                          </wps:bodyPr>
                        </wps:wsp>
                        <wps:wsp>
                          <wps:cNvPr id="78" name="Text Box 213"/>
                          <wps:cNvSpPr txBox="1">
                            <a:spLocks noChangeArrowheads="1"/>
                          </wps:cNvSpPr>
                          <wps:spPr bwMode="auto">
                            <a:xfrm>
                              <a:off x="2497" y="2"/>
                              <a:ext cx="81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90084" w14:textId="77777777" w:rsidR="00FE4CD1" w:rsidRDefault="001D6428">
                                <w:pPr>
                                  <w:spacing w:before="28"/>
                                  <w:ind w:left="7"/>
                                  <w:jc w:val="center"/>
                                  <w:rPr>
                                    <w:rFonts w:ascii="MS UI Gothic" w:eastAsia="MS UI Gothic" w:hAnsi="MS UI Gothic" w:cs="MS UI Gothic"/>
                                    <w:sz w:val="21"/>
                                    <w:szCs w:val="21"/>
                                  </w:rPr>
                                </w:pPr>
                                <w:r>
                                  <w:rPr>
                                    <w:rFonts w:ascii="MS UI Gothic" w:eastAsia="MS UI Gothic" w:hAnsi="MS UI Gothic" w:cs="MS UI Gothic"/>
                                    <w:w w:val="105"/>
                                    <w:sz w:val="21"/>
                                    <w:szCs w:val="21"/>
                                  </w:rPr>
                                  <w:t>１</w:t>
                                </w:r>
                              </w:p>
                            </w:txbxContent>
                          </wps:txbx>
                          <wps:bodyPr rot="0" vert="horz" wrap="square" lIns="0" tIns="0" rIns="0" bIns="0" anchor="t" anchorCtr="0" upright="1">
                            <a:noAutofit/>
                          </wps:bodyPr>
                        </wps:wsp>
                        <wps:wsp>
                          <wps:cNvPr id="79" name="Text Box 212"/>
                          <wps:cNvSpPr txBox="1">
                            <a:spLocks noChangeArrowheads="1"/>
                          </wps:cNvSpPr>
                          <wps:spPr bwMode="auto">
                            <a:xfrm>
                              <a:off x="3312" y="2"/>
                              <a:ext cx="85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9BF98" w14:textId="77777777" w:rsidR="00FE4CD1" w:rsidRDefault="001D6428">
                                <w:pPr>
                                  <w:spacing w:before="28"/>
                                  <w:ind w:left="3"/>
                                  <w:jc w:val="center"/>
                                  <w:rPr>
                                    <w:rFonts w:ascii="MS UI Gothic" w:eastAsia="MS UI Gothic" w:hAnsi="MS UI Gothic" w:cs="MS UI Gothic"/>
                                    <w:sz w:val="21"/>
                                    <w:szCs w:val="21"/>
                                  </w:rPr>
                                </w:pPr>
                                <w:r>
                                  <w:rPr>
                                    <w:rFonts w:ascii="MS UI Gothic" w:eastAsia="MS UI Gothic" w:hAnsi="MS UI Gothic" w:cs="MS UI Gothic"/>
                                    <w:w w:val="105"/>
                                    <w:sz w:val="21"/>
                                    <w:szCs w:val="21"/>
                                  </w:rPr>
                                  <w:t>２</w:t>
                                </w:r>
                              </w:p>
                            </w:txbxContent>
                          </wps:txbx>
                          <wps:bodyPr rot="0" vert="horz" wrap="square" lIns="0" tIns="0" rIns="0" bIns="0" anchor="t" anchorCtr="0" upright="1">
                            <a:noAutofit/>
                          </wps:bodyPr>
                        </wps:wsp>
                        <wps:wsp>
                          <wps:cNvPr id="80" name="Text Box 211"/>
                          <wps:cNvSpPr txBox="1">
                            <a:spLocks noChangeArrowheads="1"/>
                          </wps:cNvSpPr>
                          <wps:spPr bwMode="auto">
                            <a:xfrm>
                              <a:off x="4171" y="2"/>
                              <a:ext cx="88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47474" w14:textId="77777777" w:rsidR="00FE4CD1" w:rsidRDefault="001D6428">
                                <w:pPr>
                                  <w:spacing w:before="28"/>
                                  <w:ind w:right="1"/>
                                  <w:jc w:val="center"/>
                                  <w:rPr>
                                    <w:rFonts w:ascii="MS UI Gothic" w:eastAsia="MS UI Gothic" w:hAnsi="MS UI Gothic" w:cs="MS UI Gothic"/>
                                    <w:sz w:val="21"/>
                                    <w:szCs w:val="21"/>
                                  </w:rPr>
                                </w:pPr>
                                <w:r>
                                  <w:rPr>
                                    <w:rFonts w:ascii="MS UI Gothic" w:eastAsia="MS UI Gothic" w:hAnsi="MS UI Gothic" w:cs="MS UI Gothic"/>
                                    <w:w w:val="105"/>
                                    <w:sz w:val="21"/>
                                    <w:szCs w:val="21"/>
                                  </w:rPr>
                                  <w:t>３</w:t>
                                </w:r>
                              </w:p>
                            </w:txbxContent>
                          </wps:txbx>
                          <wps:bodyPr rot="0" vert="horz" wrap="square" lIns="0" tIns="0" rIns="0" bIns="0" anchor="t" anchorCtr="0" upright="1">
                            <a:noAutofit/>
                          </wps:bodyPr>
                        </wps:wsp>
                        <wps:wsp>
                          <wps:cNvPr id="81" name="Text Box 210"/>
                          <wps:cNvSpPr txBox="1">
                            <a:spLocks noChangeArrowheads="1"/>
                          </wps:cNvSpPr>
                          <wps:spPr bwMode="auto">
                            <a:xfrm>
                              <a:off x="5056" y="2"/>
                              <a:ext cx="83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6924" w14:textId="77777777" w:rsidR="00FE4CD1" w:rsidRDefault="001D6428">
                                <w:pPr>
                                  <w:spacing w:before="28"/>
                                  <w:ind w:left="5"/>
                                  <w:jc w:val="center"/>
                                  <w:rPr>
                                    <w:rFonts w:ascii="MS UI Gothic" w:eastAsia="MS UI Gothic" w:hAnsi="MS UI Gothic" w:cs="MS UI Gothic"/>
                                    <w:sz w:val="21"/>
                                    <w:szCs w:val="21"/>
                                  </w:rPr>
                                </w:pPr>
                                <w:r>
                                  <w:rPr>
                                    <w:rFonts w:ascii="MS UI Gothic" w:eastAsia="MS UI Gothic" w:hAnsi="MS UI Gothic" w:cs="MS UI Gothic"/>
                                    <w:w w:val="105"/>
                                    <w:sz w:val="21"/>
                                    <w:szCs w:val="21"/>
                                  </w:rPr>
                                  <w:t>４</w:t>
                                </w:r>
                              </w:p>
                            </w:txbxContent>
                          </wps:txbx>
                          <wps:bodyPr rot="0" vert="horz" wrap="square" lIns="0" tIns="0" rIns="0" bIns="0" anchor="t" anchorCtr="0" upright="1">
                            <a:noAutofit/>
                          </wps:bodyPr>
                        </wps:wsp>
                        <wps:wsp>
                          <wps:cNvPr id="82" name="Text Box 209"/>
                          <wps:cNvSpPr txBox="1">
                            <a:spLocks noChangeArrowheads="1"/>
                          </wps:cNvSpPr>
                          <wps:spPr bwMode="auto">
                            <a:xfrm>
                              <a:off x="5892" y="2"/>
                              <a:ext cx="82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65C8F" w14:textId="77777777" w:rsidR="00FE4CD1" w:rsidRDefault="001D6428">
                                <w:pPr>
                                  <w:spacing w:before="28"/>
                                  <w:ind w:left="4"/>
                                  <w:jc w:val="center"/>
                                  <w:rPr>
                                    <w:rFonts w:ascii="MS UI Gothic" w:eastAsia="MS UI Gothic" w:hAnsi="MS UI Gothic" w:cs="MS UI Gothic"/>
                                    <w:sz w:val="21"/>
                                    <w:szCs w:val="21"/>
                                  </w:rPr>
                                </w:pPr>
                                <w:r>
                                  <w:rPr>
                                    <w:rFonts w:ascii="MS UI Gothic"/>
                                    <w:w w:val="105"/>
                                    <w:sz w:val="21"/>
                                  </w:rPr>
                                  <w:t>5</w:t>
                                </w:r>
                              </w:p>
                            </w:txbxContent>
                          </wps:txbx>
                          <wps:bodyPr rot="0" vert="horz" wrap="square" lIns="0" tIns="0" rIns="0" bIns="0" anchor="t" anchorCtr="0" upright="1">
                            <a:noAutofit/>
                          </wps:bodyPr>
                        </wps:wsp>
                        <wps:wsp>
                          <wps:cNvPr id="83" name="Text Box 208"/>
                          <wps:cNvSpPr txBox="1">
                            <a:spLocks noChangeArrowheads="1"/>
                          </wps:cNvSpPr>
                          <wps:spPr bwMode="auto">
                            <a:xfrm>
                              <a:off x="6714" y="2"/>
                              <a:ext cx="80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D7504" w14:textId="77777777" w:rsidR="00FE4CD1" w:rsidRDefault="001D6428">
                                <w:pPr>
                                  <w:spacing w:before="28"/>
                                  <w:ind w:left="5"/>
                                  <w:jc w:val="center"/>
                                  <w:rPr>
                                    <w:rFonts w:ascii="MS UI Gothic" w:eastAsia="MS UI Gothic" w:hAnsi="MS UI Gothic" w:cs="MS UI Gothic"/>
                                    <w:sz w:val="21"/>
                                    <w:szCs w:val="21"/>
                                  </w:rPr>
                                </w:pPr>
                                <w:r>
                                  <w:rPr>
                                    <w:rFonts w:ascii="MS UI Gothic"/>
                                    <w:w w:val="105"/>
                                    <w:sz w:val="21"/>
                                  </w:rPr>
                                  <w:t>6</w:t>
                                </w:r>
                              </w:p>
                            </w:txbxContent>
                          </wps:txbx>
                          <wps:bodyPr rot="0" vert="horz" wrap="square" lIns="0" tIns="0" rIns="0" bIns="0" anchor="t" anchorCtr="0" upright="1">
                            <a:noAutofit/>
                          </wps:bodyPr>
                        </wps:wsp>
                        <wps:wsp>
                          <wps:cNvPr id="84" name="Text Box 207"/>
                          <wps:cNvSpPr txBox="1">
                            <a:spLocks noChangeArrowheads="1"/>
                          </wps:cNvSpPr>
                          <wps:spPr bwMode="auto">
                            <a:xfrm>
                              <a:off x="2497" y="376"/>
                              <a:ext cx="1674"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0685F" w14:textId="77777777" w:rsidR="00FE4CD1" w:rsidRDefault="001D6428">
                                <w:pPr>
                                  <w:spacing w:before="84"/>
                                  <w:ind w:left="538"/>
                                  <w:rPr>
                                    <w:rFonts w:ascii="MS UI Gothic" w:eastAsia="MS UI Gothic" w:hAnsi="MS UI Gothic" w:cs="MS UI Gothic"/>
                                    <w:sz w:val="15"/>
                                    <w:szCs w:val="15"/>
                                  </w:rPr>
                                </w:pPr>
                                <w:proofErr w:type="spellStart"/>
                                <w:r>
                                  <w:rPr>
                                    <w:rFonts w:ascii="MS UI Gothic" w:eastAsia="MS UI Gothic" w:hAnsi="MS UI Gothic" w:cs="MS UI Gothic"/>
                                    <w:spacing w:val="-1"/>
                                    <w:sz w:val="15"/>
                                    <w:szCs w:val="15"/>
                                  </w:rPr>
                                  <w:t>初期研修</w:t>
                                </w:r>
                                <w:proofErr w:type="spellEnd"/>
                              </w:p>
                            </w:txbxContent>
                          </wps:txbx>
                          <wps:bodyPr rot="0" vert="horz" wrap="square" lIns="0" tIns="0" rIns="0" bIns="0" anchor="t" anchorCtr="0" upright="1">
                            <a:noAutofit/>
                          </wps:bodyPr>
                        </wps:wsp>
                        <wps:wsp>
                          <wps:cNvPr id="85" name="Text Box 206"/>
                          <wps:cNvSpPr txBox="1">
                            <a:spLocks noChangeArrowheads="1"/>
                          </wps:cNvSpPr>
                          <wps:spPr bwMode="auto">
                            <a:xfrm>
                              <a:off x="4171" y="376"/>
                              <a:ext cx="886"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6ABC6" w14:textId="77777777" w:rsidR="00FE4CD1" w:rsidRDefault="001D6428">
                                <w:pPr>
                                  <w:spacing w:before="85"/>
                                  <w:ind w:left="146"/>
                                  <w:rPr>
                                    <w:rFonts w:ascii="MS UI Gothic" w:eastAsia="MS UI Gothic" w:hAnsi="MS UI Gothic" w:cs="MS UI Gothic"/>
                                    <w:sz w:val="15"/>
                                    <w:szCs w:val="15"/>
                                  </w:rPr>
                                </w:pPr>
                                <w:proofErr w:type="spellStart"/>
                                <w:r>
                                  <w:rPr>
                                    <w:rFonts w:ascii="MS UI Gothic" w:eastAsia="MS UI Gothic" w:hAnsi="MS UI Gothic" w:cs="MS UI Gothic"/>
                                    <w:spacing w:val="-1"/>
                                    <w:sz w:val="15"/>
                                    <w:szCs w:val="15"/>
                                  </w:rPr>
                                  <w:t>大学病院</w:t>
                                </w:r>
                                <w:proofErr w:type="spellEnd"/>
                              </w:p>
                            </w:txbxContent>
                          </wps:txbx>
                          <wps:bodyPr rot="0" vert="horz" wrap="square" lIns="0" tIns="0" rIns="0" bIns="0" anchor="t" anchorCtr="0" upright="1">
                            <a:noAutofit/>
                          </wps:bodyPr>
                        </wps:wsp>
                        <wps:wsp>
                          <wps:cNvPr id="86" name="Text Box 205"/>
                          <wps:cNvSpPr txBox="1">
                            <a:spLocks noChangeArrowheads="1"/>
                          </wps:cNvSpPr>
                          <wps:spPr bwMode="auto">
                            <a:xfrm>
                              <a:off x="5056" y="376"/>
                              <a:ext cx="836"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12EA8" w14:textId="77777777" w:rsidR="00FE4CD1" w:rsidRDefault="001D6428">
                                <w:pPr>
                                  <w:spacing w:before="85"/>
                                  <w:ind w:left="121"/>
                                  <w:rPr>
                                    <w:rFonts w:ascii="MS UI Gothic" w:eastAsia="MS UI Gothic" w:hAnsi="MS UI Gothic" w:cs="MS UI Gothic"/>
                                    <w:sz w:val="15"/>
                                    <w:szCs w:val="15"/>
                                  </w:rPr>
                                </w:pPr>
                                <w:proofErr w:type="spellStart"/>
                                <w:r>
                                  <w:rPr>
                                    <w:rFonts w:ascii="MS UI Gothic" w:eastAsia="MS UI Gothic" w:hAnsi="MS UI Gothic" w:cs="MS UI Gothic"/>
                                    <w:spacing w:val="-1"/>
                                    <w:sz w:val="15"/>
                                    <w:szCs w:val="15"/>
                                  </w:rPr>
                                  <w:t>連携病院</w:t>
                                </w:r>
                                <w:proofErr w:type="spellEnd"/>
                              </w:p>
                            </w:txbxContent>
                          </wps:txbx>
                          <wps:bodyPr rot="0" vert="horz" wrap="square" lIns="0" tIns="0" rIns="0" bIns="0" anchor="t" anchorCtr="0" upright="1">
                            <a:noAutofit/>
                          </wps:bodyPr>
                        </wps:wsp>
                        <wps:wsp>
                          <wps:cNvPr id="87" name="Text Box 204"/>
                          <wps:cNvSpPr txBox="1">
                            <a:spLocks noChangeArrowheads="1"/>
                          </wps:cNvSpPr>
                          <wps:spPr bwMode="auto">
                            <a:xfrm>
                              <a:off x="5892" y="376"/>
                              <a:ext cx="82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29842" w14:textId="77777777" w:rsidR="00FE4CD1" w:rsidRDefault="001D6428">
                                <w:pPr>
                                  <w:spacing w:before="85"/>
                                  <w:ind w:left="111"/>
                                  <w:rPr>
                                    <w:rFonts w:ascii="MS UI Gothic" w:eastAsia="MS UI Gothic" w:hAnsi="MS UI Gothic" w:cs="MS UI Gothic"/>
                                    <w:sz w:val="15"/>
                                    <w:szCs w:val="15"/>
                                  </w:rPr>
                                </w:pPr>
                                <w:proofErr w:type="spellStart"/>
                                <w:r>
                                  <w:rPr>
                                    <w:rFonts w:ascii="MS UI Gothic" w:eastAsia="MS UI Gothic" w:hAnsi="MS UI Gothic" w:cs="MS UI Gothic"/>
                                    <w:spacing w:val="-1"/>
                                    <w:sz w:val="15"/>
                                    <w:szCs w:val="15"/>
                                  </w:rPr>
                                  <w:t>連携病院</w:t>
                                </w:r>
                                <w:proofErr w:type="spellEnd"/>
                              </w:p>
                            </w:txbxContent>
                          </wps:txbx>
                          <wps:bodyPr rot="0" vert="horz" wrap="square" lIns="0" tIns="0" rIns="0" bIns="0" anchor="t" anchorCtr="0" upright="1">
                            <a:noAutofit/>
                          </wps:bodyPr>
                        </wps:wsp>
                        <wps:wsp>
                          <wps:cNvPr id="88" name="Text Box 203"/>
                          <wps:cNvSpPr txBox="1">
                            <a:spLocks noChangeArrowheads="1"/>
                          </wps:cNvSpPr>
                          <wps:spPr bwMode="auto">
                            <a:xfrm>
                              <a:off x="6714" y="376"/>
                              <a:ext cx="80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AEDB6" w14:textId="77777777" w:rsidR="00FE4CD1" w:rsidRDefault="001D6428">
                                <w:pPr>
                                  <w:spacing w:before="85"/>
                                  <w:ind w:left="103"/>
                                  <w:rPr>
                                    <w:rFonts w:ascii="MS UI Gothic" w:eastAsia="MS UI Gothic" w:hAnsi="MS UI Gothic" w:cs="MS UI Gothic"/>
                                    <w:sz w:val="15"/>
                                    <w:szCs w:val="15"/>
                                  </w:rPr>
                                </w:pPr>
                                <w:proofErr w:type="spellStart"/>
                                <w:r>
                                  <w:rPr>
                                    <w:rFonts w:ascii="MS UI Gothic" w:eastAsia="MS UI Gothic" w:hAnsi="MS UI Gothic" w:cs="MS UI Gothic"/>
                                    <w:spacing w:val="-1"/>
                                    <w:sz w:val="15"/>
                                    <w:szCs w:val="15"/>
                                  </w:rPr>
                                  <w:t>大学病院</w:t>
                                </w:r>
                                <w:proofErr w:type="spellEnd"/>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92982" id="Group 201" o:spid="_x0000_s1045" style="position:absolute;left:0;text-align:left;margin-left:121.8pt;margin-top:-47.9pt;width:279.5pt;height:89.95pt;z-index:1624;mso-position-horizontal-relative:page;mso-position-vertical-relative:text" coordorigin="2436,-958" coordsize="5590,1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">
                <v:group id="Group 277" o:spid="_x0000_s1046" style="position:absolute;left:2497;top:8;width:815;height:361" coordorigin="2497,8" coordsize="8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278" o:spid="_x0000_s1047" style="position:absolute;left:2497;top:8;width:815;height:361;visibility:visible;mso-wrap-style:square;v-text-anchor:top" coordsize="8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" path="m,l815,r,360l,360,,xe" fillcolor="#dce6f1" stroked="f">
                    <v:path arrowok="t" o:connecttype="custom" o:connectlocs="0,8;815,8;815,368;0,368;0,8" o:connectangles="0,0,0,0,0"/>
                  </v:shape>
                </v:group>
                <v:group id="Group 275" o:spid="_x0000_s1048" style="position:absolute;left:3312;top:8;width:855;height:361" coordorigin="3312,8" coordsize="85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76" o:spid="_x0000_s1049" style="position:absolute;left:3312;top:8;width:855;height:361;visibility:visible;mso-wrap-style:square;v-text-anchor:top" coordsize="85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" path="m,l854,r,360l,360,,xe" fillcolor="#dce6f1" stroked="f">
                    <v:path arrowok="t" o:connecttype="custom" o:connectlocs="0,8;854,8;854,368;0,368;0,8" o:connectangles="0,0,0,0,0"/>
                  </v:shape>
                </v:group>
                <v:group id="Group 273" o:spid="_x0000_s1050" style="position:absolute;left:4166;top:8;width:885;height:361" coordorigin="4166,8" coordsize="88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74" o:spid="_x0000_s1051" style="position:absolute;left:4166;top:8;width:885;height:361;visibility:visible;mso-wrap-style:square;v-text-anchor:top" coordsize="88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" path="m,l885,r,360l,360,,xe" fillcolor="#9bba58" stroked="f">
                    <v:path arrowok="t" o:connecttype="custom" o:connectlocs="0,8;885,8;885,368;0,368;0,8" o:connectangles="0,0,0,0,0"/>
                  </v:shape>
                </v:group>
                <v:group id="Group 271" o:spid="_x0000_s1052" style="position:absolute;left:5051;top:8;width:844;height:361" coordorigin="5051,8" coordsize="84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72" o:spid="_x0000_s1053" style="position:absolute;left:5051;top:8;width:844;height:361;visibility:visible;mso-wrap-style:square;v-text-anchor:top" coordsize="84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" path="m,l844,r,360l,360,,xe" fillcolor="#c5d9f0" stroked="f">
                    <v:path arrowok="t" o:connecttype="custom" o:connectlocs="0,8;844,8;844,368;0,368;0,8" o:connectangles="0,0,0,0,0"/>
                  </v:shape>
                </v:group>
                <v:group id="Group 269" o:spid="_x0000_s1054" style="position:absolute;left:5895;top:8;width:814;height:361" coordorigin="5895,8" coordsize="8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70" o:spid="_x0000_s1055" style="position:absolute;left:5895;top:8;width:814;height:361;visibility:visible;mso-wrap-style:square;v-text-anchor:top" coordsize="8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" path="m,l813,r,360l,360,,xe" fillcolor="#c5d9f0" stroked="f">
                    <v:path arrowok="t" o:connecttype="custom" o:connectlocs="0,8;813,8;813,368;0,368;0,8" o:connectangles="0,0,0,0,0"/>
                  </v:shape>
                </v:group>
                <v:group id="Group 267" o:spid="_x0000_s1056" style="position:absolute;left:6708;top:8;width:814;height:361" coordorigin="6708,8" coordsize="8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68" o:spid="_x0000_s1057" style="position:absolute;left:6708;top:8;width:814;height:361;visibility:visible;mso-wrap-style:square;v-text-anchor:top" coordsize="8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" path="m,l814,r,360l,360,,xe" fillcolor="#9bba58" stroked="f">
                    <v:path arrowok="t" o:connecttype="custom" o:connectlocs="0,8;814,8;814,368;0,368;0,8" o:connectangles="0,0,0,0,0"/>
                  </v:shape>
                </v:group>
                <v:group id="Group 265" o:spid="_x0000_s1058" style="position:absolute;left:3312;top:4;width:2;height:368" coordorigin="3312,4"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66" o:spid="_x0000_s1059" style="position:absolute;left:3312;top:4;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" path="m,l,,,367e" filled="f" strokeweight=".1065mm">
                    <v:path arrowok="t" o:connecttype="custom" o:connectlocs="0,4;0,4;0,371" o:connectangles="0,0,0"/>
                  </v:shape>
                </v:group>
                <v:group id="Group 263" o:spid="_x0000_s1060" style="position:absolute;left:4166;top:4;width:2;height:368" coordorigin="4166,4"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4" o:spid="_x0000_s1061" style="position:absolute;left:4166;top:4;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" path="m,l,,,367e" filled="f" strokeweight=".1065mm">
                    <v:path arrowok="t" o:connecttype="custom" o:connectlocs="0,4;0,4;0,371" o:connectangles="0,0,0"/>
                  </v:shape>
                </v:group>
                <v:group id="Group 261" o:spid="_x0000_s1062" style="position:absolute;left:5051;top:4;width:2;height:368" coordorigin="5051,4"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62" o:spid="_x0000_s1063" style="position:absolute;left:5051;top:4;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" path="m,l,,,367e" filled="f" strokeweight=".1065mm">
                    <v:path arrowok="t" o:connecttype="custom" o:connectlocs="0,4;0,4;0,371" o:connectangles="0,0,0"/>
                  </v:shape>
                </v:group>
                <v:group id="Group 259" o:spid="_x0000_s1064" style="position:absolute;left:5895;top:4;width:2;height:368" coordorigin="5895,4"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60" o:spid="_x0000_s1065" style="position:absolute;left:5895;top:4;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" path="m,l,,,367e" filled="f" strokeweight=".1065mm">
                    <v:path arrowok="t" o:connecttype="custom" o:connectlocs="0,4;0,4;0,371" o:connectangles="0,0,0"/>
                  </v:shape>
                </v:group>
                <v:group id="Group 257" o:spid="_x0000_s1066" style="position:absolute;left:6708;top:4;width:2;height:368" coordorigin="6708,4"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58" o:spid="_x0000_s1067" style="position:absolute;left:6708;top:4;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" path="m,l,,,367e" filled="f" strokeweight=".1065mm">
                    <v:path arrowok="t" o:connecttype="custom" o:connectlocs="0,4;0,4;0,371" o:connectangles="0,0,0"/>
                  </v:shape>
                </v:group>
                <v:group id="Group 255" o:spid="_x0000_s1068" style="position:absolute;left:2497;top:4;width:2;height:368" coordorigin="2497,4"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56" o:spid="_x0000_s1069" style="position:absolute;left:2497;top:4;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" path="m,l,,,367e" filled="f" strokeweight=".1065mm">
                    <v:path arrowok="t" o:connecttype="custom" o:connectlocs="0,4;0,4;0,371" o:connectangles="0,0,0"/>
                  </v:shape>
                </v:group>
                <v:group id="Group 253" o:spid="_x0000_s1070" style="position:absolute;left:7522;top:4;width:2;height:368" coordorigin="7522,4"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54" o:spid="_x0000_s1071" style="position:absolute;left:7522;top:4;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" path="m,l,,,367e" filled="f" strokeweight=".1065mm">
                    <v:path arrowok="t" o:connecttype="custom" o:connectlocs="0,4;0,4;0,371" o:connectangles="0,0,0"/>
                  </v:shape>
                </v:group>
                <v:group id="Group 251" o:spid="_x0000_s1072" style="position:absolute;left:2494;top:8;width:5031;height:2" coordorigin="2494,8" coordsize="5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52" o:spid="_x0000_s1073" style="position:absolute;left:2494;top:8;width:5031;height:2;visibility:visible;mso-wrap-style:square;v-text-anchor:top" coordsize="5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" path="m,l,,5031,e" filled="f" strokeweight=".1069mm">
                    <v:path arrowok="t" o:connecttype="custom" o:connectlocs="0,0;0,0;5031,0" o:connectangles="0,0,0"/>
                  </v:shape>
                </v:group>
                <v:group id="Group 248" o:spid="_x0000_s1074" style="position:absolute;left:2494;top:368;width:5031;height:2" coordorigin="2494,368" coordsize="5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50" o:spid="_x0000_s1075" style="position:absolute;left:2494;top:368;width:5031;height:2;visibility:visible;mso-wrap-style:square;v-text-anchor:top" coordsize="5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" path="m,l,,5031,e" filled="f" strokeweight=".1069mm">
                    <v:path arrowok="t" o:connecttype="custom" o:connectlocs="0,0;0,0;5031,0" o:connectangles="0,0,0"/>
                  </v:shape>
                  <v:shape id="Picture 249" o:spid="_x0000_s1076" type="#_x0000_t75" style="position:absolute;left:2436;top:329;width:515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">
                    <v:imagedata r:id="rId34" o:title=""/>
                  </v:shape>
                </v:group>
                <v:group id="Group 246" o:spid="_x0000_s1077" style="position:absolute;left:2497;top:382;width:1674;height:387" coordorigin="2497,382" coordsize="167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47" o:spid="_x0000_s1078" style="position:absolute;left:2497;top:382;width:1674;height:387;visibility:visible;mso-wrap-style:square;v-text-anchor:top" coordsize="167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" path="m,l1674,r,387l,387,,xe" fillcolor="#c3d59b" stroked="f">
                    <v:path arrowok="t" o:connecttype="custom" o:connectlocs="0,382;1674,382;1674,769;0,769;0,382" o:connectangles="0,0,0,0,0"/>
                  </v:shape>
                </v:group>
                <v:group id="Group 244" o:spid="_x0000_s1079" style="position:absolute;left:4171;top:382;width:889;height:387" coordorigin="4171,382" coordsize="88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45" o:spid="_x0000_s1080" style="position:absolute;left:4171;top:382;width:889;height:387;visibility:visible;mso-wrap-style:square;v-text-anchor:top" coordsize="88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" path="m,l889,r,387l,387,,xe" fillcolor="#9bba58" stroked="f">
                    <v:path arrowok="t" o:connecttype="custom" o:connectlocs="0,382;889,382;889,769;0,769;0,382" o:connectangles="0,0,0,0,0"/>
                  </v:shape>
                </v:group>
                <v:group id="Group 242" o:spid="_x0000_s1081" style="position:absolute;left:5060;top:382;width:832;height:387" coordorigin="5060,382" coordsize="8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43" o:spid="_x0000_s1082" style="position:absolute;left:5060;top:382;width:832;height:387;visibility:visible;mso-wrap-style:square;v-text-anchor:top" coordsize="8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" path="m,l832,r,387l,387,,xe" fillcolor="#c5d9f0" stroked="f">
                    <v:path arrowok="t" o:connecttype="custom" o:connectlocs="0,382;832,382;832,769;0,769;0,382" o:connectangles="0,0,0,0,0"/>
                  </v:shape>
                </v:group>
                <v:group id="Group 240" o:spid="_x0000_s1083" style="position:absolute;left:5892;top:382;width:826;height:387" coordorigin="5892,382" coordsize="82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41" o:spid="_x0000_s1084" style="position:absolute;left:5892;top:382;width:826;height:387;visibility:visible;mso-wrap-style:square;v-text-anchor:top" coordsize="82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" path="m,l825,r,387l,387,,xe" fillcolor="#c5d9f0" stroked="f">
                    <v:path arrowok="t" o:connecttype="custom" o:connectlocs="0,382;825,382;825,769;0,769;0,382" o:connectangles="0,0,0,0,0"/>
                  </v:shape>
                </v:group>
                <v:group id="Group 238" o:spid="_x0000_s1085" style="position:absolute;left:6717;top:382;width:801;height:387" coordorigin="6717,382" coordsize="80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39" o:spid="_x0000_s1086" style="position:absolute;left:6717;top:382;width:801;height:387;visibility:visible;mso-wrap-style:square;v-text-anchor:top" coordsize="80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" path="m,l800,r,387l,387,,xe" fillcolor="#9bba58" stroked="f">
                    <v:path arrowok="t" o:connecttype="custom" o:connectlocs="0,382;800,382;800,769;0,769;0,382" o:connectangles="0,0,0,0,0"/>
                  </v:shape>
                </v:group>
                <v:group id="Group 236" o:spid="_x0000_s1087" style="position:absolute;left:4171;top:377;width:2;height:397" coordorigin="4171,377"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37" o:spid="_x0000_s1088" style="position:absolute;left:4171;top:377;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" path="m,l,,,397e" filled="f" strokecolor="#46aac5" strokeweight=".17747mm">
                    <v:path arrowok="t" o:connecttype="custom" o:connectlocs="0,377;0,377;0,774" o:connectangles="0,0,0"/>
                  </v:shape>
                </v:group>
                <v:group id="Group 234" o:spid="_x0000_s1089" style="position:absolute;left:5060;top:377;width:2;height:397" coordorigin="5060,377"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35" o:spid="_x0000_s1090" style="position:absolute;left:5060;top:377;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" path="m,l,,,397e" filled="f" strokecolor="#46aac5" strokeweight=".17747mm">
                    <v:path arrowok="t" o:connecttype="custom" o:connectlocs="0,377;0,377;0,774" o:connectangles="0,0,0"/>
                  </v:shape>
                </v:group>
                <v:group id="Group 232" o:spid="_x0000_s1091" style="position:absolute;left:5892;top:377;width:2;height:397" coordorigin="5892,377"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233" o:spid="_x0000_s1092" style="position:absolute;left:5892;top:377;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" path="m,l,,,397e" filled="f" strokecolor="#46aac5" strokeweight=".17747mm">
                    <v:path arrowok="t" o:connecttype="custom" o:connectlocs="0,377;0,377;0,774" o:connectangles="0,0,0"/>
                  </v:shape>
                </v:group>
                <v:group id="Group 230" o:spid="_x0000_s1093" style="position:absolute;left:6717;top:377;width:2;height:397" coordorigin="6717,377"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231" o:spid="_x0000_s1094" style="position:absolute;left:6717;top:377;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" path="m,l,,,397e" filled="f" strokecolor="#46aac5" strokeweight=".17747mm">
                    <v:path arrowok="t" o:connecttype="custom" o:connectlocs="0,377;0,377;0,774" o:connectangles="0,0,0"/>
                  </v:shape>
                </v:group>
                <v:group id="Group 228" o:spid="_x0000_s1095" style="position:absolute;left:2497;top:377;width:2;height:397" coordorigin="2497,377"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229" o:spid="_x0000_s1096" style="position:absolute;left:2497;top:377;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" path="m,l,,,397e" filled="f" strokecolor="#46aac5" strokeweight=".17747mm">
                    <v:path arrowok="t" o:connecttype="custom" o:connectlocs="0,377;0,377;0,774" o:connectangles="0,0,0"/>
                  </v:shape>
                </v:group>
                <v:group id="Group 226" o:spid="_x0000_s1097" style="position:absolute;left:7517;top:377;width:2;height:397" coordorigin="7517,377"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227" o:spid="_x0000_s1098" style="position:absolute;left:7517;top:377;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" path="m,l,,,397e" filled="f" strokecolor="#46aac5" strokeweight=".17747mm">
                    <v:path arrowok="t" o:connecttype="custom" o:connectlocs="0,377;0,377;0,774" o:connectangles="0,0,0"/>
                  </v:shape>
                </v:group>
                <v:group id="Group 224" o:spid="_x0000_s1099" style="position:absolute;left:2492;top:382;width:5030;height:2" coordorigin="2492,382" coordsize="5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225" o:spid="_x0000_s1100" style="position:absolute;left:2492;top:382;width:5030;height:2;visibility:visible;mso-wrap-style:square;v-text-anchor:top" coordsize="5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" path="m,l,,5030,e" filled="f" strokecolor="#46aac5" strokeweight=".17819mm">
                    <v:path arrowok="t" o:connecttype="custom" o:connectlocs="0,0;0,0;5030,0" o:connectangles="0,0,0"/>
                  </v:shape>
                </v:group>
                <v:group id="Group 220" o:spid="_x0000_s1101" style="position:absolute;left:2492;top:769;width:5030;height:2" coordorigin="2492,769" coordsize="5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23" o:spid="_x0000_s1102" style="position:absolute;left:2492;top:769;width:5030;height:2;visibility:visible;mso-wrap-style:square;v-text-anchor:top" coordsize="5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" path="m,l,,5030,e" filled="f" strokecolor="#46aac5" strokeweight=".17819mm">
                    <v:path arrowok="t" o:connecttype="custom" o:connectlocs="0,0;0,0;5030,0" o:connectangles="0,0,0"/>
                  </v:shape>
                  <v:shape id="Picture 222" o:spid="_x0000_s1103" type="#_x0000_t75" style="position:absolute;left:4099;top:-353;width:349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">
                    <v:imagedata r:id="rId35" o:title=""/>
                  </v:shape>
                  <v:shape id="Picture 221" o:spid="_x0000_s1104" type="#_x0000_t75" style="position:absolute;left:4951;top:-339;width:1799;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">
                    <v:imagedata r:id="rId36" o:title=""/>
                  </v:shape>
                </v:group>
                <v:group id="Group 217" o:spid="_x0000_s1105" style="position:absolute;left:4171;top:-296;width:3346;height:298" coordorigin="4171,-296" coordsize="334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19" o:spid="_x0000_s1106" style="position:absolute;left:4171;top:-296;width:3346;height:298;visibility:visible;mso-wrap-style:square;v-text-anchor:top" coordsize="334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" path="m,49l5,28,19,11,38,1,3296,r22,5l3335,19r10,19l3346,247r-5,22l3328,286r-20,10l49,298,27,292,11,279,1,259,,49xe" filled="f" strokecolor="#f69240" strokeweight=".23153mm">
                    <v:path arrowok="t" o:connecttype="custom" o:connectlocs="0,-247;5,-268;19,-285;38,-295;3296,-296;3318,-291;3335,-277;3345,-258;3346,-49;3341,-27;3328,-10;3308,0;49,2;27,-4;11,-17;1,-37;0,-247" o:connectangles="0,0,0,0,0,0,0,0,0,0,0,0,0,0,0,0,0"/>
                  </v:shape>
                  <v:shape id="Picture 218" o:spid="_x0000_s1107" type="#_x0000_t75" style="position:absolute;left:7292;top:-681;width:447;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">
                    <v:imagedata r:id="rId37" o:title=""/>
                  </v:shape>
                </v:group>
                <v:group id="Group 202" o:spid="_x0000_s1108" style="position:absolute;left:7381;top:-636;width:268;height:335" coordorigin="7381,-636" coordsize="26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216" o:spid="_x0000_s1109" style="position:absolute;left:7381;top:-636;width:268;height:335;visibility:visible;mso-wrap-style:square;v-text-anchor:top" coordsize="26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" path="m,199r67,l67,,201,r,199l268,199,134,335,,199xe" filled="f" strokecolor="#497dba" strokeweight=".23094mm">
                    <v:path arrowok="t" o:connecttype="custom" o:connectlocs="0,-437;67,-437;67,-636;201,-636;201,-437;268,-437;134,-301;0,-437" o:connectangles="0,0,0,0,0,0,0,0"/>
                  </v:shape>
                  <v:shape id="Text Box 215" o:spid="_x0000_s1110" type="#_x0000_t202" style="position:absolute;left:7009;top:-958;width:101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" filled="f" strokeweight=".23144mm">
                    <v:textbox inset="0,0,0,0">
                      <w:txbxContent>
                        <w:p w14:paraId="459518D7" w14:textId="77777777" w:rsidR="00FE4CD1" w:rsidRDefault="001D6428">
                          <w:pPr>
                            <w:spacing w:before="20"/>
                            <w:ind w:left="90"/>
                            <w:rPr>
                              <w:rFonts w:ascii="MS UI Gothic" w:eastAsia="MS UI Gothic" w:hAnsi="MS UI Gothic" w:cs="MS UI Gothic"/>
                              <w:sz w:val="16"/>
                              <w:szCs w:val="16"/>
                            </w:rPr>
                          </w:pPr>
                          <w:proofErr w:type="spellStart"/>
                          <w:r>
                            <w:rPr>
                              <w:rFonts w:ascii="MS UI Gothic" w:eastAsia="MS UI Gothic" w:hAnsi="MS UI Gothic" w:cs="MS UI Gothic"/>
                              <w:spacing w:val="-1"/>
                              <w:sz w:val="16"/>
                              <w:szCs w:val="16"/>
                            </w:rPr>
                            <w:t>専門医取得</w:t>
                          </w:r>
                          <w:proofErr w:type="spellEnd"/>
                        </w:p>
                      </w:txbxContent>
                    </v:textbox>
                  </v:shape>
                  <v:shape id="Text Box 214" o:spid="_x0000_s1111" type="#_x0000_t202" style="position:absolute;left:4171;top:-295;width:334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562D72B" w14:textId="77777777" w:rsidR="00FE4CD1" w:rsidRDefault="001D6428">
                          <w:pPr>
                            <w:spacing w:line="273" w:lineRule="exact"/>
                            <w:ind w:left="869"/>
                            <w:rPr>
                              <w:rFonts w:ascii="Microsoft JhengHei" w:eastAsia="Microsoft JhengHei" w:hAnsi="Microsoft JhengHei" w:cs="Microsoft JhengHei"/>
                              <w:sz w:val="19"/>
                              <w:szCs w:val="19"/>
                            </w:rPr>
                          </w:pPr>
                          <w:proofErr w:type="spellStart"/>
                          <w:r>
                            <w:rPr>
                              <w:rFonts w:ascii="Microsoft JhengHei" w:eastAsia="Microsoft JhengHei" w:hAnsi="Microsoft JhengHei" w:cs="Microsoft JhengHei"/>
                              <w:b/>
                              <w:bCs/>
                              <w:color w:val="000099"/>
                              <w:spacing w:val="-1"/>
                              <w:sz w:val="19"/>
                              <w:szCs w:val="19"/>
                            </w:rPr>
                            <w:t>専門研修</w:t>
                          </w:r>
                          <w:r>
                            <w:rPr>
                              <w:rFonts w:ascii="Microsoft JhengHei" w:eastAsia="Microsoft JhengHei" w:hAnsi="Microsoft JhengHei" w:cs="Microsoft JhengHei"/>
                              <w:b/>
                              <w:bCs/>
                              <w:color w:val="000099"/>
                              <w:spacing w:val="-2"/>
                              <w:sz w:val="19"/>
                              <w:szCs w:val="19"/>
                            </w:rPr>
                            <w:t>プログラム</w:t>
                          </w:r>
                          <w:proofErr w:type="spellEnd"/>
                        </w:p>
                      </w:txbxContent>
                    </v:textbox>
                  </v:shape>
                  <v:shape id="Text Box 213" o:spid="_x0000_s1112" type="#_x0000_t202" style="position:absolute;left:2497;top:2;width:81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9090084" w14:textId="77777777" w:rsidR="00FE4CD1" w:rsidRDefault="001D6428">
                          <w:pPr>
                            <w:spacing w:before="28"/>
                            <w:ind w:left="7"/>
                            <w:jc w:val="center"/>
                            <w:rPr>
                              <w:rFonts w:ascii="MS UI Gothic" w:eastAsia="MS UI Gothic" w:hAnsi="MS UI Gothic" w:cs="MS UI Gothic"/>
                              <w:sz w:val="21"/>
                              <w:szCs w:val="21"/>
                            </w:rPr>
                          </w:pPr>
                          <w:r>
                            <w:rPr>
                              <w:rFonts w:ascii="MS UI Gothic" w:eastAsia="MS UI Gothic" w:hAnsi="MS UI Gothic" w:cs="MS UI Gothic"/>
                              <w:w w:val="105"/>
                              <w:sz w:val="21"/>
                              <w:szCs w:val="21"/>
                            </w:rPr>
                            <w:t>１</w:t>
                          </w:r>
                        </w:p>
                      </w:txbxContent>
                    </v:textbox>
                  </v:shape>
                  <v:shape id="Text Box 212" o:spid="_x0000_s1113" type="#_x0000_t202" style="position:absolute;left:3312;top:2;width:859;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A89BF98" w14:textId="77777777" w:rsidR="00FE4CD1" w:rsidRDefault="001D6428">
                          <w:pPr>
                            <w:spacing w:before="28"/>
                            <w:ind w:left="3"/>
                            <w:jc w:val="center"/>
                            <w:rPr>
                              <w:rFonts w:ascii="MS UI Gothic" w:eastAsia="MS UI Gothic" w:hAnsi="MS UI Gothic" w:cs="MS UI Gothic"/>
                              <w:sz w:val="21"/>
                              <w:szCs w:val="21"/>
                            </w:rPr>
                          </w:pPr>
                          <w:r>
                            <w:rPr>
                              <w:rFonts w:ascii="MS UI Gothic" w:eastAsia="MS UI Gothic" w:hAnsi="MS UI Gothic" w:cs="MS UI Gothic"/>
                              <w:w w:val="105"/>
                              <w:sz w:val="21"/>
                              <w:szCs w:val="21"/>
                            </w:rPr>
                            <w:t>２</w:t>
                          </w:r>
                        </w:p>
                      </w:txbxContent>
                    </v:textbox>
                  </v:shape>
                  <v:shape id="Text Box 211" o:spid="_x0000_s1114" type="#_x0000_t202" style="position:absolute;left:4171;top:2;width:886;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5F47474" w14:textId="77777777" w:rsidR="00FE4CD1" w:rsidRDefault="001D6428">
                          <w:pPr>
                            <w:spacing w:before="28"/>
                            <w:ind w:right="1"/>
                            <w:jc w:val="center"/>
                            <w:rPr>
                              <w:rFonts w:ascii="MS UI Gothic" w:eastAsia="MS UI Gothic" w:hAnsi="MS UI Gothic" w:cs="MS UI Gothic"/>
                              <w:sz w:val="21"/>
                              <w:szCs w:val="21"/>
                            </w:rPr>
                          </w:pPr>
                          <w:r>
                            <w:rPr>
                              <w:rFonts w:ascii="MS UI Gothic" w:eastAsia="MS UI Gothic" w:hAnsi="MS UI Gothic" w:cs="MS UI Gothic"/>
                              <w:w w:val="105"/>
                              <w:sz w:val="21"/>
                              <w:szCs w:val="21"/>
                            </w:rPr>
                            <w:t>３</w:t>
                          </w:r>
                        </w:p>
                      </w:txbxContent>
                    </v:textbox>
                  </v:shape>
                  <v:shape id="Text Box 210" o:spid="_x0000_s1115" type="#_x0000_t202" style="position:absolute;left:5056;top:2;width:836;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6436924" w14:textId="77777777" w:rsidR="00FE4CD1" w:rsidRDefault="001D6428">
                          <w:pPr>
                            <w:spacing w:before="28"/>
                            <w:ind w:left="5"/>
                            <w:jc w:val="center"/>
                            <w:rPr>
                              <w:rFonts w:ascii="MS UI Gothic" w:eastAsia="MS UI Gothic" w:hAnsi="MS UI Gothic" w:cs="MS UI Gothic"/>
                              <w:sz w:val="21"/>
                              <w:szCs w:val="21"/>
                            </w:rPr>
                          </w:pPr>
                          <w:r>
                            <w:rPr>
                              <w:rFonts w:ascii="MS UI Gothic" w:eastAsia="MS UI Gothic" w:hAnsi="MS UI Gothic" w:cs="MS UI Gothic"/>
                              <w:w w:val="105"/>
                              <w:sz w:val="21"/>
                              <w:szCs w:val="21"/>
                            </w:rPr>
                            <w:t>４</w:t>
                          </w:r>
                        </w:p>
                      </w:txbxContent>
                    </v:textbox>
                  </v:shape>
                  <v:shape id="Text Box 209" o:spid="_x0000_s1116" type="#_x0000_t202" style="position:absolute;left:5892;top:2;width:82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2565C8F" w14:textId="77777777" w:rsidR="00FE4CD1" w:rsidRDefault="001D6428">
                          <w:pPr>
                            <w:spacing w:before="28"/>
                            <w:ind w:left="4"/>
                            <w:jc w:val="center"/>
                            <w:rPr>
                              <w:rFonts w:ascii="MS UI Gothic" w:eastAsia="MS UI Gothic" w:hAnsi="MS UI Gothic" w:cs="MS UI Gothic"/>
                              <w:sz w:val="21"/>
                              <w:szCs w:val="21"/>
                            </w:rPr>
                          </w:pPr>
                          <w:r>
                            <w:rPr>
                              <w:rFonts w:ascii="MS UI Gothic"/>
                              <w:w w:val="105"/>
                              <w:sz w:val="21"/>
                            </w:rPr>
                            <w:t>5</w:t>
                          </w:r>
                        </w:p>
                      </w:txbxContent>
                    </v:textbox>
                  </v:shape>
                  <v:shape id="Text Box 208" o:spid="_x0000_s1117" type="#_x0000_t202" style="position:absolute;left:6714;top:2;width:80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41D7504" w14:textId="77777777" w:rsidR="00FE4CD1" w:rsidRDefault="001D6428">
                          <w:pPr>
                            <w:spacing w:before="28"/>
                            <w:ind w:left="5"/>
                            <w:jc w:val="center"/>
                            <w:rPr>
                              <w:rFonts w:ascii="MS UI Gothic" w:eastAsia="MS UI Gothic" w:hAnsi="MS UI Gothic" w:cs="MS UI Gothic"/>
                              <w:sz w:val="21"/>
                              <w:szCs w:val="21"/>
                            </w:rPr>
                          </w:pPr>
                          <w:r>
                            <w:rPr>
                              <w:rFonts w:ascii="MS UI Gothic"/>
                              <w:w w:val="105"/>
                              <w:sz w:val="21"/>
                            </w:rPr>
                            <w:t>6</w:t>
                          </w:r>
                        </w:p>
                      </w:txbxContent>
                    </v:textbox>
                  </v:shape>
                  <v:shape id="Text Box 207" o:spid="_x0000_s1118" type="#_x0000_t202" style="position:absolute;left:2497;top:376;width:167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740685F" w14:textId="77777777" w:rsidR="00FE4CD1" w:rsidRDefault="001D6428">
                          <w:pPr>
                            <w:spacing w:before="84"/>
                            <w:ind w:left="538"/>
                            <w:rPr>
                              <w:rFonts w:ascii="MS UI Gothic" w:eastAsia="MS UI Gothic" w:hAnsi="MS UI Gothic" w:cs="MS UI Gothic"/>
                              <w:sz w:val="15"/>
                              <w:szCs w:val="15"/>
                            </w:rPr>
                          </w:pPr>
                          <w:proofErr w:type="spellStart"/>
                          <w:r>
                            <w:rPr>
                              <w:rFonts w:ascii="MS UI Gothic" w:eastAsia="MS UI Gothic" w:hAnsi="MS UI Gothic" w:cs="MS UI Gothic"/>
                              <w:spacing w:val="-1"/>
                              <w:sz w:val="15"/>
                              <w:szCs w:val="15"/>
                            </w:rPr>
                            <w:t>初期研修</w:t>
                          </w:r>
                          <w:proofErr w:type="spellEnd"/>
                        </w:p>
                      </w:txbxContent>
                    </v:textbox>
                  </v:shape>
                  <v:shape id="Text Box 206" o:spid="_x0000_s1119" type="#_x0000_t202" style="position:absolute;left:4171;top:376;width:886;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D86ABC6" w14:textId="77777777" w:rsidR="00FE4CD1" w:rsidRDefault="001D6428">
                          <w:pPr>
                            <w:spacing w:before="85"/>
                            <w:ind w:left="146"/>
                            <w:rPr>
                              <w:rFonts w:ascii="MS UI Gothic" w:eastAsia="MS UI Gothic" w:hAnsi="MS UI Gothic" w:cs="MS UI Gothic"/>
                              <w:sz w:val="15"/>
                              <w:szCs w:val="15"/>
                            </w:rPr>
                          </w:pPr>
                          <w:proofErr w:type="spellStart"/>
                          <w:r>
                            <w:rPr>
                              <w:rFonts w:ascii="MS UI Gothic" w:eastAsia="MS UI Gothic" w:hAnsi="MS UI Gothic" w:cs="MS UI Gothic"/>
                              <w:spacing w:val="-1"/>
                              <w:sz w:val="15"/>
                              <w:szCs w:val="15"/>
                            </w:rPr>
                            <w:t>大学病院</w:t>
                          </w:r>
                          <w:proofErr w:type="spellEnd"/>
                        </w:p>
                      </w:txbxContent>
                    </v:textbox>
                  </v:shape>
                  <v:shape id="Text Box 205" o:spid="_x0000_s1120" type="#_x0000_t202" style="position:absolute;left:5056;top:376;width:836;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BD12EA8" w14:textId="77777777" w:rsidR="00FE4CD1" w:rsidRDefault="001D6428">
                          <w:pPr>
                            <w:spacing w:before="85"/>
                            <w:ind w:left="121"/>
                            <w:rPr>
                              <w:rFonts w:ascii="MS UI Gothic" w:eastAsia="MS UI Gothic" w:hAnsi="MS UI Gothic" w:cs="MS UI Gothic"/>
                              <w:sz w:val="15"/>
                              <w:szCs w:val="15"/>
                            </w:rPr>
                          </w:pPr>
                          <w:proofErr w:type="spellStart"/>
                          <w:r>
                            <w:rPr>
                              <w:rFonts w:ascii="MS UI Gothic" w:eastAsia="MS UI Gothic" w:hAnsi="MS UI Gothic" w:cs="MS UI Gothic"/>
                              <w:spacing w:val="-1"/>
                              <w:sz w:val="15"/>
                              <w:szCs w:val="15"/>
                            </w:rPr>
                            <w:t>連携病院</w:t>
                          </w:r>
                          <w:proofErr w:type="spellEnd"/>
                        </w:p>
                      </w:txbxContent>
                    </v:textbox>
                  </v:shape>
                  <v:shape id="Text Box 204" o:spid="_x0000_s1121" type="#_x0000_t202" style="position:absolute;left:5892;top:376;width:82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6829842" w14:textId="77777777" w:rsidR="00FE4CD1" w:rsidRDefault="001D6428">
                          <w:pPr>
                            <w:spacing w:before="85"/>
                            <w:ind w:left="111"/>
                            <w:rPr>
                              <w:rFonts w:ascii="MS UI Gothic" w:eastAsia="MS UI Gothic" w:hAnsi="MS UI Gothic" w:cs="MS UI Gothic"/>
                              <w:sz w:val="15"/>
                              <w:szCs w:val="15"/>
                            </w:rPr>
                          </w:pPr>
                          <w:proofErr w:type="spellStart"/>
                          <w:r>
                            <w:rPr>
                              <w:rFonts w:ascii="MS UI Gothic" w:eastAsia="MS UI Gothic" w:hAnsi="MS UI Gothic" w:cs="MS UI Gothic"/>
                              <w:spacing w:val="-1"/>
                              <w:sz w:val="15"/>
                              <w:szCs w:val="15"/>
                            </w:rPr>
                            <w:t>連携病院</w:t>
                          </w:r>
                          <w:proofErr w:type="spellEnd"/>
                        </w:p>
                      </w:txbxContent>
                    </v:textbox>
                  </v:shape>
                  <v:shape id="Text Box 203" o:spid="_x0000_s1122" type="#_x0000_t202" style="position:absolute;left:6714;top:376;width:80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33AEDB6" w14:textId="77777777" w:rsidR="00FE4CD1" w:rsidRDefault="001D6428">
                          <w:pPr>
                            <w:spacing w:before="85"/>
                            <w:ind w:left="103"/>
                            <w:rPr>
                              <w:rFonts w:ascii="MS UI Gothic" w:eastAsia="MS UI Gothic" w:hAnsi="MS UI Gothic" w:cs="MS UI Gothic"/>
                              <w:sz w:val="15"/>
                              <w:szCs w:val="15"/>
                            </w:rPr>
                          </w:pPr>
                          <w:proofErr w:type="spellStart"/>
                          <w:r>
                            <w:rPr>
                              <w:rFonts w:ascii="MS UI Gothic" w:eastAsia="MS UI Gothic" w:hAnsi="MS UI Gothic" w:cs="MS UI Gothic"/>
                              <w:spacing w:val="-1"/>
                              <w:sz w:val="15"/>
                              <w:szCs w:val="15"/>
                            </w:rPr>
                            <w:t>大学病院</w:t>
                          </w:r>
                          <w:proofErr w:type="spellEnd"/>
                        </w:p>
                      </w:txbxContent>
                    </v:textbox>
                  </v:shape>
                </v:group>
                <w10:wrap anchorx="page"/>
              </v:group>
            </w:pict>
          </mc:Fallback>
        </mc:AlternateContent>
      </w:r>
      <w:r w:rsidR="001D6428">
        <w:rPr>
          <w:rFonts w:ascii="MS UI Gothic" w:eastAsia="MS UI Gothic" w:hAnsi="MS UI Gothic" w:cs="MS UI Gothic"/>
          <w:spacing w:val="-1"/>
          <w:sz w:val="16"/>
          <w:szCs w:val="16"/>
          <w:lang w:eastAsia="ja-JP"/>
        </w:rPr>
        <w:t>卒業後</w:t>
      </w:r>
      <w:r w:rsidR="001D6428">
        <w:rPr>
          <w:rFonts w:ascii="MS UI Gothic" w:eastAsia="MS UI Gothic" w:hAnsi="MS UI Gothic" w:cs="MS UI Gothic"/>
          <w:spacing w:val="21"/>
          <w:w w:val="101"/>
          <w:sz w:val="16"/>
          <w:szCs w:val="16"/>
          <w:lang w:eastAsia="ja-JP"/>
        </w:rPr>
        <w:t xml:space="preserve"> </w:t>
      </w:r>
      <w:r w:rsidR="001D6428">
        <w:rPr>
          <w:rFonts w:ascii="MS UI Gothic" w:eastAsia="MS UI Gothic" w:hAnsi="MS UI Gothic" w:cs="MS UI Gothic"/>
          <w:spacing w:val="-1"/>
          <w:sz w:val="16"/>
          <w:szCs w:val="16"/>
          <w:lang w:eastAsia="ja-JP"/>
        </w:rPr>
        <w:t>研</w:t>
      </w:r>
      <w:r w:rsidR="001D6428">
        <w:rPr>
          <w:rFonts w:ascii="MS UI Gothic" w:eastAsia="MS UI Gothic" w:hAnsi="MS UI Gothic" w:cs="MS UI Gothic"/>
          <w:spacing w:val="-5"/>
          <w:sz w:val="16"/>
          <w:szCs w:val="16"/>
          <w:lang w:eastAsia="ja-JP"/>
        </w:rPr>
        <w:t>修</w:t>
      </w:r>
      <w:r w:rsidR="001D6428">
        <w:rPr>
          <w:rFonts w:ascii="MS UI Gothic" w:eastAsia="MS UI Gothic" w:hAnsi="MS UI Gothic" w:cs="MS UI Gothic"/>
          <w:spacing w:val="1"/>
          <w:sz w:val="16"/>
          <w:szCs w:val="16"/>
          <w:lang w:eastAsia="ja-JP"/>
        </w:rPr>
        <w:t>病</w:t>
      </w:r>
      <w:r w:rsidR="001D6428">
        <w:rPr>
          <w:rFonts w:ascii="MS UI Gothic" w:eastAsia="MS UI Gothic" w:hAnsi="MS UI Gothic" w:cs="MS UI Gothic"/>
          <w:sz w:val="16"/>
          <w:szCs w:val="16"/>
          <w:lang w:eastAsia="ja-JP"/>
        </w:rPr>
        <w:t>院</w:t>
      </w:r>
    </w:p>
    <w:p w14:paraId="21479211" w14:textId="77777777" w:rsidR="00FE4CD1" w:rsidRDefault="00FE4CD1">
      <w:pPr>
        <w:rPr>
          <w:rFonts w:ascii="MS UI Gothic" w:eastAsia="MS UI Gothic" w:hAnsi="MS UI Gothic" w:cs="MS UI Gothic"/>
          <w:sz w:val="20"/>
          <w:szCs w:val="20"/>
          <w:lang w:eastAsia="ja-JP"/>
        </w:rPr>
      </w:pPr>
    </w:p>
    <w:p w14:paraId="51BB65D3" w14:textId="77777777" w:rsidR="00FE4CD1" w:rsidRDefault="00FE4CD1">
      <w:pPr>
        <w:rPr>
          <w:rFonts w:ascii="MS UI Gothic" w:eastAsia="MS UI Gothic" w:hAnsi="MS UI Gothic" w:cs="MS UI Gothic"/>
          <w:sz w:val="20"/>
          <w:szCs w:val="20"/>
          <w:lang w:eastAsia="ja-JP"/>
        </w:rPr>
      </w:pPr>
    </w:p>
    <w:p w14:paraId="1D3E2CB7" w14:textId="77777777" w:rsidR="00FE4CD1" w:rsidRDefault="00FE4CD1">
      <w:pPr>
        <w:spacing w:before="7"/>
        <w:rPr>
          <w:rFonts w:ascii="MS UI Gothic" w:eastAsia="MS UI Gothic" w:hAnsi="MS UI Gothic" w:cs="MS UI Gothic"/>
          <w:sz w:val="14"/>
          <w:szCs w:val="14"/>
          <w:lang w:eastAsia="ja-JP"/>
        </w:rPr>
      </w:pPr>
    </w:p>
    <w:p w14:paraId="754632E2" w14:textId="77777777" w:rsidR="00FE4CD1" w:rsidRDefault="001D6428">
      <w:pPr>
        <w:pStyle w:val="a3"/>
        <w:spacing w:before="32"/>
        <w:rPr>
          <w:lang w:eastAsia="ja-JP"/>
        </w:rPr>
      </w:pPr>
      <w:r>
        <w:rPr>
          <w:rFonts w:cs="ＭＳ ゴシック"/>
          <w:lang w:eastAsia="ja-JP"/>
        </w:rPr>
        <w:t xml:space="preserve">(3) </w:t>
      </w:r>
      <w:r>
        <w:rPr>
          <w:spacing w:val="-2"/>
          <w:lang w:eastAsia="ja-JP"/>
        </w:rPr>
        <w:t>研修連携施設について</w:t>
      </w:r>
    </w:p>
    <w:p w14:paraId="211AF01B" w14:textId="77777777" w:rsidR="00FE4CD1" w:rsidRDefault="001D6428">
      <w:pPr>
        <w:pStyle w:val="a3"/>
        <w:spacing w:before="72" w:line="300" w:lineRule="auto"/>
        <w:ind w:right="552" w:firstLine="220"/>
        <w:jc w:val="both"/>
        <w:rPr>
          <w:lang w:eastAsia="ja-JP"/>
        </w:rPr>
      </w:pPr>
      <w:r>
        <w:rPr>
          <w:lang w:eastAsia="ja-JP"/>
        </w:rPr>
        <w:t>金沢大学関連病院泌尿器科専門研修プログラムは、２８の医療機関から構成され、日本泌</w:t>
      </w:r>
      <w:r>
        <w:rPr>
          <w:spacing w:val="32"/>
          <w:lang w:eastAsia="ja-JP"/>
        </w:rPr>
        <w:t xml:space="preserve"> </w:t>
      </w:r>
      <w:r>
        <w:rPr>
          <w:lang w:eastAsia="ja-JP"/>
        </w:rPr>
        <w:t>尿器科学会の拠点教育施設認定を満たす１５の診療拠点病院</w:t>
      </w:r>
      <w:r>
        <w:rPr>
          <w:rFonts w:cs="ＭＳ ゴシック"/>
          <w:lang w:eastAsia="ja-JP"/>
        </w:rPr>
        <w:t>(</w:t>
      </w:r>
      <w:r>
        <w:rPr>
          <w:lang w:eastAsia="ja-JP"/>
        </w:rPr>
        <w:t>研修連携施設</w:t>
      </w:r>
      <w:r>
        <w:rPr>
          <w:rFonts w:cs="ＭＳ ゴシック"/>
          <w:lang w:eastAsia="ja-JP"/>
        </w:rPr>
        <w:t>)</w:t>
      </w:r>
      <w:r>
        <w:rPr>
          <w:lang w:eastAsia="ja-JP"/>
        </w:rPr>
        <w:t>と、教育関連施</w:t>
      </w:r>
      <w:r>
        <w:rPr>
          <w:spacing w:val="34"/>
          <w:lang w:eastAsia="ja-JP"/>
        </w:rPr>
        <w:t xml:space="preserve"> </w:t>
      </w:r>
      <w:r>
        <w:rPr>
          <w:spacing w:val="-1"/>
          <w:lang w:eastAsia="ja-JP"/>
        </w:rPr>
        <w:t>設として位置づけられる１３の地域中核病院</w:t>
      </w:r>
      <w:r>
        <w:rPr>
          <w:rFonts w:cs="ＭＳ ゴシック"/>
          <w:spacing w:val="-1"/>
          <w:lang w:eastAsia="ja-JP"/>
        </w:rPr>
        <w:t>(</w:t>
      </w:r>
      <w:r>
        <w:rPr>
          <w:spacing w:val="-1"/>
          <w:lang w:eastAsia="ja-JP"/>
        </w:rPr>
        <w:t>研修協力施設</w:t>
      </w:r>
      <w:r>
        <w:rPr>
          <w:rFonts w:cs="ＭＳ ゴシック"/>
          <w:spacing w:val="-1"/>
          <w:lang w:eastAsia="ja-JP"/>
        </w:rPr>
        <w:t>)</w:t>
      </w:r>
      <w:r>
        <w:rPr>
          <w:spacing w:val="-1"/>
          <w:lang w:eastAsia="ja-JP"/>
        </w:rPr>
        <w:t>の二つに大別されます。</w:t>
      </w:r>
    </w:p>
    <w:p w14:paraId="2179F3C8" w14:textId="77777777" w:rsidR="00FE4CD1" w:rsidRDefault="001D6428">
      <w:pPr>
        <w:pStyle w:val="a3"/>
        <w:spacing w:line="300" w:lineRule="auto"/>
        <w:ind w:right="600" w:firstLine="220"/>
        <w:jc w:val="both"/>
        <w:rPr>
          <w:lang w:eastAsia="ja-JP"/>
        </w:rPr>
      </w:pPr>
      <w:r>
        <w:rPr>
          <w:spacing w:val="-1"/>
          <w:lang w:eastAsia="ja-JP"/>
        </w:rPr>
        <w:t>泌尿器科が常勤していない地域中核病院</w:t>
      </w:r>
      <w:r>
        <w:rPr>
          <w:rFonts w:cs="ＭＳ ゴシック"/>
          <w:spacing w:val="-1"/>
          <w:lang w:eastAsia="ja-JP"/>
        </w:rPr>
        <w:t>(</w:t>
      </w:r>
      <w:r>
        <w:rPr>
          <w:spacing w:val="-1"/>
          <w:lang w:eastAsia="ja-JP"/>
        </w:rPr>
        <w:t>研修協力施設</w:t>
      </w:r>
      <w:r>
        <w:rPr>
          <w:rFonts w:cs="ＭＳ ゴシック"/>
          <w:spacing w:val="-1"/>
          <w:lang w:eastAsia="ja-JP"/>
        </w:rPr>
        <w:t>)</w:t>
      </w:r>
      <w:r>
        <w:rPr>
          <w:spacing w:val="-1"/>
          <w:lang w:eastAsia="ja-JP"/>
        </w:rPr>
        <w:t>については近隣の研修施設から外</w:t>
      </w:r>
      <w:r>
        <w:rPr>
          <w:spacing w:val="26"/>
          <w:lang w:eastAsia="ja-JP"/>
        </w:rPr>
        <w:t xml:space="preserve"> </w:t>
      </w:r>
      <w:r>
        <w:rPr>
          <w:spacing w:val="-2"/>
          <w:lang w:eastAsia="ja-JP"/>
        </w:rPr>
        <w:t>来診療のみを派遣で行っており、専門医研修の期間中は臨床経験を豊富にこなす必要がある</w:t>
      </w:r>
      <w:r>
        <w:rPr>
          <w:spacing w:val="81"/>
          <w:lang w:eastAsia="ja-JP"/>
        </w:rPr>
        <w:t xml:space="preserve"> </w:t>
      </w:r>
      <w:r>
        <w:rPr>
          <w:spacing w:val="-1"/>
          <w:lang w:eastAsia="ja-JP"/>
        </w:rPr>
        <w:t>観点から、基本的には上記の診療拠点病院</w:t>
      </w:r>
      <w:r>
        <w:rPr>
          <w:rFonts w:cs="ＭＳ ゴシック"/>
          <w:spacing w:val="-1"/>
          <w:lang w:eastAsia="ja-JP"/>
        </w:rPr>
        <w:t>(</w:t>
      </w:r>
      <w:r>
        <w:rPr>
          <w:spacing w:val="-1"/>
          <w:lang w:eastAsia="ja-JP"/>
        </w:rPr>
        <w:t>研修連携施設</w:t>
      </w:r>
      <w:r>
        <w:rPr>
          <w:rFonts w:cs="ＭＳ ゴシック"/>
          <w:spacing w:val="-1"/>
          <w:lang w:eastAsia="ja-JP"/>
        </w:rPr>
        <w:t>)</w:t>
      </w:r>
      <w:r>
        <w:rPr>
          <w:spacing w:val="-1"/>
          <w:lang w:eastAsia="ja-JP"/>
        </w:rPr>
        <w:t>での研修を基本としますが、同時</w:t>
      </w:r>
      <w:r>
        <w:rPr>
          <w:spacing w:val="27"/>
          <w:lang w:eastAsia="ja-JP"/>
        </w:rPr>
        <w:t xml:space="preserve"> </w:t>
      </w:r>
      <w:r>
        <w:rPr>
          <w:spacing w:val="-1"/>
          <w:lang w:eastAsia="ja-JP"/>
        </w:rPr>
        <w:t>に地域中核病院</w:t>
      </w:r>
      <w:r>
        <w:rPr>
          <w:rFonts w:cs="ＭＳ ゴシック"/>
          <w:spacing w:val="-1"/>
          <w:lang w:eastAsia="ja-JP"/>
        </w:rPr>
        <w:t>(</w:t>
      </w:r>
      <w:r>
        <w:rPr>
          <w:spacing w:val="-1"/>
          <w:lang w:eastAsia="ja-JP"/>
        </w:rPr>
        <w:t>研修協力施設</w:t>
      </w:r>
      <w:r>
        <w:rPr>
          <w:rFonts w:cs="ＭＳ ゴシック"/>
          <w:spacing w:val="-1"/>
          <w:lang w:eastAsia="ja-JP"/>
        </w:rPr>
        <w:t>)</w:t>
      </w:r>
      <w:r>
        <w:rPr>
          <w:spacing w:val="-1"/>
          <w:lang w:eastAsia="ja-JP"/>
        </w:rPr>
        <w:t>へ定期的に出向し地域医療の現状についても理解を深めても</w:t>
      </w:r>
      <w:r>
        <w:rPr>
          <w:spacing w:val="27"/>
          <w:lang w:eastAsia="ja-JP"/>
        </w:rPr>
        <w:t xml:space="preserve"> </w:t>
      </w:r>
      <w:r>
        <w:rPr>
          <w:spacing w:val="-1"/>
          <w:lang w:eastAsia="ja-JP"/>
        </w:rPr>
        <w:t>らいます。</w:t>
      </w:r>
    </w:p>
    <w:p w14:paraId="5E8A0D6E" w14:textId="25FACDA3" w:rsidR="00FE4CD1" w:rsidRDefault="001D6428">
      <w:pPr>
        <w:pStyle w:val="a3"/>
        <w:spacing w:line="300" w:lineRule="auto"/>
        <w:ind w:right="604" w:firstLine="220"/>
        <w:jc w:val="both"/>
        <w:rPr>
          <w:spacing w:val="-1"/>
          <w:lang w:eastAsia="ja-JP"/>
        </w:rPr>
      </w:pPr>
      <w:r>
        <w:rPr>
          <w:spacing w:val="-1"/>
          <w:lang w:eastAsia="ja-JP"/>
        </w:rPr>
        <w:t>前項で述べた通り、本プログラムでは、研修連携施設ではないが、泌尿器科専門研修に必</w:t>
      </w:r>
      <w:r>
        <w:rPr>
          <w:spacing w:val="22"/>
          <w:lang w:eastAsia="ja-JP"/>
        </w:rPr>
        <w:t xml:space="preserve"> </w:t>
      </w:r>
      <w:r>
        <w:rPr>
          <w:spacing w:val="-1"/>
          <w:lang w:eastAsia="ja-JP"/>
        </w:rPr>
        <w:t>要な特徴・診療内容を有する研修協力施設が、専攻医の研修に協力してくれます。</w:t>
      </w:r>
    </w:p>
    <w:p w14:paraId="21AFBA49" w14:textId="6D8A54B7" w:rsidR="0031052E" w:rsidRDefault="0031052E">
      <w:pPr>
        <w:pStyle w:val="a3"/>
        <w:spacing w:line="300" w:lineRule="auto"/>
        <w:ind w:right="604" w:firstLine="220"/>
        <w:jc w:val="both"/>
        <w:rPr>
          <w:spacing w:val="-1"/>
          <w:lang w:eastAsia="ja-JP"/>
        </w:rPr>
      </w:pPr>
    </w:p>
    <w:p w14:paraId="6EE0D448" w14:textId="77777777" w:rsidR="0031052E" w:rsidRDefault="0031052E">
      <w:pPr>
        <w:pStyle w:val="a3"/>
        <w:spacing w:line="300" w:lineRule="auto"/>
        <w:ind w:right="604" w:firstLine="220"/>
        <w:jc w:val="both"/>
        <w:rPr>
          <w:rFonts w:hint="eastAsia"/>
          <w:lang w:eastAsia="ja-JP"/>
        </w:rPr>
      </w:pPr>
    </w:p>
    <w:p w14:paraId="713223A1" w14:textId="77777777" w:rsidR="00FE4CD1" w:rsidRDefault="00FE4CD1">
      <w:pPr>
        <w:rPr>
          <w:rFonts w:ascii="ＭＳ ゴシック" w:eastAsia="ＭＳ ゴシック" w:hAnsi="ＭＳ ゴシック" w:cs="ＭＳ ゴシック"/>
          <w:lang w:eastAsia="ja-JP"/>
        </w:rPr>
      </w:pPr>
    </w:p>
    <w:p w14:paraId="7779826F" w14:textId="77777777" w:rsidR="00FE4CD1" w:rsidRDefault="001D6428" w:rsidP="00575986">
      <w:pPr>
        <w:pStyle w:val="2"/>
        <w:spacing w:line="275" w:lineRule="auto"/>
        <w:ind w:left="0"/>
        <w:rPr>
          <w:rFonts w:cs="BIZ UDゴシック"/>
          <w:b w:val="0"/>
          <w:bCs w:val="0"/>
          <w:lang w:eastAsia="ja-JP"/>
        </w:rPr>
      </w:pPr>
      <w:r>
        <w:rPr>
          <w:lang w:eastAsia="ja-JP"/>
        </w:rPr>
        <w:t>金沢大学関連病院泌尿器科専門研修プログラムにおける</w:t>
      </w:r>
      <w:r>
        <w:rPr>
          <w:spacing w:val="46"/>
          <w:lang w:eastAsia="ja-JP"/>
        </w:rPr>
        <w:t xml:space="preserve"> </w:t>
      </w:r>
      <w:r>
        <w:rPr>
          <w:lang w:eastAsia="ja-JP"/>
        </w:rPr>
        <w:t>診療拠点病院</w:t>
      </w:r>
      <w:r>
        <w:rPr>
          <w:rFonts w:cs="BIZ UDゴシック"/>
          <w:lang w:eastAsia="ja-JP"/>
        </w:rPr>
        <w:t>(</w:t>
      </w:r>
      <w:r>
        <w:rPr>
          <w:lang w:eastAsia="ja-JP"/>
        </w:rPr>
        <w:t>研修連携施設</w:t>
      </w:r>
      <w:r>
        <w:rPr>
          <w:rFonts w:cs="BIZ UDゴシック"/>
          <w:lang w:eastAsia="ja-JP"/>
        </w:rPr>
        <w:t>)</w:t>
      </w:r>
    </w:p>
    <w:p w14:paraId="0B8DC5FA" w14:textId="26248B6F" w:rsidR="00FE4CD1" w:rsidRDefault="00FE4CD1">
      <w:pPr>
        <w:spacing w:before="3"/>
        <w:rPr>
          <w:rFonts w:ascii="BIZ UDゴシック" w:eastAsia="BIZ UDゴシック" w:hAnsi="BIZ UDゴシック" w:cs="BIZ UDゴシック"/>
          <w:b/>
          <w:bCs/>
          <w:sz w:val="6"/>
          <w:szCs w:val="6"/>
          <w:lang w:eastAsia="ja-JP"/>
        </w:rPr>
      </w:pPr>
    </w:p>
    <w:p w14:paraId="261E5AF5" w14:textId="77777777" w:rsidR="00FE4CD1" w:rsidRDefault="00FE4CD1">
      <w:pPr>
        <w:jc w:val="center"/>
        <w:rPr>
          <w:rFonts w:ascii="MS UI Gothic" w:eastAsia="MS UI Gothic" w:hAnsi="MS UI Gothic" w:cs="MS UI Gothic"/>
          <w:sz w:val="10"/>
          <w:szCs w:val="10"/>
          <w:lang w:eastAsia="ja-JP"/>
        </w:rPr>
        <w:sectPr w:rsidR="00FE4CD1">
          <w:pgSz w:w="11910" w:h="16840"/>
          <w:pgMar w:top="500" w:right="860" w:bottom="920" w:left="1300" w:header="303" w:footer="724" w:gutter="0"/>
          <w:cols w:space="720"/>
        </w:sectPr>
      </w:pPr>
    </w:p>
    <w:p w14:paraId="7594211F" w14:textId="2814CEC1" w:rsidR="00FE4CD1" w:rsidRDefault="00D62E80">
      <w:pPr>
        <w:rPr>
          <w:rFonts w:ascii="BIZ UDゴシック" w:eastAsia="BIZ UDゴシック" w:hAnsi="BIZ UDゴシック" w:cs="BIZ UDゴシック"/>
          <w:b/>
          <w:bCs/>
          <w:sz w:val="20"/>
          <w:szCs w:val="20"/>
          <w:lang w:eastAsia="ja-JP"/>
        </w:rPr>
      </w:pPr>
      <w:r w:rsidRPr="00D62E80">
        <w:rPr>
          <w:noProof/>
        </w:rPr>
        <w:drawing>
          <wp:inline distT="0" distB="0" distL="0" distR="0" wp14:anchorId="6292E4D4" wp14:editId="556D4795">
            <wp:extent cx="5975350" cy="2289810"/>
            <wp:effectExtent l="0" t="0" r="635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5350" cy="2289810"/>
                    </a:xfrm>
                    <a:prstGeom prst="rect">
                      <a:avLst/>
                    </a:prstGeom>
                    <a:noFill/>
                    <a:ln>
                      <a:noFill/>
                    </a:ln>
                  </pic:spPr>
                </pic:pic>
              </a:graphicData>
            </a:graphic>
          </wp:inline>
        </w:drawing>
      </w:r>
    </w:p>
    <w:p w14:paraId="4EC7A456" w14:textId="77777777" w:rsidR="00FE4CD1" w:rsidRDefault="00FE4CD1">
      <w:pPr>
        <w:rPr>
          <w:rFonts w:ascii="BIZ UDゴシック" w:eastAsia="BIZ UDゴシック" w:hAnsi="BIZ UDゴシック" w:cs="BIZ UDゴシック"/>
          <w:b/>
          <w:bCs/>
          <w:sz w:val="20"/>
          <w:szCs w:val="20"/>
          <w:lang w:eastAsia="ja-JP"/>
        </w:rPr>
      </w:pPr>
    </w:p>
    <w:p w14:paraId="5BF85DAB" w14:textId="5CF58B57" w:rsidR="00FE4CD1" w:rsidRDefault="00FE4CD1">
      <w:pPr>
        <w:spacing w:before="8"/>
        <w:rPr>
          <w:rFonts w:ascii="BIZ UDゴシック" w:eastAsia="BIZ UDゴシック" w:hAnsi="BIZ UDゴシック" w:cs="BIZ UDゴシック"/>
          <w:b/>
          <w:bCs/>
          <w:sz w:val="28"/>
          <w:szCs w:val="28"/>
          <w:lang w:eastAsia="ja-JP"/>
        </w:rPr>
      </w:pPr>
    </w:p>
    <w:p w14:paraId="52EF7F4B" w14:textId="4DAF85F6" w:rsidR="00155A26" w:rsidRDefault="00155A26">
      <w:pPr>
        <w:spacing w:before="8"/>
        <w:rPr>
          <w:rFonts w:ascii="BIZ UDゴシック" w:eastAsia="BIZ UDゴシック" w:hAnsi="BIZ UDゴシック" w:cs="BIZ UDゴシック"/>
          <w:b/>
          <w:bCs/>
          <w:sz w:val="28"/>
          <w:szCs w:val="28"/>
          <w:lang w:eastAsia="ja-JP"/>
        </w:rPr>
      </w:pPr>
    </w:p>
    <w:p w14:paraId="61B30DAD" w14:textId="76979852" w:rsidR="00053855" w:rsidRDefault="00053855">
      <w:pPr>
        <w:spacing w:before="8"/>
        <w:rPr>
          <w:rFonts w:ascii="BIZ UDゴシック" w:eastAsia="BIZ UDゴシック" w:hAnsi="BIZ UDゴシック" w:cs="BIZ UDゴシック"/>
          <w:b/>
          <w:bCs/>
          <w:sz w:val="28"/>
          <w:szCs w:val="28"/>
          <w:lang w:eastAsia="ja-JP"/>
        </w:rPr>
      </w:pPr>
    </w:p>
    <w:p w14:paraId="456DB0B2" w14:textId="77777777" w:rsidR="00053855" w:rsidRDefault="00053855">
      <w:pPr>
        <w:spacing w:before="8"/>
        <w:rPr>
          <w:rFonts w:ascii="BIZ UDゴシック" w:eastAsia="BIZ UDゴシック" w:hAnsi="BIZ UDゴシック" w:cs="BIZ UDゴシック" w:hint="eastAsia"/>
          <w:b/>
          <w:bCs/>
          <w:sz w:val="28"/>
          <w:szCs w:val="28"/>
          <w:lang w:eastAsia="ja-JP"/>
        </w:rPr>
      </w:pPr>
    </w:p>
    <w:p w14:paraId="622E4E92" w14:textId="77777777" w:rsidR="00FE4CD1" w:rsidRDefault="001D6428">
      <w:pPr>
        <w:spacing w:before="21"/>
        <w:ind w:left="238"/>
        <w:rPr>
          <w:rFonts w:ascii="BIZ UDゴシック" w:eastAsia="BIZ UDゴシック" w:hAnsi="BIZ UDゴシック" w:cs="BIZ UDゴシック"/>
          <w:sz w:val="24"/>
          <w:szCs w:val="24"/>
        </w:rPr>
      </w:pPr>
      <w:proofErr w:type="spellStart"/>
      <w:r>
        <w:rPr>
          <w:rFonts w:ascii="BIZ UDゴシック" w:eastAsia="BIZ UDゴシック" w:hAnsi="BIZ UDゴシック" w:cs="BIZ UDゴシック"/>
          <w:b/>
          <w:bCs/>
          <w:sz w:val="24"/>
          <w:szCs w:val="24"/>
        </w:rPr>
        <w:lastRenderedPageBreak/>
        <w:t>地域中核病院</w:t>
      </w:r>
      <w:proofErr w:type="spellEnd"/>
      <w:r>
        <w:rPr>
          <w:rFonts w:ascii="BIZ UDゴシック" w:eastAsia="BIZ UDゴシック" w:hAnsi="BIZ UDゴシック" w:cs="BIZ UDゴシック"/>
          <w:b/>
          <w:bCs/>
          <w:sz w:val="24"/>
          <w:szCs w:val="24"/>
        </w:rPr>
        <w:t>(</w:t>
      </w:r>
      <w:proofErr w:type="spellStart"/>
      <w:r>
        <w:rPr>
          <w:rFonts w:ascii="BIZ UDゴシック" w:eastAsia="BIZ UDゴシック" w:hAnsi="BIZ UDゴシック" w:cs="BIZ UDゴシック"/>
          <w:b/>
          <w:bCs/>
          <w:sz w:val="24"/>
          <w:szCs w:val="24"/>
        </w:rPr>
        <w:t>研修協力施設</w:t>
      </w:r>
      <w:proofErr w:type="spellEnd"/>
      <w:r>
        <w:rPr>
          <w:rFonts w:ascii="BIZ UDゴシック" w:eastAsia="BIZ UDゴシック" w:hAnsi="BIZ UDゴシック" w:cs="BIZ UDゴシック"/>
          <w:b/>
          <w:bCs/>
          <w:sz w:val="24"/>
          <w:szCs w:val="24"/>
        </w:rPr>
        <w:t>)</w:t>
      </w:r>
    </w:p>
    <w:p w14:paraId="258934FF" w14:textId="77777777" w:rsidR="00FE4CD1" w:rsidRDefault="00FE4CD1">
      <w:pPr>
        <w:spacing w:before="8"/>
        <w:rPr>
          <w:rFonts w:ascii="BIZ UDゴシック" w:eastAsia="BIZ UDゴシック" w:hAnsi="BIZ UDゴシック" w:cs="BIZ UDゴシック"/>
          <w:b/>
          <w:bCs/>
          <w:sz w:val="5"/>
          <w:szCs w:val="5"/>
        </w:rPr>
      </w:pPr>
    </w:p>
    <w:tbl>
      <w:tblPr>
        <w:tblW w:w="4640" w:type="dxa"/>
        <w:tblCellMar>
          <w:left w:w="99" w:type="dxa"/>
          <w:right w:w="99" w:type="dxa"/>
        </w:tblCellMar>
        <w:tblLook w:val="04A0" w:firstRow="1" w:lastRow="0" w:firstColumn="1" w:lastColumn="0" w:noHBand="0" w:noVBand="1"/>
      </w:tblPr>
      <w:tblGrid>
        <w:gridCol w:w="2120"/>
        <w:gridCol w:w="640"/>
        <w:gridCol w:w="940"/>
        <w:gridCol w:w="940"/>
      </w:tblGrid>
      <w:tr w:rsidR="00002083" w:rsidRPr="00002083" w14:paraId="418EBE50" w14:textId="77777777" w:rsidTr="00002083">
        <w:trPr>
          <w:trHeight w:val="585"/>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EF995"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地域中核病院(研修協力施設)</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0239C54A"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施設区分</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7D525A88"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外来患者数</w:t>
            </w:r>
            <w:r w:rsidRPr="00002083">
              <w:rPr>
                <w:rFonts w:ascii="ＭＳ Ｐゴシック" w:eastAsia="ＭＳ Ｐゴシック" w:hAnsi="ＭＳ Ｐゴシック" w:cs="ＭＳ Ｐゴシック" w:hint="eastAsia"/>
                <w:sz w:val="14"/>
                <w:szCs w:val="14"/>
                <w:lang w:eastAsia="ja-JP"/>
              </w:rPr>
              <w:br/>
              <w:t>（年間）</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5B680B84"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泌尿器科手術</w:t>
            </w:r>
            <w:r w:rsidRPr="00002083">
              <w:rPr>
                <w:rFonts w:ascii="ＭＳ Ｐゴシック" w:eastAsia="ＭＳ Ｐゴシック" w:hAnsi="ＭＳ Ｐゴシック" w:cs="ＭＳ Ｐゴシック" w:hint="eastAsia"/>
                <w:sz w:val="14"/>
                <w:szCs w:val="14"/>
                <w:lang w:eastAsia="ja-JP"/>
              </w:rPr>
              <w:br/>
              <w:t>件数　(年間)</w:t>
            </w:r>
          </w:p>
        </w:tc>
      </w:tr>
      <w:tr w:rsidR="00002083" w:rsidRPr="00002083" w14:paraId="0ED8DE14" w14:textId="77777777" w:rsidTr="00002083">
        <w:trPr>
          <w:trHeight w:val="285"/>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C27EA77" w14:textId="77777777" w:rsidR="00002083" w:rsidRPr="00002083" w:rsidRDefault="00002083" w:rsidP="00002083">
            <w:pPr>
              <w:widowControl/>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JCHO金沢病院</w:t>
            </w:r>
          </w:p>
        </w:tc>
        <w:tc>
          <w:tcPr>
            <w:tcW w:w="640" w:type="dxa"/>
            <w:tcBorders>
              <w:top w:val="nil"/>
              <w:left w:val="nil"/>
              <w:bottom w:val="single" w:sz="4" w:space="0" w:color="auto"/>
              <w:right w:val="single" w:sz="4" w:space="0" w:color="auto"/>
            </w:tcBorders>
            <w:shd w:val="clear" w:color="auto" w:fill="auto"/>
            <w:noWrap/>
            <w:vAlign w:val="bottom"/>
            <w:hideMark/>
          </w:tcPr>
          <w:p w14:paraId="425AA42F"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協力</w:t>
            </w:r>
          </w:p>
        </w:tc>
        <w:tc>
          <w:tcPr>
            <w:tcW w:w="940" w:type="dxa"/>
            <w:tcBorders>
              <w:top w:val="nil"/>
              <w:left w:val="nil"/>
              <w:bottom w:val="single" w:sz="4" w:space="0" w:color="auto"/>
              <w:right w:val="single" w:sz="4" w:space="0" w:color="auto"/>
            </w:tcBorders>
            <w:shd w:val="clear" w:color="auto" w:fill="auto"/>
            <w:noWrap/>
            <w:vAlign w:val="bottom"/>
            <w:hideMark/>
          </w:tcPr>
          <w:p w14:paraId="2A596775"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10,800</w:t>
            </w:r>
          </w:p>
        </w:tc>
        <w:tc>
          <w:tcPr>
            <w:tcW w:w="940" w:type="dxa"/>
            <w:tcBorders>
              <w:top w:val="nil"/>
              <w:left w:val="nil"/>
              <w:bottom w:val="single" w:sz="4" w:space="0" w:color="auto"/>
              <w:right w:val="single" w:sz="4" w:space="0" w:color="auto"/>
            </w:tcBorders>
            <w:shd w:val="clear" w:color="auto" w:fill="auto"/>
            <w:noWrap/>
            <w:vAlign w:val="bottom"/>
            <w:hideMark/>
          </w:tcPr>
          <w:p w14:paraId="42E2B8D0"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400</w:t>
            </w:r>
          </w:p>
        </w:tc>
      </w:tr>
      <w:tr w:rsidR="00002083" w:rsidRPr="00002083" w14:paraId="0D52EB86" w14:textId="77777777" w:rsidTr="00002083">
        <w:trPr>
          <w:trHeight w:val="285"/>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0CC68ED" w14:textId="77777777" w:rsidR="00002083" w:rsidRPr="00002083" w:rsidRDefault="00002083" w:rsidP="00002083">
            <w:pPr>
              <w:widowControl/>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金沢有松病院</w:t>
            </w:r>
          </w:p>
        </w:tc>
        <w:tc>
          <w:tcPr>
            <w:tcW w:w="640" w:type="dxa"/>
            <w:tcBorders>
              <w:top w:val="nil"/>
              <w:left w:val="nil"/>
              <w:bottom w:val="single" w:sz="4" w:space="0" w:color="auto"/>
              <w:right w:val="single" w:sz="4" w:space="0" w:color="auto"/>
            </w:tcBorders>
            <w:shd w:val="clear" w:color="auto" w:fill="auto"/>
            <w:noWrap/>
            <w:vAlign w:val="bottom"/>
            <w:hideMark/>
          </w:tcPr>
          <w:p w14:paraId="2CE226C3"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協力</w:t>
            </w:r>
          </w:p>
        </w:tc>
        <w:tc>
          <w:tcPr>
            <w:tcW w:w="940" w:type="dxa"/>
            <w:tcBorders>
              <w:top w:val="nil"/>
              <w:left w:val="nil"/>
              <w:bottom w:val="single" w:sz="4" w:space="0" w:color="auto"/>
              <w:right w:val="single" w:sz="4" w:space="0" w:color="auto"/>
            </w:tcBorders>
            <w:shd w:val="clear" w:color="auto" w:fill="auto"/>
            <w:noWrap/>
            <w:vAlign w:val="center"/>
            <w:hideMark/>
          </w:tcPr>
          <w:p w14:paraId="7AF5D86F"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7,800</w:t>
            </w:r>
          </w:p>
        </w:tc>
        <w:tc>
          <w:tcPr>
            <w:tcW w:w="940" w:type="dxa"/>
            <w:tcBorders>
              <w:top w:val="nil"/>
              <w:left w:val="nil"/>
              <w:bottom w:val="single" w:sz="4" w:space="0" w:color="auto"/>
              <w:right w:val="single" w:sz="4" w:space="0" w:color="auto"/>
            </w:tcBorders>
            <w:shd w:val="clear" w:color="auto" w:fill="auto"/>
            <w:noWrap/>
            <w:vAlign w:val="center"/>
            <w:hideMark/>
          </w:tcPr>
          <w:p w14:paraId="447D131C"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291</w:t>
            </w:r>
          </w:p>
        </w:tc>
      </w:tr>
      <w:tr w:rsidR="00002083" w:rsidRPr="00002083" w14:paraId="44B50023" w14:textId="77777777" w:rsidTr="00002083">
        <w:trPr>
          <w:trHeight w:val="285"/>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12218B2" w14:textId="77777777" w:rsidR="00002083" w:rsidRPr="00002083" w:rsidRDefault="00002083" w:rsidP="00002083">
            <w:pPr>
              <w:widowControl/>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南砺市民病院</w:t>
            </w:r>
          </w:p>
        </w:tc>
        <w:tc>
          <w:tcPr>
            <w:tcW w:w="640" w:type="dxa"/>
            <w:tcBorders>
              <w:top w:val="nil"/>
              <w:left w:val="nil"/>
              <w:bottom w:val="single" w:sz="4" w:space="0" w:color="auto"/>
              <w:right w:val="single" w:sz="4" w:space="0" w:color="auto"/>
            </w:tcBorders>
            <w:shd w:val="clear" w:color="auto" w:fill="auto"/>
            <w:noWrap/>
            <w:vAlign w:val="bottom"/>
            <w:hideMark/>
          </w:tcPr>
          <w:p w14:paraId="541A3429"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協力</w:t>
            </w:r>
          </w:p>
        </w:tc>
        <w:tc>
          <w:tcPr>
            <w:tcW w:w="940" w:type="dxa"/>
            <w:tcBorders>
              <w:top w:val="nil"/>
              <w:left w:val="nil"/>
              <w:bottom w:val="single" w:sz="4" w:space="0" w:color="auto"/>
              <w:right w:val="single" w:sz="4" w:space="0" w:color="auto"/>
            </w:tcBorders>
            <w:shd w:val="clear" w:color="auto" w:fill="auto"/>
            <w:noWrap/>
            <w:vAlign w:val="center"/>
            <w:hideMark/>
          </w:tcPr>
          <w:p w14:paraId="0C4FFE63"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4,900</w:t>
            </w:r>
          </w:p>
        </w:tc>
        <w:tc>
          <w:tcPr>
            <w:tcW w:w="940" w:type="dxa"/>
            <w:tcBorders>
              <w:top w:val="nil"/>
              <w:left w:val="nil"/>
              <w:bottom w:val="single" w:sz="4" w:space="0" w:color="auto"/>
              <w:right w:val="single" w:sz="4" w:space="0" w:color="auto"/>
            </w:tcBorders>
            <w:shd w:val="clear" w:color="auto" w:fill="auto"/>
            <w:noWrap/>
            <w:vAlign w:val="center"/>
            <w:hideMark/>
          </w:tcPr>
          <w:p w14:paraId="73DEC83F"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92</w:t>
            </w:r>
          </w:p>
        </w:tc>
      </w:tr>
      <w:tr w:rsidR="00002083" w:rsidRPr="00002083" w14:paraId="18DC8E20" w14:textId="77777777" w:rsidTr="00002083">
        <w:trPr>
          <w:trHeight w:val="285"/>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ED3243D" w14:textId="77777777" w:rsidR="00002083" w:rsidRPr="00002083" w:rsidRDefault="00002083" w:rsidP="00002083">
            <w:pPr>
              <w:widowControl/>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金沢市立病院</w:t>
            </w:r>
          </w:p>
        </w:tc>
        <w:tc>
          <w:tcPr>
            <w:tcW w:w="640" w:type="dxa"/>
            <w:tcBorders>
              <w:top w:val="nil"/>
              <w:left w:val="nil"/>
              <w:bottom w:val="single" w:sz="4" w:space="0" w:color="auto"/>
              <w:right w:val="single" w:sz="4" w:space="0" w:color="auto"/>
            </w:tcBorders>
            <w:shd w:val="clear" w:color="auto" w:fill="auto"/>
            <w:noWrap/>
            <w:vAlign w:val="bottom"/>
            <w:hideMark/>
          </w:tcPr>
          <w:p w14:paraId="35223D15"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協力</w:t>
            </w:r>
          </w:p>
        </w:tc>
        <w:tc>
          <w:tcPr>
            <w:tcW w:w="940" w:type="dxa"/>
            <w:tcBorders>
              <w:top w:val="nil"/>
              <w:left w:val="nil"/>
              <w:bottom w:val="single" w:sz="4" w:space="0" w:color="auto"/>
              <w:right w:val="single" w:sz="4" w:space="0" w:color="auto"/>
            </w:tcBorders>
            <w:shd w:val="clear" w:color="auto" w:fill="auto"/>
            <w:noWrap/>
            <w:vAlign w:val="center"/>
            <w:hideMark/>
          </w:tcPr>
          <w:p w14:paraId="7D8E3175"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8,500</w:t>
            </w:r>
          </w:p>
        </w:tc>
        <w:tc>
          <w:tcPr>
            <w:tcW w:w="940" w:type="dxa"/>
            <w:tcBorders>
              <w:top w:val="nil"/>
              <w:left w:val="nil"/>
              <w:bottom w:val="single" w:sz="4" w:space="0" w:color="auto"/>
              <w:right w:val="single" w:sz="4" w:space="0" w:color="auto"/>
            </w:tcBorders>
            <w:shd w:val="clear" w:color="auto" w:fill="auto"/>
            <w:noWrap/>
            <w:vAlign w:val="center"/>
            <w:hideMark/>
          </w:tcPr>
          <w:p w14:paraId="530C45BF"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60</w:t>
            </w:r>
          </w:p>
        </w:tc>
      </w:tr>
      <w:tr w:rsidR="00002083" w:rsidRPr="00002083" w14:paraId="393C1BE9" w14:textId="77777777" w:rsidTr="00002083">
        <w:trPr>
          <w:trHeight w:val="285"/>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0451E04" w14:textId="77777777" w:rsidR="00002083" w:rsidRPr="00002083" w:rsidRDefault="00002083" w:rsidP="00002083">
            <w:pPr>
              <w:widowControl/>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市立輪島病院</w:t>
            </w:r>
          </w:p>
        </w:tc>
        <w:tc>
          <w:tcPr>
            <w:tcW w:w="640" w:type="dxa"/>
            <w:tcBorders>
              <w:top w:val="nil"/>
              <w:left w:val="nil"/>
              <w:bottom w:val="single" w:sz="4" w:space="0" w:color="auto"/>
              <w:right w:val="single" w:sz="4" w:space="0" w:color="auto"/>
            </w:tcBorders>
            <w:shd w:val="clear" w:color="auto" w:fill="auto"/>
            <w:noWrap/>
            <w:vAlign w:val="bottom"/>
            <w:hideMark/>
          </w:tcPr>
          <w:p w14:paraId="569D68BA"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協力</w:t>
            </w:r>
          </w:p>
        </w:tc>
        <w:tc>
          <w:tcPr>
            <w:tcW w:w="940" w:type="dxa"/>
            <w:tcBorders>
              <w:top w:val="nil"/>
              <w:left w:val="nil"/>
              <w:bottom w:val="single" w:sz="4" w:space="0" w:color="auto"/>
              <w:right w:val="single" w:sz="4" w:space="0" w:color="auto"/>
            </w:tcBorders>
            <w:shd w:val="clear" w:color="auto" w:fill="auto"/>
            <w:noWrap/>
            <w:vAlign w:val="center"/>
            <w:hideMark/>
          </w:tcPr>
          <w:p w14:paraId="6FC78946"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10,400</w:t>
            </w:r>
          </w:p>
        </w:tc>
        <w:tc>
          <w:tcPr>
            <w:tcW w:w="940" w:type="dxa"/>
            <w:tcBorders>
              <w:top w:val="nil"/>
              <w:left w:val="nil"/>
              <w:bottom w:val="single" w:sz="4" w:space="0" w:color="auto"/>
              <w:right w:val="single" w:sz="4" w:space="0" w:color="auto"/>
            </w:tcBorders>
            <w:shd w:val="clear" w:color="auto" w:fill="auto"/>
            <w:noWrap/>
            <w:vAlign w:val="center"/>
            <w:hideMark/>
          </w:tcPr>
          <w:p w14:paraId="54EA3D3C"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44</w:t>
            </w:r>
          </w:p>
        </w:tc>
      </w:tr>
      <w:tr w:rsidR="00002083" w:rsidRPr="00002083" w14:paraId="2D9161DA" w14:textId="77777777" w:rsidTr="00002083">
        <w:trPr>
          <w:trHeight w:val="285"/>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2078FD0" w14:textId="77777777" w:rsidR="00002083" w:rsidRPr="00002083" w:rsidRDefault="00002083" w:rsidP="00002083">
            <w:pPr>
              <w:widowControl/>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板谷医院</w:t>
            </w:r>
          </w:p>
        </w:tc>
        <w:tc>
          <w:tcPr>
            <w:tcW w:w="640" w:type="dxa"/>
            <w:tcBorders>
              <w:top w:val="nil"/>
              <w:left w:val="nil"/>
              <w:bottom w:val="single" w:sz="4" w:space="0" w:color="auto"/>
              <w:right w:val="single" w:sz="4" w:space="0" w:color="auto"/>
            </w:tcBorders>
            <w:shd w:val="clear" w:color="auto" w:fill="auto"/>
            <w:noWrap/>
            <w:vAlign w:val="bottom"/>
            <w:hideMark/>
          </w:tcPr>
          <w:p w14:paraId="0724F40F"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協力</w:t>
            </w:r>
          </w:p>
        </w:tc>
        <w:tc>
          <w:tcPr>
            <w:tcW w:w="940" w:type="dxa"/>
            <w:tcBorders>
              <w:top w:val="nil"/>
              <w:left w:val="nil"/>
              <w:bottom w:val="single" w:sz="4" w:space="0" w:color="auto"/>
              <w:right w:val="single" w:sz="4" w:space="0" w:color="auto"/>
            </w:tcBorders>
            <w:shd w:val="clear" w:color="auto" w:fill="auto"/>
            <w:noWrap/>
            <w:vAlign w:val="center"/>
            <w:hideMark/>
          </w:tcPr>
          <w:p w14:paraId="2FB3A098"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22,000</w:t>
            </w:r>
          </w:p>
        </w:tc>
        <w:tc>
          <w:tcPr>
            <w:tcW w:w="940" w:type="dxa"/>
            <w:tcBorders>
              <w:top w:val="nil"/>
              <w:left w:val="nil"/>
              <w:bottom w:val="single" w:sz="4" w:space="0" w:color="auto"/>
              <w:right w:val="single" w:sz="4" w:space="0" w:color="auto"/>
            </w:tcBorders>
            <w:shd w:val="clear" w:color="auto" w:fill="auto"/>
            <w:noWrap/>
            <w:vAlign w:val="center"/>
            <w:hideMark/>
          </w:tcPr>
          <w:p w14:paraId="1924A317"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108</w:t>
            </w:r>
          </w:p>
        </w:tc>
      </w:tr>
      <w:tr w:rsidR="00002083" w:rsidRPr="00002083" w14:paraId="6DA4D4ED" w14:textId="77777777" w:rsidTr="00002083">
        <w:trPr>
          <w:trHeight w:val="285"/>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D63C063" w14:textId="77777777" w:rsidR="00002083" w:rsidRPr="00002083" w:rsidRDefault="00002083" w:rsidP="00002083">
            <w:pPr>
              <w:widowControl/>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富山県済生会高岡病院</w:t>
            </w:r>
          </w:p>
        </w:tc>
        <w:tc>
          <w:tcPr>
            <w:tcW w:w="640" w:type="dxa"/>
            <w:tcBorders>
              <w:top w:val="nil"/>
              <w:left w:val="nil"/>
              <w:bottom w:val="single" w:sz="4" w:space="0" w:color="auto"/>
              <w:right w:val="single" w:sz="4" w:space="0" w:color="auto"/>
            </w:tcBorders>
            <w:shd w:val="clear" w:color="auto" w:fill="auto"/>
            <w:noWrap/>
            <w:vAlign w:val="bottom"/>
            <w:hideMark/>
          </w:tcPr>
          <w:p w14:paraId="36D867CA"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協力</w:t>
            </w:r>
          </w:p>
        </w:tc>
        <w:tc>
          <w:tcPr>
            <w:tcW w:w="940" w:type="dxa"/>
            <w:tcBorders>
              <w:top w:val="nil"/>
              <w:left w:val="nil"/>
              <w:bottom w:val="single" w:sz="4" w:space="0" w:color="auto"/>
              <w:right w:val="single" w:sz="4" w:space="0" w:color="auto"/>
            </w:tcBorders>
            <w:shd w:val="clear" w:color="auto" w:fill="auto"/>
            <w:noWrap/>
            <w:vAlign w:val="center"/>
            <w:hideMark/>
          </w:tcPr>
          <w:p w14:paraId="27127159"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5,700</w:t>
            </w:r>
          </w:p>
        </w:tc>
        <w:tc>
          <w:tcPr>
            <w:tcW w:w="940" w:type="dxa"/>
            <w:tcBorders>
              <w:top w:val="nil"/>
              <w:left w:val="nil"/>
              <w:bottom w:val="single" w:sz="4" w:space="0" w:color="auto"/>
              <w:right w:val="single" w:sz="4" w:space="0" w:color="auto"/>
            </w:tcBorders>
            <w:shd w:val="clear" w:color="auto" w:fill="auto"/>
            <w:noWrap/>
            <w:vAlign w:val="center"/>
            <w:hideMark/>
          </w:tcPr>
          <w:p w14:paraId="09932952"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100</w:t>
            </w:r>
          </w:p>
        </w:tc>
      </w:tr>
      <w:tr w:rsidR="00002083" w:rsidRPr="00002083" w14:paraId="2C48D89D" w14:textId="77777777" w:rsidTr="00002083">
        <w:trPr>
          <w:trHeight w:val="285"/>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7897365" w14:textId="77777777" w:rsidR="00002083" w:rsidRPr="00002083" w:rsidRDefault="00002083" w:rsidP="00002083">
            <w:pPr>
              <w:widowControl/>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田谷泌尿器科医院</w:t>
            </w:r>
          </w:p>
        </w:tc>
        <w:tc>
          <w:tcPr>
            <w:tcW w:w="640" w:type="dxa"/>
            <w:tcBorders>
              <w:top w:val="nil"/>
              <w:left w:val="nil"/>
              <w:bottom w:val="single" w:sz="4" w:space="0" w:color="auto"/>
              <w:right w:val="single" w:sz="4" w:space="0" w:color="auto"/>
            </w:tcBorders>
            <w:shd w:val="clear" w:color="auto" w:fill="auto"/>
            <w:noWrap/>
            <w:vAlign w:val="bottom"/>
            <w:hideMark/>
          </w:tcPr>
          <w:p w14:paraId="1F1CC7BB"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協力</w:t>
            </w:r>
          </w:p>
        </w:tc>
        <w:tc>
          <w:tcPr>
            <w:tcW w:w="940" w:type="dxa"/>
            <w:tcBorders>
              <w:top w:val="nil"/>
              <w:left w:val="nil"/>
              <w:bottom w:val="single" w:sz="4" w:space="0" w:color="auto"/>
              <w:right w:val="single" w:sz="4" w:space="0" w:color="auto"/>
            </w:tcBorders>
            <w:shd w:val="clear" w:color="auto" w:fill="auto"/>
            <w:noWrap/>
            <w:vAlign w:val="center"/>
            <w:hideMark/>
          </w:tcPr>
          <w:p w14:paraId="2E2702D6"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13,500</w:t>
            </w:r>
          </w:p>
        </w:tc>
        <w:tc>
          <w:tcPr>
            <w:tcW w:w="940" w:type="dxa"/>
            <w:tcBorders>
              <w:top w:val="nil"/>
              <w:left w:val="nil"/>
              <w:bottom w:val="single" w:sz="4" w:space="0" w:color="auto"/>
              <w:right w:val="single" w:sz="4" w:space="0" w:color="auto"/>
            </w:tcBorders>
            <w:shd w:val="clear" w:color="auto" w:fill="auto"/>
            <w:noWrap/>
            <w:vAlign w:val="center"/>
            <w:hideMark/>
          </w:tcPr>
          <w:p w14:paraId="29A4A489"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82</w:t>
            </w:r>
          </w:p>
        </w:tc>
      </w:tr>
      <w:tr w:rsidR="00002083" w:rsidRPr="00002083" w14:paraId="0E293A02" w14:textId="77777777" w:rsidTr="00002083">
        <w:trPr>
          <w:trHeight w:val="285"/>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1AAC566" w14:textId="77777777" w:rsidR="00002083" w:rsidRPr="00002083" w:rsidRDefault="00002083" w:rsidP="00002083">
            <w:pPr>
              <w:widowControl/>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公立能美市立病院</w:t>
            </w:r>
          </w:p>
        </w:tc>
        <w:tc>
          <w:tcPr>
            <w:tcW w:w="640" w:type="dxa"/>
            <w:tcBorders>
              <w:top w:val="nil"/>
              <w:left w:val="nil"/>
              <w:bottom w:val="single" w:sz="4" w:space="0" w:color="auto"/>
              <w:right w:val="single" w:sz="4" w:space="0" w:color="auto"/>
            </w:tcBorders>
            <w:shd w:val="clear" w:color="auto" w:fill="auto"/>
            <w:noWrap/>
            <w:vAlign w:val="bottom"/>
            <w:hideMark/>
          </w:tcPr>
          <w:p w14:paraId="0F637CAD"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協力</w:t>
            </w:r>
          </w:p>
        </w:tc>
        <w:tc>
          <w:tcPr>
            <w:tcW w:w="940" w:type="dxa"/>
            <w:tcBorders>
              <w:top w:val="nil"/>
              <w:left w:val="nil"/>
              <w:bottom w:val="single" w:sz="4" w:space="0" w:color="auto"/>
              <w:right w:val="single" w:sz="4" w:space="0" w:color="auto"/>
            </w:tcBorders>
            <w:shd w:val="clear" w:color="auto" w:fill="auto"/>
            <w:noWrap/>
            <w:vAlign w:val="center"/>
            <w:hideMark/>
          </w:tcPr>
          <w:p w14:paraId="76B2A92D"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230</w:t>
            </w:r>
          </w:p>
        </w:tc>
        <w:tc>
          <w:tcPr>
            <w:tcW w:w="940" w:type="dxa"/>
            <w:tcBorders>
              <w:top w:val="nil"/>
              <w:left w:val="nil"/>
              <w:bottom w:val="single" w:sz="4" w:space="0" w:color="auto"/>
              <w:right w:val="single" w:sz="4" w:space="0" w:color="auto"/>
            </w:tcBorders>
            <w:shd w:val="clear" w:color="auto" w:fill="auto"/>
            <w:noWrap/>
            <w:vAlign w:val="center"/>
            <w:hideMark/>
          </w:tcPr>
          <w:p w14:paraId="3F111A42"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60</w:t>
            </w:r>
          </w:p>
        </w:tc>
      </w:tr>
      <w:tr w:rsidR="00002083" w:rsidRPr="00002083" w14:paraId="3FFC40C5" w14:textId="77777777" w:rsidTr="00002083">
        <w:trPr>
          <w:trHeight w:val="285"/>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EA32502" w14:textId="77777777" w:rsidR="00002083" w:rsidRPr="00002083" w:rsidRDefault="00002083" w:rsidP="00002083">
            <w:pPr>
              <w:widowControl/>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富山西総合病院</w:t>
            </w:r>
          </w:p>
        </w:tc>
        <w:tc>
          <w:tcPr>
            <w:tcW w:w="640" w:type="dxa"/>
            <w:tcBorders>
              <w:top w:val="nil"/>
              <w:left w:val="nil"/>
              <w:bottom w:val="single" w:sz="4" w:space="0" w:color="auto"/>
              <w:right w:val="single" w:sz="4" w:space="0" w:color="auto"/>
            </w:tcBorders>
            <w:shd w:val="clear" w:color="auto" w:fill="auto"/>
            <w:noWrap/>
            <w:vAlign w:val="bottom"/>
            <w:hideMark/>
          </w:tcPr>
          <w:p w14:paraId="33CFA61A"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協力</w:t>
            </w:r>
          </w:p>
        </w:tc>
        <w:tc>
          <w:tcPr>
            <w:tcW w:w="940" w:type="dxa"/>
            <w:tcBorders>
              <w:top w:val="nil"/>
              <w:left w:val="nil"/>
              <w:bottom w:val="single" w:sz="4" w:space="0" w:color="auto"/>
              <w:right w:val="single" w:sz="4" w:space="0" w:color="auto"/>
            </w:tcBorders>
            <w:shd w:val="clear" w:color="auto" w:fill="auto"/>
            <w:noWrap/>
            <w:vAlign w:val="center"/>
            <w:hideMark/>
          </w:tcPr>
          <w:p w14:paraId="40240E42"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2,500</w:t>
            </w:r>
          </w:p>
        </w:tc>
        <w:tc>
          <w:tcPr>
            <w:tcW w:w="940" w:type="dxa"/>
            <w:tcBorders>
              <w:top w:val="nil"/>
              <w:left w:val="nil"/>
              <w:bottom w:val="single" w:sz="4" w:space="0" w:color="auto"/>
              <w:right w:val="single" w:sz="4" w:space="0" w:color="auto"/>
            </w:tcBorders>
            <w:shd w:val="clear" w:color="auto" w:fill="auto"/>
            <w:noWrap/>
            <w:vAlign w:val="center"/>
            <w:hideMark/>
          </w:tcPr>
          <w:p w14:paraId="4243D983"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42</w:t>
            </w:r>
          </w:p>
        </w:tc>
      </w:tr>
      <w:tr w:rsidR="00002083" w:rsidRPr="00002083" w14:paraId="624D7357" w14:textId="77777777" w:rsidTr="00002083">
        <w:trPr>
          <w:trHeight w:val="285"/>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B4D98A9" w14:textId="77777777" w:rsidR="00002083" w:rsidRPr="00002083" w:rsidRDefault="00002083" w:rsidP="00002083">
            <w:pPr>
              <w:widowControl/>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芳珠記念病院</w:t>
            </w:r>
          </w:p>
        </w:tc>
        <w:tc>
          <w:tcPr>
            <w:tcW w:w="640" w:type="dxa"/>
            <w:tcBorders>
              <w:top w:val="nil"/>
              <w:left w:val="nil"/>
              <w:bottom w:val="single" w:sz="4" w:space="0" w:color="auto"/>
              <w:right w:val="single" w:sz="4" w:space="0" w:color="auto"/>
            </w:tcBorders>
            <w:shd w:val="clear" w:color="auto" w:fill="auto"/>
            <w:noWrap/>
            <w:vAlign w:val="bottom"/>
            <w:hideMark/>
          </w:tcPr>
          <w:p w14:paraId="7AE67617"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協力</w:t>
            </w:r>
          </w:p>
        </w:tc>
        <w:tc>
          <w:tcPr>
            <w:tcW w:w="940" w:type="dxa"/>
            <w:tcBorders>
              <w:top w:val="nil"/>
              <w:left w:val="nil"/>
              <w:bottom w:val="single" w:sz="4" w:space="0" w:color="auto"/>
              <w:right w:val="single" w:sz="4" w:space="0" w:color="auto"/>
            </w:tcBorders>
            <w:shd w:val="clear" w:color="auto" w:fill="auto"/>
            <w:noWrap/>
            <w:vAlign w:val="center"/>
            <w:hideMark/>
          </w:tcPr>
          <w:p w14:paraId="764D435E"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8,000</w:t>
            </w:r>
          </w:p>
        </w:tc>
        <w:tc>
          <w:tcPr>
            <w:tcW w:w="940" w:type="dxa"/>
            <w:tcBorders>
              <w:top w:val="nil"/>
              <w:left w:val="nil"/>
              <w:bottom w:val="single" w:sz="4" w:space="0" w:color="auto"/>
              <w:right w:val="single" w:sz="4" w:space="0" w:color="auto"/>
            </w:tcBorders>
            <w:shd w:val="clear" w:color="auto" w:fill="auto"/>
            <w:noWrap/>
            <w:vAlign w:val="center"/>
            <w:hideMark/>
          </w:tcPr>
          <w:p w14:paraId="0D1E6676"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35</w:t>
            </w:r>
          </w:p>
        </w:tc>
      </w:tr>
      <w:tr w:rsidR="00002083" w:rsidRPr="00002083" w14:paraId="41580ACE" w14:textId="77777777" w:rsidTr="00002083">
        <w:trPr>
          <w:trHeight w:val="285"/>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04EAC78" w14:textId="77777777" w:rsidR="00002083" w:rsidRPr="00002083" w:rsidRDefault="00002083" w:rsidP="00002083">
            <w:pPr>
              <w:widowControl/>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うちばやしクリニック</w:t>
            </w:r>
          </w:p>
        </w:tc>
        <w:tc>
          <w:tcPr>
            <w:tcW w:w="640" w:type="dxa"/>
            <w:tcBorders>
              <w:top w:val="nil"/>
              <w:left w:val="nil"/>
              <w:bottom w:val="single" w:sz="4" w:space="0" w:color="auto"/>
              <w:right w:val="single" w:sz="4" w:space="0" w:color="auto"/>
            </w:tcBorders>
            <w:shd w:val="clear" w:color="auto" w:fill="auto"/>
            <w:noWrap/>
            <w:vAlign w:val="bottom"/>
            <w:hideMark/>
          </w:tcPr>
          <w:p w14:paraId="753B4597"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協力</w:t>
            </w:r>
          </w:p>
        </w:tc>
        <w:tc>
          <w:tcPr>
            <w:tcW w:w="940" w:type="dxa"/>
            <w:tcBorders>
              <w:top w:val="nil"/>
              <w:left w:val="nil"/>
              <w:bottom w:val="single" w:sz="4" w:space="0" w:color="auto"/>
              <w:right w:val="single" w:sz="4" w:space="0" w:color="auto"/>
            </w:tcBorders>
            <w:shd w:val="clear" w:color="auto" w:fill="auto"/>
            <w:noWrap/>
            <w:vAlign w:val="center"/>
            <w:hideMark/>
          </w:tcPr>
          <w:p w14:paraId="7DE9B56D"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12,500</w:t>
            </w:r>
          </w:p>
        </w:tc>
        <w:tc>
          <w:tcPr>
            <w:tcW w:w="940" w:type="dxa"/>
            <w:tcBorders>
              <w:top w:val="nil"/>
              <w:left w:val="nil"/>
              <w:bottom w:val="single" w:sz="4" w:space="0" w:color="auto"/>
              <w:right w:val="single" w:sz="4" w:space="0" w:color="auto"/>
            </w:tcBorders>
            <w:shd w:val="clear" w:color="auto" w:fill="auto"/>
            <w:noWrap/>
            <w:vAlign w:val="center"/>
            <w:hideMark/>
          </w:tcPr>
          <w:p w14:paraId="09E2154E"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0</w:t>
            </w:r>
          </w:p>
        </w:tc>
      </w:tr>
      <w:tr w:rsidR="00002083" w:rsidRPr="00002083" w14:paraId="34B61215" w14:textId="77777777" w:rsidTr="00002083">
        <w:trPr>
          <w:trHeight w:val="285"/>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9A366E3" w14:textId="77777777" w:rsidR="00002083" w:rsidRPr="00002083" w:rsidRDefault="00002083" w:rsidP="00002083">
            <w:pPr>
              <w:widowControl/>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金沢赤十字病院</w:t>
            </w:r>
          </w:p>
        </w:tc>
        <w:tc>
          <w:tcPr>
            <w:tcW w:w="640" w:type="dxa"/>
            <w:tcBorders>
              <w:top w:val="nil"/>
              <w:left w:val="nil"/>
              <w:bottom w:val="single" w:sz="4" w:space="0" w:color="auto"/>
              <w:right w:val="single" w:sz="4" w:space="0" w:color="auto"/>
            </w:tcBorders>
            <w:shd w:val="clear" w:color="auto" w:fill="auto"/>
            <w:noWrap/>
            <w:vAlign w:val="bottom"/>
            <w:hideMark/>
          </w:tcPr>
          <w:p w14:paraId="3CAEFB71"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協力</w:t>
            </w:r>
          </w:p>
        </w:tc>
        <w:tc>
          <w:tcPr>
            <w:tcW w:w="940" w:type="dxa"/>
            <w:tcBorders>
              <w:top w:val="nil"/>
              <w:left w:val="nil"/>
              <w:bottom w:val="single" w:sz="4" w:space="0" w:color="auto"/>
              <w:right w:val="single" w:sz="4" w:space="0" w:color="auto"/>
            </w:tcBorders>
            <w:shd w:val="clear" w:color="auto" w:fill="auto"/>
            <w:noWrap/>
            <w:vAlign w:val="center"/>
            <w:hideMark/>
          </w:tcPr>
          <w:p w14:paraId="1FF0E3E3"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3,091</w:t>
            </w:r>
          </w:p>
        </w:tc>
        <w:tc>
          <w:tcPr>
            <w:tcW w:w="940" w:type="dxa"/>
            <w:tcBorders>
              <w:top w:val="nil"/>
              <w:left w:val="nil"/>
              <w:bottom w:val="single" w:sz="4" w:space="0" w:color="auto"/>
              <w:right w:val="single" w:sz="4" w:space="0" w:color="auto"/>
            </w:tcBorders>
            <w:shd w:val="clear" w:color="auto" w:fill="auto"/>
            <w:noWrap/>
            <w:vAlign w:val="center"/>
            <w:hideMark/>
          </w:tcPr>
          <w:p w14:paraId="77633A07"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0</w:t>
            </w:r>
          </w:p>
        </w:tc>
      </w:tr>
      <w:tr w:rsidR="00002083" w:rsidRPr="00002083" w14:paraId="0F1C3362" w14:textId="77777777" w:rsidTr="00002083">
        <w:trPr>
          <w:trHeight w:val="285"/>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7E08D10" w14:textId="77777777" w:rsidR="00002083" w:rsidRPr="00002083" w:rsidRDefault="00002083" w:rsidP="00002083">
            <w:pPr>
              <w:widowControl/>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KKR北陸病院</w:t>
            </w:r>
          </w:p>
        </w:tc>
        <w:tc>
          <w:tcPr>
            <w:tcW w:w="640" w:type="dxa"/>
            <w:tcBorders>
              <w:top w:val="nil"/>
              <w:left w:val="nil"/>
              <w:bottom w:val="single" w:sz="4" w:space="0" w:color="auto"/>
              <w:right w:val="single" w:sz="4" w:space="0" w:color="auto"/>
            </w:tcBorders>
            <w:shd w:val="clear" w:color="auto" w:fill="auto"/>
            <w:noWrap/>
            <w:vAlign w:val="bottom"/>
            <w:hideMark/>
          </w:tcPr>
          <w:p w14:paraId="0C908C10"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協力</w:t>
            </w:r>
          </w:p>
        </w:tc>
        <w:tc>
          <w:tcPr>
            <w:tcW w:w="940" w:type="dxa"/>
            <w:tcBorders>
              <w:top w:val="nil"/>
              <w:left w:val="nil"/>
              <w:bottom w:val="single" w:sz="4" w:space="0" w:color="auto"/>
              <w:right w:val="single" w:sz="4" w:space="0" w:color="auto"/>
            </w:tcBorders>
            <w:shd w:val="clear" w:color="auto" w:fill="auto"/>
            <w:noWrap/>
            <w:vAlign w:val="center"/>
            <w:hideMark/>
          </w:tcPr>
          <w:p w14:paraId="2059EED9"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6,600</w:t>
            </w:r>
          </w:p>
        </w:tc>
        <w:tc>
          <w:tcPr>
            <w:tcW w:w="940" w:type="dxa"/>
            <w:tcBorders>
              <w:top w:val="nil"/>
              <w:left w:val="nil"/>
              <w:bottom w:val="single" w:sz="4" w:space="0" w:color="auto"/>
              <w:right w:val="single" w:sz="4" w:space="0" w:color="auto"/>
            </w:tcBorders>
            <w:shd w:val="clear" w:color="auto" w:fill="auto"/>
            <w:noWrap/>
            <w:vAlign w:val="center"/>
            <w:hideMark/>
          </w:tcPr>
          <w:p w14:paraId="352CB4AD"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120</w:t>
            </w:r>
          </w:p>
        </w:tc>
      </w:tr>
      <w:tr w:rsidR="00002083" w:rsidRPr="00002083" w14:paraId="0BBF0B18" w14:textId="77777777" w:rsidTr="00002083">
        <w:trPr>
          <w:trHeight w:val="28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7EBE49B"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合計</w:t>
            </w:r>
          </w:p>
        </w:tc>
        <w:tc>
          <w:tcPr>
            <w:tcW w:w="640" w:type="dxa"/>
            <w:tcBorders>
              <w:top w:val="nil"/>
              <w:left w:val="nil"/>
              <w:bottom w:val="single" w:sz="4" w:space="0" w:color="auto"/>
              <w:right w:val="single" w:sz="4" w:space="0" w:color="auto"/>
            </w:tcBorders>
            <w:shd w:val="clear" w:color="auto" w:fill="auto"/>
            <w:noWrap/>
            <w:vAlign w:val="center"/>
            <w:hideMark/>
          </w:tcPr>
          <w:p w14:paraId="3FADFC61"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 xml:space="preserve">　</w:t>
            </w:r>
          </w:p>
        </w:tc>
        <w:tc>
          <w:tcPr>
            <w:tcW w:w="940" w:type="dxa"/>
            <w:tcBorders>
              <w:top w:val="nil"/>
              <w:left w:val="nil"/>
              <w:bottom w:val="single" w:sz="4" w:space="0" w:color="auto"/>
              <w:right w:val="single" w:sz="4" w:space="0" w:color="auto"/>
            </w:tcBorders>
            <w:shd w:val="clear" w:color="auto" w:fill="auto"/>
            <w:noWrap/>
            <w:vAlign w:val="center"/>
            <w:hideMark/>
          </w:tcPr>
          <w:p w14:paraId="10B7E890"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67,521</w:t>
            </w:r>
          </w:p>
        </w:tc>
        <w:tc>
          <w:tcPr>
            <w:tcW w:w="940" w:type="dxa"/>
            <w:tcBorders>
              <w:top w:val="nil"/>
              <w:left w:val="nil"/>
              <w:bottom w:val="single" w:sz="4" w:space="0" w:color="auto"/>
              <w:right w:val="single" w:sz="4" w:space="0" w:color="auto"/>
            </w:tcBorders>
            <w:shd w:val="clear" w:color="auto" w:fill="auto"/>
            <w:noWrap/>
            <w:vAlign w:val="center"/>
            <w:hideMark/>
          </w:tcPr>
          <w:p w14:paraId="7A618F30" w14:textId="77777777" w:rsidR="00002083" w:rsidRPr="00002083" w:rsidRDefault="00002083" w:rsidP="00002083">
            <w:pPr>
              <w:widowControl/>
              <w:jc w:val="center"/>
              <w:rPr>
                <w:rFonts w:ascii="ＭＳ Ｐゴシック" w:eastAsia="ＭＳ Ｐゴシック" w:hAnsi="ＭＳ Ｐゴシック" w:cs="ＭＳ Ｐゴシック"/>
                <w:sz w:val="14"/>
                <w:szCs w:val="14"/>
                <w:lang w:eastAsia="ja-JP"/>
              </w:rPr>
            </w:pPr>
            <w:r w:rsidRPr="00002083">
              <w:rPr>
                <w:rFonts w:ascii="ＭＳ Ｐゴシック" w:eastAsia="ＭＳ Ｐゴシック" w:hAnsi="ＭＳ Ｐゴシック" w:cs="ＭＳ Ｐゴシック" w:hint="eastAsia"/>
                <w:sz w:val="14"/>
                <w:szCs w:val="14"/>
                <w:lang w:eastAsia="ja-JP"/>
              </w:rPr>
              <w:t>427</w:t>
            </w:r>
          </w:p>
        </w:tc>
      </w:tr>
    </w:tbl>
    <w:p w14:paraId="35BC9455" w14:textId="4C1B6BB9" w:rsidR="00072E7A" w:rsidRDefault="00072E7A" w:rsidP="00002083">
      <w:pPr>
        <w:pStyle w:val="a3"/>
        <w:spacing w:before="0"/>
        <w:ind w:left="0"/>
        <w:rPr>
          <w:spacing w:val="-1"/>
          <w:lang w:eastAsia="ja-JP"/>
        </w:rPr>
      </w:pPr>
    </w:p>
    <w:p w14:paraId="1C640181" w14:textId="7FE11D3D" w:rsidR="00FE4CD1" w:rsidRDefault="001D6428" w:rsidP="00B86896">
      <w:pPr>
        <w:pStyle w:val="a3"/>
        <w:spacing w:before="0"/>
        <w:ind w:left="238" w:firstLineChars="1000" w:firstLine="2190"/>
        <w:rPr>
          <w:lang w:eastAsia="ja-JP"/>
        </w:rPr>
      </w:pPr>
      <w:r>
        <w:rPr>
          <w:spacing w:val="-1"/>
          <w:lang w:eastAsia="ja-JP"/>
        </w:rPr>
        <w:t>以下に各病院の所在を表した地図を示します。</w:t>
      </w:r>
    </w:p>
    <w:p w14:paraId="15C9C54C" w14:textId="5CD54A41" w:rsidR="00FE4CD1" w:rsidRDefault="00002083">
      <w:pPr>
        <w:rPr>
          <w:rFonts w:ascii="ＭＳ ゴシック" w:eastAsia="ＭＳ ゴシック" w:hAnsi="ＭＳ ゴシック" w:cs="ＭＳ ゴシック"/>
          <w:sz w:val="20"/>
          <w:szCs w:val="20"/>
          <w:lang w:eastAsia="ja-JP"/>
        </w:rPr>
      </w:pPr>
      <w:r>
        <w:rPr>
          <w:noProof/>
        </w:rPr>
        <w:drawing>
          <wp:anchor distT="0" distB="0" distL="114300" distR="114300" simplePos="0" relativeHeight="503245072" behindDoc="0" locked="0" layoutInCell="1" allowOverlap="1" wp14:anchorId="266E8815" wp14:editId="7788B70F">
            <wp:simplePos x="0" y="0"/>
            <wp:positionH relativeFrom="column">
              <wp:posOffset>3175</wp:posOffset>
            </wp:positionH>
            <wp:positionV relativeFrom="paragraph">
              <wp:posOffset>171450</wp:posOffset>
            </wp:positionV>
            <wp:extent cx="5695950" cy="5672455"/>
            <wp:effectExtent l="0" t="0" r="0" b="4445"/>
            <wp:wrapSquare wrapText="bothSides"/>
            <wp:docPr id="2" name="グラフィック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rcRect l="17107" r="7583"/>
                    <a:stretch/>
                  </pic:blipFill>
                  <pic:spPr bwMode="auto">
                    <a:xfrm>
                      <a:off x="0" y="0"/>
                      <a:ext cx="5695950" cy="5672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D026C1" w14:textId="77777777" w:rsidR="00FE4CD1" w:rsidRDefault="00FE4CD1">
      <w:pPr>
        <w:jc w:val="center"/>
        <w:rPr>
          <w:rFonts w:ascii="MS UI Gothic" w:eastAsia="MS UI Gothic" w:hAnsi="MS UI Gothic" w:cs="MS UI Gothic"/>
          <w:sz w:val="13"/>
          <w:szCs w:val="13"/>
          <w:lang w:eastAsia="ja-JP"/>
        </w:rPr>
        <w:sectPr w:rsidR="00FE4CD1">
          <w:type w:val="continuous"/>
          <w:pgSz w:w="11910" w:h="16840"/>
          <w:pgMar w:top="500" w:right="1320" w:bottom="920" w:left="1180" w:header="720" w:footer="720" w:gutter="0"/>
          <w:cols w:space="720"/>
        </w:sectPr>
      </w:pPr>
    </w:p>
    <w:p w14:paraId="66EE7410" w14:textId="77777777" w:rsidR="00FE4CD1" w:rsidRPr="00002083" w:rsidRDefault="00FE4CD1">
      <w:pPr>
        <w:spacing w:before="13"/>
        <w:rPr>
          <w:rFonts w:ascii="MS UI Gothic" w:eastAsia="MS UI Gothic" w:hAnsi="MS UI Gothic" w:cs="MS UI Gothic"/>
          <w:sz w:val="20"/>
          <w:szCs w:val="20"/>
          <w:lang w:eastAsia="ja-JP"/>
        </w:rPr>
      </w:pPr>
    </w:p>
    <w:p w14:paraId="64E78AC3" w14:textId="77777777" w:rsidR="00FE4CD1" w:rsidRDefault="001D6428">
      <w:pPr>
        <w:pStyle w:val="1"/>
        <w:spacing w:before="14"/>
        <w:jc w:val="both"/>
        <w:rPr>
          <w:lang w:eastAsia="ja-JP"/>
        </w:rPr>
      </w:pPr>
      <w:r>
        <w:rPr>
          <w:rFonts w:cs="ＭＳ ゴシック"/>
          <w:spacing w:val="-1"/>
          <w:lang w:eastAsia="ja-JP"/>
        </w:rPr>
        <w:t>11.</w:t>
      </w:r>
      <w:r>
        <w:rPr>
          <w:rFonts w:cs="ＭＳ ゴシック"/>
          <w:spacing w:val="-2"/>
          <w:lang w:eastAsia="ja-JP"/>
        </w:rPr>
        <w:t xml:space="preserve"> </w:t>
      </w:r>
      <w:r>
        <w:rPr>
          <w:spacing w:val="-1"/>
          <w:lang w:eastAsia="ja-JP"/>
        </w:rPr>
        <w:t>専攻医の評価時期と方法</w:t>
      </w:r>
    </w:p>
    <w:p w14:paraId="21C34BD5" w14:textId="77777777" w:rsidR="00FE4CD1" w:rsidRDefault="001D6428">
      <w:pPr>
        <w:pStyle w:val="a3"/>
        <w:spacing w:before="219" w:line="300" w:lineRule="auto"/>
        <w:ind w:right="115" w:firstLine="220"/>
        <w:jc w:val="both"/>
        <w:rPr>
          <w:lang w:eastAsia="ja-JP"/>
        </w:rPr>
      </w:pPr>
      <w:r>
        <w:rPr>
          <w:lang w:eastAsia="ja-JP"/>
        </w:rPr>
        <w:t>専門研修中の専攻医と指導医の相互評価は施設群による研修とともに専門研修プログラム</w:t>
      </w:r>
      <w:r>
        <w:rPr>
          <w:spacing w:val="32"/>
          <w:lang w:eastAsia="ja-JP"/>
        </w:rPr>
        <w:t xml:space="preserve"> </w:t>
      </w:r>
      <w:r>
        <w:rPr>
          <w:lang w:eastAsia="ja-JP"/>
        </w:rPr>
        <w:t>の根幹となるものです。評価は形成的評価（専攻医に対してフィードバックを行い、自己の</w:t>
      </w:r>
      <w:r>
        <w:rPr>
          <w:spacing w:val="32"/>
          <w:lang w:eastAsia="ja-JP"/>
        </w:rPr>
        <w:t xml:space="preserve"> </w:t>
      </w:r>
      <w:r>
        <w:rPr>
          <w:lang w:eastAsia="ja-JP"/>
        </w:rPr>
        <w:t>成長や達成度を把握できるように指導を行う）と総括的評価（専門研修期間全体を総括して</w:t>
      </w:r>
      <w:r>
        <w:rPr>
          <w:spacing w:val="32"/>
          <w:lang w:eastAsia="ja-JP"/>
        </w:rPr>
        <w:t xml:space="preserve"> </w:t>
      </w:r>
      <w:r>
        <w:rPr>
          <w:spacing w:val="-1"/>
          <w:lang w:eastAsia="ja-JP"/>
        </w:rPr>
        <w:t>の評価）からなります。</w:t>
      </w:r>
    </w:p>
    <w:p w14:paraId="5C4100EB" w14:textId="77777777" w:rsidR="00FE4CD1" w:rsidRDefault="00FE4CD1">
      <w:pPr>
        <w:spacing w:before="11"/>
        <w:rPr>
          <w:rFonts w:ascii="ＭＳ ゴシック" w:eastAsia="ＭＳ ゴシック" w:hAnsi="ＭＳ ゴシック" w:cs="ＭＳ ゴシック"/>
          <w:sz w:val="28"/>
          <w:szCs w:val="28"/>
          <w:lang w:eastAsia="ja-JP"/>
        </w:rPr>
      </w:pPr>
    </w:p>
    <w:p w14:paraId="44CD2FB5" w14:textId="77777777" w:rsidR="00FE4CD1" w:rsidRDefault="001D6428">
      <w:pPr>
        <w:pStyle w:val="a3"/>
        <w:spacing w:before="0"/>
        <w:jc w:val="both"/>
        <w:rPr>
          <w:lang w:eastAsia="ja-JP"/>
        </w:rPr>
      </w:pPr>
      <w:r>
        <w:rPr>
          <w:rFonts w:cs="ＭＳ ゴシック"/>
          <w:lang w:eastAsia="ja-JP"/>
        </w:rPr>
        <w:t xml:space="preserve">(1) </w:t>
      </w:r>
      <w:r>
        <w:rPr>
          <w:spacing w:val="-1"/>
          <w:lang w:eastAsia="ja-JP"/>
        </w:rPr>
        <w:t>形成的評価</w:t>
      </w:r>
    </w:p>
    <w:p w14:paraId="0EAC01A8" w14:textId="77777777" w:rsidR="00FE4CD1" w:rsidRDefault="001D6428">
      <w:pPr>
        <w:pStyle w:val="a3"/>
        <w:spacing w:before="72" w:line="300" w:lineRule="auto"/>
        <w:ind w:right="110"/>
        <w:rPr>
          <w:lang w:eastAsia="ja-JP"/>
        </w:rPr>
      </w:pPr>
      <w:r>
        <w:rPr>
          <w:lang w:eastAsia="ja-JP"/>
        </w:rPr>
        <w:t>指導医は年</w:t>
      </w:r>
      <w:r>
        <w:rPr>
          <w:spacing w:val="-31"/>
          <w:lang w:eastAsia="ja-JP"/>
        </w:rPr>
        <w:t xml:space="preserve"> </w:t>
      </w:r>
      <w:r>
        <w:rPr>
          <w:rFonts w:cs="ＭＳ ゴシック"/>
          <w:lang w:eastAsia="ja-JP"/>
        </w:rPr>
        <w:t>1</w:t>
      </w:r>
      <w:r>
        <w:rPr>
          <w:rFonts w:cs="ＭＳ ゴシック"/>
          <w:spacing w:val="-31"/>
          <w:lang w:eastAsia="ja-JP"/>
        </w:rPr>
        <w:t xml:space="preserve"> </w:t>
      </w:r>
      <w:r>
        <w:rPr>
          <w:spacing w:val="-1"/>
          <w:lang w:eastAsia="ja-JP"/>
        </w:rPr>
        <w:t>回（３月）専攻医のコアコンピテンシー項目と泌尿器科専門知識および技能修</w:t>
      </w:r>
      <w:r>
        <w:rPr>
          <w:spacing w:val="21"/>
          <w:lang w:eastAsia="ja-JP"/>
        </w:rPr>
        <w:t xml:space="preserve"> </w:t>
      </w:r>
      <w:r>
        <w:rPr>
          <w:lang w:eastAsia="ja-JP"/>
        </w:rPr>
        <w:t>得状況に関して形成的評価を行います。すなわち、項目毎に専攻医に対してフィードバック</w:t>
      </w:r>
      <w:r>
        <w:rPr>
          <w:spacing w:val="32"/>
          <w:lang w:eastAsia="ja-JP"/>
        </w:rPr>
        <w:t xml:space="preserve"> </w:t>
      </w:r>
      <w:r>
        <w:rPr>
          <w:spacing w:val="-1"/>
          <w:lang w:eastAsia="ja-JP"/>
        </w:rPr>
        <w:t>し、自己の成長や達成度を把握できるように指導を行います。</w:t>
      </w:r>
      <w:r>
        <w:rPr>
          <w:spacing w:val="22"/>
          <w:lang w:eastAsia="ja-JP"/>
        </w:rPr>
        <w:t xml:space="preserve"> </w:t>
      </w:r>
      <w:r>
        <w:rPr>
          <w:lang w:eastAsia="ja-JP"/>
        </w:rPr>
        <w:t>専攻医</w:t>
      </w:r>
      <w:r>
        <w:rPr>
          <w:spacing w:val="-3"/>
          <w:lang w:eastAsia="ja-JP"/>
        </w:rPr>
        <w:t>は</w:t>
      </w:r>
      <w:r>
        <w:rPr>
          <w:lang w:eastAsia="ja-JP"/>
        </w:rPr>
        <w:t>指導</w:t>
      </w:r>
      <w:r>
        <w:rPr>
          <w:spacing w:val="-32"/>
          <w:lang w:eastAsia="ja-JP"/>
        </w:rPr>
        <w:t>医</w:t>
      </w:r>
      <w:r>
        <w:rPr>
          <w:spacing w:val="-29"/>
          <w:lang w:eastAsia="ja-JP"/>
        </w:rPr>
        <w:t>・</w:t>
      </w:r>
      <w:r>
        <w:rPr>
          <w:lang w:eastAsia="ja-JP"/>
        </w:rPr>
        <w:t>指</w:t>
      </w:r>
      <w:r>
        <w:rPr>
          <w:spacing w:val="-3"/>
          <w:lang w:eastAsia="ja-JP"/>
        </w:rPr>
        <w:t>導責</w:t>
      </w:r>
      <w:r>
        <w:rPr>
          <w:lang w:eastAsia="ja-JP"/>
        </w:rPr>
        <w:t>任者の</w:t>
      </w:r>
      <w:r>
        <w:rPr>
          <w:spacing w:val="-3"/>
          <w:lang w:eastAsia="ja-JP"/>
        </w:rPr>
        <w:t>チ</w:t>
      </w:r>
      <w:r>
        <w:rPr>
          <w:lang w:eastAsia="ja-JP"/>
        </w:rPr>
        <w:t>ェッ</w:t>
      </w:r>
      <w:r>
        <w:rPr>
          <w:spacing w:val="-3"/>
          <w:lang w:eastAsia="ja-JP"/>
        </w:rPr>
        <w:t>ク</w:t>
      </w:r>
      <w:r>
        <w:rPr>
          <w:lang w:eastAsia="ja-JP"/>
        </w:rPr>
        <w:t>を受</w:t>
      </w:r>
      <w:r>
        <w:rPr>
          <w:spacing w:val="-3"/>
          <w:lang w:eastAsia="ja-JP"/>
        </w:rPr>
        <w:t>けた</w:t>
      </w:r>
      <w:r>
        <w:rPr>
          <w:lang w:eastAsia="ja-JP"/>
        </w:rPr>
        <w:t>研修目</w:t>
      </w:r>
      <w:r>
        <w:rPr>
          <w:spacing w:val="-3"/>
          <w:lang w:eastAsia="ja-JP"/>
        </w:rPr>
        <w:t>標</w:t>
      </w:r>
      <w:r>
        <w:rPr>
          <w:lang w:eastAsia="ja-JP"/>
        </w:rPr>
        <w:t>達成</w:t>
      </w:r>
      <w:r>
        <w:rPr>
          <w:spacing w:val="-3"/>
          <w:lang w:eastAsia="ja-JP"/>
        </w:rPr>
        <w:t>度</w:t>
      </w:r>
      <w:r>
        <w:rPr>
          <w:lang w:eastAsia="ja-JP"/>
        </w:rPr>
        <w:t>評価</w:t>
      </w:r>
      <w:r>
        <w:rPr>
          <w:spacing w:val="-3"/>
          <w:lang w:eastAsia="ja-JP"/>
        </w:rPr>
        <w:t>報告</w:t>
      </w:r>
      <w:r>
        <w:rPr>
          <w:lang w:eastAsia="ja-JP"/>
        </w:rPr>
        <w:t>用</w:t>
      </w:r>
      <w:r>
        <w:rPr>
          <w:spacing w:val="-58"/>
          <w:lang w:eastAsia="ja-JP"/>
        </w:rPr>
        <w:t>紙</w:t>
      </w:r>
      <w:r>
        <w:rPr>
          <w:lang w:eastAsia="ja-JP"/>
        </w:rPr>
        <w:t>（</w:t>
      </w:r>
      <w:r>
        <w:rPr>
          <w:spacing w:val="-3"/>
          <w:lang w:eastAsia="ja-JP"/>
        </w:rPr>
        <w:t>シ</w:t>
      </w:r>
      <w:r>
        <w:rPr>
          <w:lang w:eastAsia="ja-JP"/>
        </w:rPr>
        <w:t>ート</w:t>
      </w:r>
      <w:r>
        <w:rPr>
          <w:spacing w:val="-54"/>
          <w:lang w:eastAsia="ja-JP"/>
        </w:rPr>
        <w:t xml:space="preserve"> </w:t>
      </w:r>
      <w:r>
        <w:rPr>
          <w:rFonts w:cs="ＭＳ ゴシック"/>
          <w:lang w:eastAsia="ja-JP"/>
        </w:rPr>
        <w:t>1-</w:t>
      </w:r>
      <w:r>
        <w:rPr>
          <w:rFonts w:cs="ＭＳ ゴシック"/>
          <w:spacing w:val="-3"/>
          <w:lang w:eastAsia="ja-JP"/>
        </w:rPr>
        <w:t>1</w:t>
      </w:r>
      <w:r>
        <w:rPr>
          <w:lang w:eastAsia="ja-JP"/>
        </w:rPr>
        <w:t xml:space="preserve">～ </w:t>
      </w:r>
      <w:r>
        <w:rPr>
          <w:rFonts w:cs="ＭＳ ゴシック"/>
          <w:lang w:eastAsia="ja-JP"/>
        </w:rPr>
        <w:t>1-4</w:t>
      </w:r>
      <w:r>
        <w:rPr>
          <w:spacing w:val="-25"/>
          <w:lang w:eastAsia="ja-JP"/>
        </w:rPr>
        <w:t>）</w:t>
      </w:r>
      <w:r>
        <w:rPr>
          <w:lang w:eastAsia="ja-JP"/>
        </w:rPr>
        <w:t>と経</w:t>
      </w:r>
      <w:r>
        <w:rPr>
          <w:spacing w:val="-3"/>
          <w:lang w:eastAsia="ja-JP"/>
        </w:rPr>
        <w:t>験</w:t>
      </w:r>
      <w:r>
        <w:rPr>
          <w:lang w:eastAsia="ja-JP"/>
        </w:rPr>
        <w:t>症例</w:t>
      </w:r>
      <w:r>
        <w:rPr>
          <w:spacing w:val="-3"/>
          <w:lang w:eastAsia="ja-JP"/>
        </w:rPr>
        <w:t>数</w:t>
      </w:r>
      <w:r>
        <w:rPr>
          <w:lang w:eastAsia="ja-JP"/>
        </w:rPr>
        <w:t>報</w:t>
      </w:r>
      <w:r>
        <w:rPr>
          <w:spacing w:val="-3"/>
          <w:lang w:eastAsia="ja-JP"/>
        </w:rPr>
        <w:t>告</w:t>
      </w:r>
      <w:r>
        <w:rPr>
          <w:lang w:eastAsia="ja-JP"/>
        </w:rPr>
        <w:t>用</w:t>
      </w:r>
      <w:r>
        <w:rPr>
          <w:spacing w:val="-25"/>
          <w:lang w:eastAsia="ja-JP"/>
        </w:rPr>
        <w:t>紙</w:t>
      </w:r>
      <w:r>
        <w:rPr>
          <w:lang w:eastAsia="ja-JP"/>
        </w:rPr>
        <w:t>（シ</w:t>
      </w:r>
      <w:r>
        <w:rPr>
          <w:spacing w:val="-3"/>
          <w:lang w:eastAsia="ja-JP"/>
        </w:rPr>
        <w:t>ー</w:t>
      </w:r>
      <w:r>
        <w:rPr>
          <w:lang w:eastAsia="ja-JP"/>
        </w:rPr>
        <w:t>ト</w:t>
      </w:r>
      <w:r>
        <w:rPr>
          <w:spacing w:val="-55"/>
          <w:lang w:eastAsia="ja-JP"/>
        </w:rPr>
        <w:t xml:space="preserve"> </w:t>
      </w:r>
      <w:r>
        <w:rPr>
          <w:rFonts w:cs="ＭＳ ゴシック"/>
          <w:lang w:eastAsia="ja-JP"/>
        </w:rPr>
        <w:t>2-1</w:t>
      </w:r>
      <w:r>
        <w:rPr>
          <w:spacing w:val="-24"/>
          <w:lang w:eastAsia="ja-JP"/>
        </w:rPr>
        <w:t>、</w:t>
      </w:r>
      <w:r>
        <w:rPr>
          <w:rFonts w:cs="ＭＳ ゴシック"/>
          <w:lang w:eastAsia="ja-JP"/>
        </w:rPr>
        <w:t>2</w:t>
      </w:r>
      <w:r>
        <w:rPr>
          <w:rFonts w:cs="ＭＳ ゴシック"/>
          <w:spacing w:val="-3"/>
          <w:lang w:eastAsia="ja-JP"/>
        </w:rPr>
        <w:t>-</w:t>
      </w:r>
      <w:r>
        <w:rPr>
          <w:rFonts w:cs="ＭＳ ゴシック"/>
          <w:lang w:eastAsia="ja-JP"/>
        </w:rPr>
        <w:t>2</w:t>
      </w:r>
      <w:r>
        <w:rPr>
          <w:spacing w:val="-24"/>
          <w:lang w:eastAsia="ja-JP"/>
        </w:rPr>
        <w:t>、</w:t>
      </w:r>
      <w:r>
        <w:rPr>
          <w:rFonts w:cs="ＭＳ ゴシック"/>
          <w:lang w:eastAsia="ja-JP"/>
        </w:rPr>
        <w:t>2-3-1</w:t>
      </w:r>
      <w:r>
        <w:rPr>
          <w:lang w:eastAsia="ja-JP"/>
        </w:rPr>
        <w:t>～</w:t>
      </w:r>
      <w:r>
        <w:rPr>
          <w:rFonts w:cs="ＭＳ ゴシック"/>
          <w:lang w:eastAsia="ja-JP"/>
        </w:rPr>
        <w:t>2</w:t>
      </w:r>
      <w:r>
        <w:rPr>
          <w:rFonts w:cs="ＭＳ ゴシック"/>
          <w:spacing w:val="-3"/>
          <w:lang w:eastAsia="ja-JP"/>
        </w:rPr>
        <w:t>-</w:t>
      </w:r>
      <w:r>
        <w:rPr>
          <w:rFonts w:cs="ＭＳ ゴシック"/>
          <w:lang w:eastAsia="ja-JP"/>
        </w:rPr>
        <w:t>3-3</w:t>
      </w:r>
      <w:r>
        <w:rPr>
          <w:spacing w:val="-24"/>
          <w:lang w:eastAsia="ja-JP"/>
        </w:rPr>
        <w:t>）</w:t>
      </w:r>
      <w:r>
        <w:rPr>
          <w:spacing w:val="-3"/>
          <w:lang w:eastAsia="ja-JP"/>
        </w:rPr>
        <w:t>を</w:t>
      </w:r>
      <w:r>
        <w:rPr>
          <w:lang w:eastAsia="ja-JP"/>
        </w:rPr>
        <w:t>専門</w:t>
      </w:r>
      <w:r>
        <w:rPr>
          <w:spacing w:val="-3"/>
          <w:lang w:eastAsia="ja-JP"/>
        </w:rPr>
        <w:t>研</w:t>
      </w:r>
      <w:r>
        <w:rPr>
          <w:lang w:eastAsia="ja-JP"/>
        </w:rPr>
        <w:t>修プロ</w:t>
      </w:r>
      <w:r>
        <w:rPr>
          <w:spacing w:val="-3"/>
          <w:lang w:eastAsia="ja-JP"/>
        </w:rPr>
        <w:t>グ</w:t>
      </w:r>
      <w:r>
        <w:rPr>
          <w:lang w:eastAsia="ja-JP"/>
        </w:rPr>
        <w:t>ラム</w:t>
      </w:r>
      <w:r>
        <w:rPr>
          <w:spacing w:val="-3"/>
          <w:lang w:eastAsia="ja-JP"/>
        </w:rPr>
        <w:t>管</w:t>
      </w:r>
      <w:r>
        <w:rPr>
          <w:lang w:eastAsia="ja-JP"/>
        </w:rPr>
        <w:t xml:space="preserve">理委 </w:t>
      </w:r>
      <w:r>
        <w:rPr>
          <w:spacing w:val="-1"/>
          <w:lang w:eastAsia="ja-JP"/>
        </w:rPr>
        <w:t>員会に提出します。書類提出時期は形成的評価を受けた翌月とします。</w:t>
      </w:r>
    </w:p>
    <w:p w14:paraId="77C847C5" w14:textId="77777777" w:rsidR="00FE4CD1" w:rsidRDefault="001D6428">
      <w:pPr>
        <w:pStyle w:val="a3"/>
        <w:spacing w:line="300" w:lineRule="auto"/>
        <w:ind w:right="114" w:firstLine="220"/>
        <w:jc w:val="both"/>
        <w:rPr>
          <w:lang w:eastAsia="ja-JP"/>
        </w:rPr>
      </w:pPr>
      <w:r>
        <w:rPr>
          <w:lang w:eastAsia="ja-JP"/>
        </w:rPr>
        <w:t>専攻医の研修実績および評価の記録は専門研修プログラム管理委員会で保存します。また</w:t>
      </w:r>
      <w:r>
        <w:rPr>
          <w:spacing w:val="32"/>
          <w:lang w:eastAsia="ja-JP"/>
        </w:rPr>
        <w:t xml:space="preserve"> </w:t>
      </w:r>
      <w:r>
        <w:rPr>
          <w:lang w:eastAsia="ja-JP"/>
        </w:rPr>
        <w:t>専門研修プログラム管理委員会は年次報告の内容を精査し、次年度の研修指導に反映させる</w:t>
      </w:r>
      <w:r>
        <w:rPr>
          <w:spacing w:val="32"/>
          <w:lang w:eastAsia="ja-JP"/>
        </w:rPr>
        <w:t xml:space="preserve"> </w:t>
      </w:r>
      <w:r>
        <w:rPr>
          <w:spacing w:val="-1"/>
          <w:lang w:eastAsia="ja-JP"/>
        </w:rPr>
        <w:t>こととします。</w:t>
      </w:r>
    </w:p>
    <w:p w14:paraId="5976442E" w14:textId="77777777" w:rsidR="00FE4CD1" w:rsidRDefault="00FE4CD1">
      <w:pPr>
        <w:spacing w:before="11"/>
        <w:rPr>
          <w:rFonts w:ascii="ＭＳ ゴシック" w:eastAsia="ＭＳ ゴシック" w:hAnsi="ＭＳ ゴシック" w:cs="ＭＳ ゴシック"/>
          <w:sz w:val="28"/>
          <w:szCs w:val="28"/>
          <w:lang w:eastAsia="ja-JP"/>
        </w:rPr>
      </w:pPr>
    </w:p>
    <w:p w14:paraId="29227D0B" w14:textId="77777777" w:rsidR="00FE4CD1" w:rsidRDefault="001D6428">
      <w:pPr>
        <w:pStyle w:val="a3"/>
        <w:spacing w:before="0" w:line="300" w:lineRule="auto"/>
        <w:ind w:left="339" w:right="112" w:hanging="221"/>
        <w:rPr>
          <w:lang w:eastAsia="ja-JP"/>
        </w:rPr>
      </w:pPr>
      <w:r>
        <w:rPr>
          <w:rFonts w:cs="ＭＳ ゴシック"/>
          <w:spacing w:val="-1"/>
          <w:lang w:eastAsia="ja-JP"/>
        </w:rPr>
        <w:t>(2)</w:t>
      </w:r>
      <w:r>
        <w:rPr>
          <w:spacing w:val="-1"/>
          <w:lang w:eastAsia="ja-JP"/>
        </w:rPr>
        <w:t>総括的評価</w:t>
      </w:r>
      <w:r>
        <w:rPr>
          <w:spacing w:val="25"/>
          <w:lang w:eastAsia="ja-JP"/>
        </w:rPr>
        <w:t xml:space="preserve"> </w:t>
      </w:r>
      <w:r>
        <w:rPr>
          <w:lang w:eastAsia="ja-JP"/>
        </w:rPr>
        <w:t>専門研</w:t>
      </w:r>
      <w:r>
        <w:rPr>
          <w:spacing w:val="-3"/>
          <w:lang w:eastAsia="ja-JP"/>
        </w:rPr>
        <w:t>修</w:t>
      </w:r>
      <w:r>
        <w:rPr>
          <w:lang w:eastAsia="ja-JP"/>
        </w:rPr>
        <w:t>期間</w:t>
      </w:r>
      <w:r>
        <w:rPr>
          <w:spacing w:val="-3"/>
          <w:lang w:eastAsia="ja-JP"/>
        </w:rPr>
        <w:t>全</w:t>
      </w:r>
      <w:r>
        <w:rPr>
          <w:lang w:eastAsia="ja-JP"/>
        </w:rPr>
        <w:t>体を</w:t>
      </w:r>
      <w:r>
        <w:rPr>
          <w:spacing w:val="-3"/>
          <w:lang w:eastAsia="ja-JP"/>
        </w:rPr>
        <w:t>総括</w:t>
      </w:r>
      <w:r>
        <w:rPr>
          <w:lang w:eastAsia="ja-JP"/>
        </w:rPr>
        <w:t>しての</w:t>
      </w:r>
      <w:r>
        <w:rPr>
          <w:spacing w:val="-3"/>
          <w:lang w:eastAsia="ja-JP"/>
        </w:rPr>
        <w:t>評</w:t>
      </w:r>
      <w:r>
        <w:rPr>
          <w:lang w:eastAsia="ja-JP"/>
        </w:rPr>
        <w:t>価は</w:t>
      </w:r>
      <w:r>
        <w:rPr>
          <w:spacing w:val="-3"/>
          <w:lang w:eastAsia="ja-JP"/>
        </w:rPr>
        <w:t>プ</w:t>
      </w:r>
      <w:r>
        <w:rPr>
          <w:lang w:eastAsia="ja-JP"/>
        </w:rPr>
        <w:t>ログ</w:t>
      </w:r>
      <w:r>
        <w:rPr>
          <w:spacing w:val="-3"/>
          <w:lang w:eastAsia="ja-JP"/>
        </w:rPr>
        <w:t>ラム</w:t>
      </w:r>
      <w:r>
        <w:rPr>
          <w:lang w:eastAsia="ja-JP"/>
        </w:rPr>
        <w:t>統括責</w:t>
      </w:r>
      <w:r>
        <w:rPr>
          <w:spacing w:val="-3"/>
          <w:lang w:eastAsia="ja-JP"/>
        </w:rPr>
        <w:t>任</w:t>
      </w:r>
      <w:r>
        <w:rPr>
          <w:lang w:eastAsia="ja-JP"/>
        </w:rPr>
        <w:t>者が</w:t>
      </w:r>
      <w:r>
        <w:rPr>
          <w:spacing w:val="-3"/>
          <w:lang w:eastAsia="ja-JP"/>
        </w:rPr>
        <w:t>行</w:t>
      </w:r>
      <w:r>
        <w:rPr>
          <w:spacing w:val="1"/>
          <w:lang w:eastAsia="ja-JP"/>
        </w:rPr>
        <w:t>い</w:t>
      </w:r>
      <w:r>
        <w:rPr>
          <w:lang w:eastAsia="ja-JP"/>
        </w:rPr>
        <w:t>ま</w:t>
      </w:r>
      <w:r>
        <w:rPr>
          <w:spacing w:val="-3"/>
          <w:lang w:eastAsia="ja-JP"/>
        </w:rPr>
        <w:t>す</w:t>
      </w:r>
      <w:r>
        <w:rPr>
          <w:spacing w:val="-63"/>
          <w:lang w:eastAsia="ja-JP"/>
        </w:rPr>
        <w:t>。</w:t>
      </w:r>
      <w:r>
        <w:rPr>
          <w:lang w:eastAsia="ja-JP"/>
        </w:rPr>
        <w:t>最終研</w:t>
      </w:r>
      <w:r>
        <w:rPr>
          <w:spacing w:val="-3"/>
          <w:lang w:eastAsia="ja-JP"/>
        </w:rPr>
        <w:t>修</w:t>
      </w:r>
      <w:r>
        <w:rPr>
          <w:lang w:eastAsia="ja-JP"/>
        </w:rPr>
        <w:t>年度</w:t>
      </w:r>
      <w:r>
        <w:rPr>
          <w:rFonts w:cs="ＭＳ ゴシック"/>
          <w:lang w:eastAsia="ja-JP"/>
        </w:rPr>
        <w:t>(</w:t>
      </w:r>
      <w:r>
        <w:rPr>
          <w:lang w:eastAsia="ja-JP"/>
        </w:rPr>
        <w:t>専</w:t>
      </w:r>
    </w:p>
    <w:p w14:paraId="2B23CACA" w14:textId="77777777" w:rsidR="00FE4CD1" w:rsidRDefault="001D6428">
      <w:pPr>
        <w:pStyle w:val="a3"/>
        <w:spacing w:before="16" w:line="300" w:lineRule="auto"/>
        <w:ind w:right="113"/>
        <w:jc w:val="both"/>
        <w:rPr>
          <w:lang w:eastAsia="ja-JP"/>
        </w:rPr>
      </w:pPr>
      <w:r>
        <w:rPr>
          <w:lang w:eastAsia="ja-JP"/>
        </w:rPr>
        <w:t>門研修</w:t>
      </w:r>
      <w:r>
        <w:rPr>
          <w:spacing w:val="-17"/>
          <w:lang w:eastAsia="ja-JP"/>
        </w:rPr>
        <w:t xml:space="preserve"> </w:t>
      </w:r>
      <w:r>
        <w:rPr>
          <w:rFonts w:cs="ＭＳ ゴシック"/>
          <w:lang w:eastAsia="ja-JP"/>
        </w:rPr>
        <w:t>4</w:t>
      </w:r>
      <w:r>
        <w:rPr>
          <w:rFonts w:cs="ＭＳ ゴシック"/>
          <w:spacing w:val="-14"/>
          <w:lang w:eastAsia="ja-JP"/>
        </w:rPr>
        <w:t xml:space="preserve"> </w:t>
      </w:r>
      <w:r>
        <w:rPr>
          <w:spacing w:val="-1"/>
          <w:lang w:eastAsia="ja-JP"/>
        </w:rPr>
        <w:t>年目</w:t>
      </w:r>
      <w:r>
        <w:rPr>
          <w:rFonts w:cs="ＭＳ ゴシック"/>
          <w:spacing w:val="-1"/>
          <w:lang w:eastAsia="ja-JP"/>
        </w:rPr>
        <w:t>)</w:t>
      </w:r>
      <w:r>
        <w:rPr>
          <w:spacing w:val="-1"/>
          <w:lang w:eastAsia="ja-JP"/>
        </w:rPr>
        <w:t>の研修を終えた</w:t>
      </w:r>
      <w:r>
        <w:rPr>
          <w:spacing w:val="-16"/>
          <w:lang w:eastAsia="ja-JP"/>
        </w:rPr>
        <w:t xml:space="preserve"> </w:t>
      </w:r>
      <w:r>
        <w:rPr>
          <w:rFonts w:cs="ＭＳ ゴシック"/>
          <w:lang w:eastAsia="ja-JP"/>
        </w:rPr>
        <w:t>4</w:t>
      </w:r>
      <w:r>
        <w:rPr>
          <w:rFonts w:cs="ＭＳ ゴシック"/>
          <w:spacing w:val="-14"/>
          <w:lang w:eastAsia="ja-JP"/>
        </w:rPr>
        <w:t xml:space="preserve"> </w:t>
      </w:r>
      <w:r>
        <w:rPr>
          <w:spacing w:val="-2"/>
          <w:lang w:eastAsia="ja-JP"/>
        </w:rPr>
        <w:t>月に研修期間中の研修目標達成度評価報告用紙と経験症例</w:t>
      </w:r>
      <w:r>
        <w:rPr>
          <w:spacing w:val="53"/>
          <w:lang w:eastAsia="ja-JP"/>
        </w:rPr>
        <w:t xml:space="preserve"> </w:t>
      </w:r>
      <w:r>
        <w:rPr>
          <w:lang w:eastAsia="ja-JP"/>
        </w:rPr>
        <w:t>数報告用紙を総合的に評価し、専門的知識、専門的技能、医師として備えるべき態度を習得</w:t>
      </w:r>
      <w:r>
        <w:rPr>
          <w:spacing w:val="32"/>
          <w:lang w:eastAsia="ja-JP"/>
        </w:rPr>
        <w:t xml:space="preserve"> </w:t>
      </w:r>
      <w:r>
        <w:rPr>
          <w:lang w:eastAsia="ja-JP"/>
        </w:rPr>
        <w:t>したかどうかを判定します。また、ローテーション終了時や年次終了時等の区切りで行う形</w:t>
      </w:r>
      <w:r>
        <w:rPr>
          <w:spacing w:val="32"/>
          <w:lang w:eastAsia="ja-JP"/>
        </w:rPr>
        <w:t xml:space="preserve"> </w:t>
      </w:r>
      <w:r>
        <w:rPr>
          <w:spacing w:val="-1"/>
          <w:lang w:eastAsia="ja-JP"/>
        </w:rPr>
        <w:t>成的評価も参考にして総括的評価を行います。</w:t>
      </w:r>
    </w:p>
    <w:p w14:paraId="17277F47" w14:textId="77777777" w:rsidR="00FE4CD1" w:rsidRDefault="001D6428">
      <w:pPr>
        <w:pStyle w:val="a3"/>
        <w:spacing w:line="300" w:lineRule="auto"/>
        <w:ind w:right="114" w:firstLine="220"/>
        <w:jc w:val="both"/>
        <w:rPr>
          <w:lang w:eastAsia="ja-JP"/>
        </w:rPr>
      </w:pPr>
      <w:r>
        <w:rPr>
          <w:lang w:eastAsia="ja-JP"/>
        </w:rPr>
        <w:t>研修基幹施設の専門研修プログラム管理委員会において、知識、技能、態度それぞれにつ</w:t>
      </w:r>
      <w:r>
        <w:rPr>
          <w:spacing w:val="32"/>
          <w:lang w:eastAsia="ja-JP"/>
        </w:rPr>
        <w:t xml:space="preserve"> </w:t>
      </w:r>
      <w:r>
        <w:rPr>
          <w:lang w:eastAsia="ja-JP"/>
        </w:rPr>
        <w:t>いて評価を行い、総合的に修了判定を可とすべきか否かを判定します。知識、技能、態度の</w:t>
      </w:r>
      <w:r>
        <w:rPr>
          <w:spacing w:val="32"/>
          <w:lang w:eastAsia="ja-JP"/>
        </w:rPr>
        <w:t xml:space="preserve"> </w:t>
      </w:r>
      <w:r>
        <w:rPr>
          <w:spacing w:val="-1"/>
          <w:lang w:eastAsia="ja-JP"/>
        </w:rPr>
        <w:t>中に不可の項目がある場合には修了とみなされません。</w:t>
      </w:r>
    </w:p>
    <w:p w14:paraId="614A7CBD" w14:textId="77777777" w:rsidR="00FE4CD1" w:rsidRDefault="001D6428">
      <w:pPr>
        <w:pStyle w:val="a3"/>
        <w:spacing w:line="300" w:lineRule="auto"/>
        <w:ind w:right="113" w:firstLine="220"/>
        <w:jc w:val="both"/>
        <w:rPr>
          <w:lang w:eastAsia="ja-JP"/>
        </w:rPr>
      </w:pPr>
      <w:r>
        <w:rPr>
          <w:lang w:eastAsia="ja-JP"/>
        </w:rPr>
        <w:t>総括的評価のプロセスは、自己申告ならびに上級医・専門医・指導医・多職種の評価を参</w:t>
      </w:r>
      <w:r>
        <w:rPr>
          <w:spacing w:val="32"/>
          <w:lang w:eastAsia="ja-JP"/>
        </w:rPr>
        <w:t xml:space="preserve"> </w:t>
      </w:r>
      <w:r>
        <w:rPr>
          <w:lang w:eastAsia="ja-JP"/>
        </w:rPr>
        <w:t>考にして作成された、研修目標達成度評価報告用紙、経験症例数報告用紙について、連携施</w:t>
      </w:r>
      <w:r>
        <w:rPr>
          <w:spacing w:val="32"/>
          <w:lang w:eastAsia="ja-JP"/>
        </w:rPr>
        <w:t xml:space="preserve"> </w:t>
      </w:r>
      <w:r>
        <w:rPr>
          <w:lang w:eastAsia="ja-JP"/>
        </w:rPr>
        <w:t>設指導者の評価を参考に専門研修プログラム管理委員会で評価し、プログラム統括責任者が</w:t>
      </w:r>
      <w:r>
        <w:rPr>
          <w:spacing w:val="32"/>
          <w:lang w:eastAsia="ja-JP"/>
        </w:rPr>
        <w:t xml:space="preserve"> </w:t>
      </w:r>
      <w:r>
        <w:rPr>
          <w:spacing w:val="-1"/>
          <w:lang w:eastAsia="ja-JP"/>
        </w:rPr>
        <w:t>決定することとなります。</w:t>
      </w:r>
    </w:p>
    <w:p w14:paraId="01A0567A" w14:textId="77777777" w:rsidR="00FE4CD1" w:rsidRDefault="001D6428">
      <w:pPr>
        <w:pStyle w:val="a3"/>
        <w:spacing w:line="300" w:lineRule="auto"/>
        <w:ind w:right="112" w:firstLine="220"/>
        <w:jc w:val="both"/>
        <w:rPr>
          <w:lang w:eastAsia="ja-JP"/>
        </w:rPr>
      </w:pPr>
      <w:r>
        <w:rPr>
          <w:lang w:eastAsia="ja-JP"/>
        </w:rPr>
        <w:t>医師以外の医療従事者からの評価も参考にします。医師としての倫理性、社会性に係る以</w:t>
      </w:r>
      <w:r>
        <w:rPr>
          <w:spacing w:val="32"/>
          <w:lang w:eastAsia="ja-JP"/>
        </w:rPr>
        <w:t xml:space="preserve"> </w:t>
      </w:r>
      <w:r>
        <w:rPr>
          <w:lang w:eastAsia="ja-JP"/>
        </w:rPr>
        <w:t>下の事</w:t>
      </w:r>
      <w:r>
        <w:rPr>
          <w:spacing w:val="-3"/>
          <w:lang w:eastAsia="ja-JP"/>
        </w:rPr>
        <w:t>項</w:t>
      </w:r>
      <w:r>
        <w:rPr>
          <w:lang w:eastAsia="ja-JP"/>
        </w:rPr>
        <w:t>につ</w:t>
      </w:r>
      <w:r>
        <w:rPr>
          <w:spacing w:val="-3"/>
          <w:lang w:eastAsia="ja-JP"/>
        </w:rPr>
        <w:t>い</w:t>
      </w:r>
      <w:r>
        <w:rPr>
          <w:lang w:eastAsia="ja-JP"/>
        </w:rPr>
        <w:t>て評</w:t>
      </w:r>
      <w:r>
        <w:rPr>
          <w:spacing w:val="-3"/>
          <w:lang w:eastAsia="ja-JP"/>
        </w:rPr>
        <w:t>価を</w:t>
      </w:r>
      <w:r>
        <w:rPr>
          <w:lang w:eastAsia="ja-JP"/>
        </w:rPr>
        <w:t>受ける</w:t>
      </w:r>
      <w:r>
        <w:rPr>
          <w:spacing w:val="-3"/>
          <w:lang w:eastAsia="ja-JP"/>
        </w:rPr>
        <w:t>こ</w:t>
      </w:r>
      <w:r>
        <w:rPr>
          <w:lang w:eastAsia="ja-JP"/>
        </w:rPr>
        <w:t>とに</w:t>
      </w:r>
      <w:r>
        <w:rPr>
          <w:spacing w:val="-3"/>
          <w:lang w:eastAsia="ja-JP"/>
        </w:rPr>
        <w:t>な</w:t>
      </w:r>
      <w:r>
        <w:rPr>
          <w:lang w:eastAsia="ja-JP"/>
        </w:rPr>
        <w:t>りま</w:t>
      </w:r>
      <w:r>
        <w:rPr>
          <w:spacing w:val="-3"/>
          <w:lang w:eastAsia="ja-JP"/>
        </w:rPr>
        <w:t>す</w:t>
      </w:r>
      <w:r>
        <w:rPr>
          <w:spacing w:val="-72"/>
          <w:lang w:eastAsia="ja-JP"/>
        </w:rPr>
        <w:t>。</w:t>
      </w:r>
      <w:r>
        <w:rPr>
          <w:lang w:eastAsia="ja-JP"/>
        </w:rPr>
        <w:t>評価の</w:t>
      </w:r>
      <w:r>
        <w:rPr>
          <w:spacing w:val="-3"/>
          <w:lang w:eastAsia="ja-JP"/>
        </w:rPr>
        <w:t>方</w:t>
      </w:r>
      <w:r>
        <w:rPr>
          <w:lang w:eastAsia="ja-JP"/>
        </w:rPr>
        <w:t>法と</w:t>
      </w:r>
      <w:r>
        <w:rPr>
          <w:spacing w:val="-3"/>
          <w:lang w:eastAsia="ja-JP"/>
        </w:rPr>
        <w:t>し</w:t>
      </w:r>
      <w:r>
        <w:rPr>
          <w:lang w:eastAsia="ja-JP"/>
        </w:rPr>
        <w:t>ては</w:t>
      </w:r>
      <w:r>
        <w:rPr>
          <w:spacing w:val="-72"/>
          <w:lang w:eastAsia="ja-JP"/>
        </w:rPr>
        <w:t>、</w:t>
      </w:r>
      <w:r>
        <w:rPr>
          <w:spacing w:val="-3"/>
          <w:lang w:eastAsia="ja-JP"/>
        </w:rPr>
        <w:t>看</w:t>
      </w:r>
      <w:r>
        <w:rPr>
          <w:lang w:eastAsia="ja-JP"/>
        </w:rPr>
        <w:t>護師</w:t>
      </w:r>
      <w:r>
        <w:rPr>
          <w:spacing w:val="-70"/>
          <w:lang w:eastAsia="ja-JP"/>
        </w:rPr>
        <w:t>、</w:t>
      </w:r>
      <w:r>
        <w:rPr>
          <w:spacing w:val="-3"/>
          <w:lang w:eastAsia="ja-JP"/>
        </w:rPr>
        <w:t>薬</w:t>
      </w:r>
      <w:r>
        <w:rPr>
          <w:lang w:eastAsia="ja-JP"/>
        </w:rPr>
        <w:t>剤</w:t>
      </w:r>
      <w:r>
        <w:rPr>
          <w:spacing w:val="-3"/>
          <w:lang w:eastAsia="ja-JP"/>
        </w:rPr>
        <w:t>師</w:t>
      </w:r>
      <w:r>
        <w:rPr>
          <w:spacing w:val="-68"/>
          <w:lang w:eastAsia="ja-JP"/>
        </w:rPr>
        <w:t>、</w:t>
      </w:r>
      <w:r>
        <w:rPr>
          <w:rFonts w:cs="ＭＳ ゴシック"/>
          <w:lang w:eastAsia="ja-JP"/>
        </w:rPr>
        <w:t>MSW</w:t>
      </w:r>
      <w:r>
        <w:rPr>
          <w:lang w:eastAsia="ja-JP"/>
        </w:rPr>
        <w:t>、</w:t>
      </w:r>
    </w:p>
    <w:p w14:paraId="7F222470" w14:textId="77777777" w:rsidR="00FE4CD1" w:rsidRDefault="001D6428">
      <w:pPr>
        <w:pStyle w:val="a3"/>
        <w:jc w:val="both"/>
        <w:rPr>
          <w:lang w:eastAsia="ja-JP"/>
        </w:rPr>
      </w:pPr>
      <w:r>
        <w:rPr>
          <w:spacing w:val="-1"/>
          <w:lang w:eastAsia="ja-JP"/>
        </w:rPr>
        <w:t>（患者）などから評価してもらいます。</w:t>
      </w:r>
    </w:p>
    <w:p w14:paraId="432FB2D2" w14:textId="423CCC43" w:rsidR="00FE4CD1" w:rsidRDefault="001D6428" w:rsidP="0031052E">
      <w:pPr>
        <w:pStyle w:val="a3"/>
        <w:spacing w:before="72" w:line="300" w:lineRule="auto"/>
        <w:ind w:right="113"/>
        <w:jc w:val="both"/>
        <w:rPr>
          <w:rFonts w:hint="eastAsia"/>
          <w:lang w:eastAsia="ja-JP"/>
        </w:rPr>
        <w:sectPr w:rsidR="00FE4CD1">
          <w:pgSz w:w="11910" w:h="16840"/>
          <w:pgMar w:top="500" w:right="1300" w:bottom="920" w:left="1300" w:header="303" w:footer="724" w:gutter="0"/>
          <w:cols w:space="720"/>
        </w:sectPr>
      </w:pPr>
      <w:r>
        <w:rPr>
          <w:lang w:eastAsia="ja-JP"/>
        </w:rPr>
        <w:t>特に</w:t>
      </w:r>
      <w:r>
        <w:rPr>
          <w:spacing w:val="-125"/>
          <w:lang w:eastAsia="ja-JP"/>
        </w:rPr>
        <w:t>、</w:t>
      </w:r>
      <w:r>
        <w:rPr>
          <w:spacing w:val="-3"/>
          <w:lang w:eastAsia="ja-JP"/>
        </w:rPr>
        <w:t>「</w:t>
      </w:r>
      <w:r>
        <w:rPr>
          <w:lang w:eastAsia="ja-JP"/>
        </w:rPr>
        <w:t>コア</w:t>
      </w:r>
      <w:r>
        <w:rPr>
          <w:spacing w:val="-3"/>
          <w:lang w:eastAsia="ja-JP"/>
        </w:rPr>
        <w:t>コ</w:t>
      </w:r>
      <w:r>
        <w:rPr>
          <w:lang w:eastAsia="ja-JP"/>
        </w:rPr>
        <w:t>ンピ</w:t>
      </w:r>
      <w:r>
        <w:rPr>
          <w:spacing w:val="-3"/>
          <w:lang w:eastAsia="ja-JP"/>
        </w:rPr>
        <w:t>テ</w:t>
      </w:r>
      <w:r>
        <w:rPr>
          <w:spacing w:val="-2"/>
          <w:lang w:eastAsia="ja-JP"/>
        </w:rPr>
        <w:t>ン</w:t>
      </w:r>
      <w:r>
        <w:rPr>
          <w:lang w:eastAsia="ja-JP"/>
        </w:rPr>
        <w:t xml:space="preserve">シー </w:t>
      </w:r>
      <w:r>
        <w:rPr>
          <w:spacing w:val="-3"/>
          <w:lang w:eastAsia="ja-JP"/>
        </w:rPr>
        <w:t>４</w:t>
      </w:r>
      <w:r>
        <w:rPr>
          <w:spacing w:val="-15"/>
          <w:lang w:eastAsia="ja-JP"/>
        </w:rPr>
        <w:t>．</w:t>
      </w:r>
      <w:r>
        <w:rPr>
          <w:spacing w:val="-3"/>
          <w:lang w:eastAsia="ja-JP"/>
        </w:rPr>
        <w:t>倫</w:t>
      </w:r>
      <w:r>
        <w:rPr>
          <w:lang w:eastAsia="ja-JP"/>
        </w:rPr>
        <w:t>理観</w:t>
      </w:r>
      <w:r>
        <w:rPr>
          <w:spacing w:val="-3"/>
          <w:lang w:eastAsia="ja-JP"/>
        </w:rPr>
        <w:t>と</w:t>
      </w:r>
      <w:r>
        <w:rPr>
          <w:lang w:eastAsia="ja-JP"/>
        </w:rPr>
        <w:t>医</w:t>
      </w:r>
      <w:r>
        <w:rPr>
          <w:spacing w:val="-3"/>
          <w:lang w:eastAsia="ja-JP"/>
        </w:rPr>
        <w:t>療</w:t>
      </w:r>
      <w:r>
        <w:rPr>
          <w:lang w:eastAsia="ja-JP"/>
        </w:rPr>
        <w:t>のプロ</w:t>
      </w:r>
      <w:r>
        <w:rPr>
          <w:spacing w:val="-3"/>
          <w:lang w:eastAsia="ja-JP"/>
        </w:rPr>
        <w:t>フ</w:t>
      </w:r>
      <w:r>
        <w:rPr>
          <w:lang w:eastAsia="ja-JP"/>
        </w:rPr>
        <w:t>ェッ</w:t>
      </w:r>
      <w:r>
        <w:rPr>
          <w:spacing w:val="-3"/>
          <w:lang w:eastAsia="ja-JP"/>
        </w:rPr>
        <w:t>シ</w:t>
      </w:r>
      <w:r>
        <w:rPr>
          <w:lang w:eastAsia="ja-JP"/>
        </w:rPr>
        <w:t>ョナ</w:t>
      </w:r>
      <w:r>
        <w:rPr>
          <w:spacing w:val="-3"/>
          <w:lang w:eastAsia="ja-JP"/>
        </w:rPr>
        <w:t>リズ</w:t>
      </w:r>
      <w:r>
        <w:rPr>
          <w:lang w:eastAsia="ja-JP"/>
        </w:rPr>
        <w:t>ム</w:t>
      </w:r>
      <w:r>
        <w:rPr>
          <w:spacing w:val="-15"/>
          <w:lang w:eastAsia="ja-JP"/>
        </w:rPr>
        <w:t>」</w:t>
      </w:r>
      <w:r>
        <w:rPr>
          <w:spacing w:val="-3"/>
          <w:lang w:eastAsia="ja-JP"/>
        </w:rPr>
        <w:t>に</w:t>
      </w:r>
      <w:r>
        <w:rPr>
          <w:lang w:eastAsia="ja-JP"/>
        </w:rPr>
        <w:t>おけ</w:t>
      </w:r>
      <w:r>
        <w:rPr>
          <w:spacing w:val="-3"/>
          <w:lang w:eastAsia="ja-JP"/>
        </w:rPr>
        <w:t>る</w:t>
      </w:r>
      <w:r>
        <w:rPr>
          <w:spacing w:val="-15"/>
          <w:lang w:eastAsia="ja-JP"/>
        </w:rPr>
        <w:t>、</w:t>
      </w:r>
      <w:r>
        <w:rPr>
          <w:lang w:eastAsia="ja-JP"/>
        </w:rPr>
        <w:t>それ ぞれのコンピテンシーは看護師、薬剤師、クラーク等の医療スタッフによる評価を参考にし</w:t>
      </w:r>
      <w:r>
        <w:rPr>
          <w:spacing w:val="32"/>
          <w:lang w:eastAsia="ja-JP"/>
        </w:rPr>
        <w:t xml:space="preserve"> </w:t>
      </w:r>
      <w:r>
        <w:rPr>
          <w:spacing w:val="-1"/>
          <w:lang w:eastAsia="ja-JP"/>
        </w:rPr>
        <w:t>てプログラム統括責任者が行います。これは研修記録簿</w:t>
      </w:r>
      <w:r>
        <w:rPr>
          <w:spacing w:val="109"/>
          <w:lang w:eastAsia="ja-JP"/>
        </w:rPr>
        <w:t xml:space="preserve"> </w:t>
      </w:r>
      <w:r>
        <w:rPr>
          <w:lang w:eastAsia="ja-JP"/>
        </w:rPr>
        <w:t>シート</w:t>
      </w:r>
      <w:r>
        <w:rPr>
          <w:spacing w:val="-58"/>
          <w:lang w:eastAsia="ja-JP"/>
        </w:rPr>
        <w:t xml:space="preserve"> </w:t>
      </w:r>
      <w:r>
        <w:rPr>
          <w:rFonts w:cs="ＭＳ ゴシック"/>
          <w:lang w:eastAsia="ja-JP"/>
        </w:rPr>
        <w:t>1-4</w:t>
      </w:r>
      <w:r>
        <w:rPr>
          <w:rFonts w:cs="ＭＳ ゴシック"/>
          <w:spacing w:val="-55"/>
          <w:lang w:eastAsia="ja-JP"/>
        </w:rPr>
        <w:t xml:space="preserve"> </w:t>
      </w:r>
      <w:r>
        <w:rPr>
          <w:spacing w:val="-1"/>
          <w:lang w:eastAsia="ja-JP"/>
        </w:rPr>
        <w:t>に示してあります。</w:t>
      </w:r>
    </w:p>
    <w:p w14:paraId="7964E757" w14:textId="77777777" w:rsidR="00FE4CD1" w:rsidRDefault="00FE4CD1">
      <w:pPr>
        <w:spacing w:before="13"/>
        <w:rPr>
          <w:rFonts w:ascii="ＭＳ ゴシック" w:eastAsia="ＭＳ ゴシック" w:hAnsi="ＭＳ ゴシック" w:cs="ＭＳ ゴシック" w:hint="eastAsia"/>
          <w:sz w:val="20"/>
          <w:szCs w:val="20"/>
          <w:lang w:eastAsia="ja-JP"/>
        </w:rPr>
      </w:pPr>
    </w:p>
    <w:p w14:paraId="2F0BDE8E" w14:textId="77777777" w:rsidR="00FE4CD1" w:rsidRDefault="001D6428">
      <w:pPr>
        <w:pStyle w:val="1"/>
        <w:spacing w:before="14"/>
        <w:rPr>
          <w:lang w:eastAsia="ja-JP"/>
        </w:rPr>
      </w:pPr>
      <w:r>
        <w:rPr>
          <w:rFonts w:cs="ＭＳ ゴシック"/>
          <w:spacing w:val="-1"/>
          <w:lang w:eastAsia="ja-JP"/>
        </w:rPr>
        <w:t>12.</w:t>
      </w:r>
      <w:r>
        <w:rPr>
          <w:rFonts w:cs="ＭＳ ゴシック"/>
          <w:spacing w:val="-2"/>
          <w:lang w:eastAsia="ja-JP"/>
        </w:rPr>
        <w:t xml:space="preserve"> </w:t>
      </w:r>
      <w:r>
        <w:rPr>
          <w:spacing w:val="-1"/>
          <w:lang w:eastAsia="ja-JP"/>
        </w:rPr>
        <w:t>専門研修施設群の概要</w:t>
      </w:r>
    </w:p>
    <w:p w14:paraId="7565C16E" w14:textId="77777777" w:rsidR="00FE4CD1" w:rsidRDefault="001D6428">
      <w:pPr>
        <w:pStyle w:val="a3"/>
        <w:spacing w:before="219" w:line="300" w:lineRule="auto"/>
        <w:rPr>
          <w:lang w:eastAsia="ja-JP"/>
        </w:rPr>
      </w:pPr>
      <w:r>
        <w:rPr>
          <w:rFonts w:cs="ＭＳ ゴシック"/>
          <w:lang w:eastAsia="ja-JP"/>
        </w:rPr>
        <w:t xml:space="preserve">(1) </w:t>
      </w:r>
      <w:r>
        <w:rPr>
          <w:spacing w:val="-1"/>
          <w:lang w:eastAsia="ja-JP"/>
        </w:rPr>
        <w:t>専門研修基幹施設の認定基準</w:t>
      </w:r>
      <w:r>
        <w:rPr>
          <w:spacing w:val="22"/>
          <w:lang w:eastAsia="ja-JP"/>
        </w:rPr>
        <w:t xml:space="preserve"> </w:t>
      </w:r>
      <w:r>
        <w:rPr>
          <w:lang w:eastAsia="ja-JP"/>
        </w:rPr>
        <w:t>泌尿器科専門研修プログラム整備基準では専門研修基幹施設の認定基準を以下のように定め</w:t>
      </w:r>
      <w:r>
        <w:rPr>
          <w:spacing w:val="32"/>
          <w:lang w:eastAsia="ja-JP"/>
        </w:rPr>
        <w:t xml:space="preserve"> </w:t>
      </w:r>
      <w:r>
        <w:rPr>
          <w:spacing w:val="-1"/>
          <w:lang w:eastAsia="ja-JP"/>
        </w:rPr>
        <w:t>ています。</w:t>
      </w:r>
    </w:p>
    <w:p w14:paraId="5BBA7C9D" w14:textId="77777777" w:rsidR="00FE4CD1" w:rsidRDefault="001D6428">
      <w:pPr>
        <w:pStyle w:val="a3"/>
        <w:spacing w:line="300" w:lineRule="auto"/>
        <w:ind w:left="478" w:right="111" w:hanging="360"/>
        <w:rPr>
          <w:lang w:eastAsia="ja-JP"/>
        </w:rPr>
      </w:pPr>
      <w:r>
        <w:rPr>
          <w:rFonts w:cs="ＭＳ ゴシック"/>
          <w:lang w:eastAsia="ja-JP"/>
        </w:rPr>
        <w:t>1</w:t>
      </w:r>
      <w:r>
        <w:rPr>
          <w:lang w:eastAsia="ja-JP"/>
        </w:rPr>
        <w:t>）</w:t>
      </w:r>
      <w:r>
        <w:rPr>
          <w:spacing w:val="-82"/>
          <w:lang w:eastAsia="ja-JP"/>
        </w:rPr>
        <w:t xml:space="preserve"> </w:t>
      </w:r>
      <w:r>
        <w:rPr>
          <w:lang w:eastAsia="ja-JP"/>
        </w:rPr>
        <w:t>専門研</w:t>
      </w:r>
      <w:r>
        <w:rPr>
          <w:spacing w:val="-3"/>
          <w:lang w:eastAsia="ja-JP"/>
        </w:rPr>
        <w:t>修</w:t>
      </w:r>
      <w:r>
        <w:rPr>
          <w:lang w:eastAsia="ja-JP"/>
        </w:rPr>
        <w:t>プロ</w:t>
      </w:r>
      <w:r>
        <w:rPr>
          <w:spacing w:val="-3"/>
          <w:lang w:eastAsia="ja-JP"/>
        </w:rPr>
        <w:t>グ</w:t>
      </w:r>
      <w:r>
        <w:rPr>
          <w:lang w:eastAsia="ja-JP"/>
        </w:rPr>
        <w:t>ラム</w:t>
      </w:r>
      <w:r>
        <w:rPr>
          <w:spacing w:val="-3"/>
          <w:lang w:eastAsia="ja-JP"/>
        </w:rPr>
        <w:t>を管</w:t>
      </w:r>
      <w:r>
        <w:rPr>
          <w:lang w:eastAsia="ja-JP"/>
        </w:rPr>
        <w:t>理し</w:t>
      </w:r>
      <w:r>
        <w:rPr>
          <w:spacing w:val="-92"/>
          <w:lang w:eastAsia="ja-JP"/>
        </w:rPr>
        <w:t>、</w:t>
      </w:r>
      <w:r>
        <w:rPr>
          <w:lang w:eastAsia="ja-JP"/>
        </w:rPr>
        <w:t>当該</w:t>
      </w:r>
      <w:r>
        <w:rPr>
          <w:spacing w:val="-3"/>
          <w:lang w:eastAsia="ja-JP"/>
        </w:rPr>
        <w:t>プ</w:t>
      </w:r>
      <w:r>
        <w:rPr>
          <w:lang w:eastAsia="ja-JP"/>
        </w:rPr>
        <w:t>ログ</w:t>
      </w:r>
      <w:r>
        <w:rPr>
          <w:spacing w:val="-3"/>
          <w:lang w:eastAsia="ja-JP"/>
        </w:rPr>
        <w:t>ラ</w:t>
      </w:r>
      <w:r>
        <w:rPr>
          <w:lang w:eastAsia="ja-JP"/>
        </w:rPr>
        <w:t>ム</w:t>
      </w:r>
      <w:r>
        <w:rPr>
          <w:spacing w:val="-3"/>
          <w:lang w:eastAsia="ja-JP"/>
        </w:rPr>
        <w:t>に</w:t>
      </w:r>
      <w:r>
        <w:rPr>
          <w:lang w:eastAsia="ja-JP"/>
        </w:rPr>
        <w:t>参加す</w:t>
      </w:r>
      <w:r>
        <w:rPr>
          <w:spacing w:val="-3"/>
          <w:lang w:eastAsia="ja-JP"/>
        </w:rPr>
        <w:t>る</w:t>
      </w:r>
      <w:r>
        <w:rPr>
          <w:lang w:eastAsia="ja-JP"/>
        </w:rPr>
        <w:t>専攻</w:t>
      </w:r>
      <w:r>
        <w:rPr>
          <w:spacing w:val="-3"/>
          <w:lang w:eastAsia="ja-JP"/>
        </w:rPr>
        <w:t>医</w:t>
      </w:r>
      <w:r>
        <w:rPr>
          <w:lang w:eastAsia="ja-JP"/>
        </w:rPr>
        <w:t>およ</w:t>
      </w:r>
      <w:r>
        <w:rPr>
          <w:spacing w:val="-3"/>
          <w:lang w:eastAsia="ja-JP"/>
        </w:rPr>
        <w:t>び専</w:t>
      </w:r>
      <w:r>
        <w:rPr>
          <w:lang w:eastAsia="ja-JP"/>
        </w:rPr>
        <w:t>門研修</w:t>
      </w:r>
      <w:r>
        <w:rPr>
          <w:spacing w:val="-3"/>
          <w:lang w:eastAsia="ja-JP"/>
        </w:rPr>
        <w:t>連</w:t>
      </w:r>
      <w:r>
        <w:rPr>
          <w:lang w:eastAsia="ja-JP"/>
        </w:rPr>
        <w:t xml:space="preserve">携施設 </w:t>
      </w:r>
      <w:r>
        <w:rPr>
          <w:spacing w:val="-1"/>
          <w:lang w:eastAsia="ja-JP"/>
        </w:rPr>
        <w:t>を統括する。</w:t>
      </w:r>
    </w:p>
    <w:p w14:paraId="1C4B835B" w14:textId="77777777" w:rsidR="00FE4CD1" w:rsidRDefault="001D6428">
      <w:pPr>
        <w:pStyle w:val="a3"/>
        <w:spacing w:line="300" w:lineRule="auto"/>
        <w:ind w:left="478" w:right="111" w:hanging="360"/>
        <w:rPr>
          <w:lang w:eastAsia="ja-JP"/>
        </w:rPr>
      </w:pPr>
      <w:r>
        <w:rPr>
          <w:rFonts w:cs="ＭＳ ゴシック"/>
          <w:lang w:eastAsia="ja-JP"/>
        </w:rPr>
        <w:t>2</w:t>
      </w:r>
      <w:r>
        <w:rPr>
          <w:lang w:eastAsia="ja-JP"/>
        </w:rPr>
        <w:t>）</w:t>
      </w:r>
      <w:r>
        <w:rPr>
          <w:spacing w:val="-82"/>
          <w:lang w:eastAsia="ja-JP"/>
        </w:rPr>
        <w:t xml:space="preserve"> </w:t>
      </w:r>
      <w:r>
        <w:rPr>
          <w:spacing w:val="-2"/>
          <w:lang w:eastAsia="ja-JP"/>
        </w:rPr>
        <w:t>初期臨床研修の基幹型臨床研修病院の指定基準（十分な指導医数、図書館設置、</w:t>
      </w:r>
      <w:r>
        <w:rPr>
          <w:rFonts w:cs="ＭＳ ゴシック"/>
          <w:spacing w:val="-2"/>
          <w:lang w:eastAsia="ja-JP"/>
        </w:rPr>
        <w:t>CPC</w:t>
      </w:r>
      <w:r>
        <w:rPr>
          <w:rFonts w:cs="ＭＳ ゴシック"/>
          <w:spacing w:val="-58"/>
          <w:lang w:eastAsia="ja-JP"/>
        </w:rPr>
        <w:t xml:space="preserve"> </w:t>
      </w:r>
      <w:r>
        <w:rPr>
          <w:lang w:eastAsia="ja-JP"/>
        </w:rPr>
        <w:t>など</w:t>
      </w:r>
      <w:r>
        <w:rPr>
          <w:spacing w:val="27"/>
          <w:lang w:eastAsia="ja-JP"/>
        </w:rPr>
        <w:t xml:space="preserve"> </w:t>
      </w:r>
      <w:r>
        <w:rPr>
          <w:spacing w:val="-1"/>
          <w:lang w:eastAsia="ja-JP"/>
        </w:rPr>
        <w:t>の定期開催など）を満たす教育病院としての水準が保証されている。</w:t>
      </w:r>
    </w:p>
    <w:p w14:paraId="17FAF840" w14:textId="77777777" w:rsidR="00FE4CD1" w:rsidRDefault="001D6428">
      <w:pPr>
        <w:pStyle w:val="a3"/>
        <w:rPr>
          <w:lang w:eastAsia="ja-JP"/>
        </w:rPr>
      </w:pPr>
      <w:r>
        <w:rPr>
          <w:rFonts w:cs="ＭＳ ゴシック"/>
          <w:lang w:eastAsia="ja-JP"/>
        </w:rPr>
        <w:t>3</w:t>
      </w:r>
      <w:r>
        <w:rPr>
          <w:lang w:eastAsia="ja-JP"/>
        </w:rPr>
        <w:t>）</w:t>
      </w:r>
      <w:r>
        <w:rPr>
          <w:spacing w:val="-82"/>
          <w:lang w:eastAsia="ja-JP"/>
        </w:rPr>
        <w:t xml:space="preserve"> </w:t>
      </w:r>
      <w:r>
        <w:rPr>
          <w:spacing w:val="-1"/>
          <w:lang w:eastAsia="ja-JP"/>
        </w:rPr>
        <w:t>日本泌尿器科学会拠点教育施設である。</w:t>
      </w:r>
    </w:p>
    <w:p w14:paraId="12127FF3" w14:textId="77777777" w:rsidR="00FE4CD1" w:rsidRDefault="001D6428">
      <w:pPr>
        <w:pStyle w:val="a3"/>
        <w:spacing w:before="72"/>
        <w:rPr>
          <w:lang w:eastAsia="ja-JP"/>
        </w:rPr>
      </w:pPr>
      <w:r>
        <w:rPr>
          <w:rFonts w:cs="ＭＳ ゴシック"/>
          <w:lang w:eastAsia="ja-JP"/>
        </w:rPr>
        <w:t>4</w:t>
      </w:r>
      <w:r>
        <w:rPr>
          <w:lang w:eastAsia="ja-JP"/>
        </w:rPr>
        <w:t>）</w:t>
      </w:r>
      <w:r>
        <w:rPr>
          <w:spacing w:val="-82"/>
          <w:lang w:eastAsia="ja-JP"/>
        </w:rPr>
        <w:t xml:space="preserve"> </w:t>
      </w:r>
      <w:r>
        <w:rPr>
          <w:spacing w:val="-1"/>
          <w:lang w:eastAsia="ja-JP"/>
        </w:rPr>
        <w:t>全身麻酔・硬膜外麻酔・腰椎麻酔で行う泌尿器科手術が年間</w:t>
      </w:r>
      <w:r>
        <w:rPr>
          <w:spacing w:val="-54"/>
          <w:lang w:eastAsia="ja-JP"/>
        </w:rPr>
        <w:t xml:space="preserve"> </w:t>
      </w:r>
      <w:r>
        <w:rPr>
          <w:rFonts w:cs="ＭＳ ゴシック"/>
          <w:lang w:eastAsia="ja-JP"/>
        </w:rPr>
        <w:t>80</w:t>
      </w:r>
      <w:r>
        <w:rPr>
          <w:rFonts w:cs="ＭＳ ゴシック"/>
          <w:spacing w:val="-55"/>
          <w:lang w:eastAsia="ja-JP"/>
        </w:rPr>
        <w:t xml:space="preserve"> </w:t>
      </w:r>
      <w:r>
        <w:rPr>
          <w:spacing w:val="-1"/>
          <w:lang w:eastAsia="ja-JP"/>
        </w:rPr>
        <w:t>件以上である。</w:t>
      </w:r>
    </w:p>
    <w:p w14:paraId="6AC358CE" w14:textId="77777777" w:rsidR="00FE4CD1" w:rsidRDefault="001D6428">
      <w:pPr>
        <w:pStyle w:val="a3"/>
        <w:spacing w:before="72"/>
        <w:rPr>
          <w:lang w:eastAsia="ja-JP"/>
        </w:rPr>
      </w:pPr>
      <w:r>
        <w:rPr>
          <w:rFonts w:cs="ＭＳ ゴシック"/>
          <w:lang w:eastAsia="ja-JP"/>
        </w:rPr>
        <w:t>5</w:t>
      </w:r>
      <w:r>
        <w:rPr>
          <w:lang w:eastAsia="ja-JP"/>
        </w:rPr>
        <w:t>）</w:t>
      </w:r>
      <w:r>
        <w:rPr>
          <w:spacing w:val="-82"/>
          <w:lang w:eastAsia="ja-JP"/>
        </w:rPr>
        <w:t xml:space="preserve"> </w:t>
      </w:r>
      <w:r>
        <w:rPr>
          <w:spacing w:val="-1"/>
          <w:lang w:eastAsia="ja-JP"/>
        </w:rPr>
        <w:t>泌尿器科指導医が</w:t>
      </w:r>
      <w:r>
        <w:rPr>
          <w:spacing w:val="-55"/>
          <w:lang w:eastAsia="ja-JP"/>
        </w:rPr>
        <w:t xml:space="preserve"> </w:t>
      </w:r>
      <w:r>
        <w:rPr>
          <w:rFonts w:cs="ＭＳ ゴシック"/>
          <w:lang w:eastAsia="ja-JP"/>
        </w:rPr>
        <w:t>1</w:t>
      </w:r>
      <w:r>
        <w:rPr>
          <w:rFonts w:cs="ＭＳ ゴシック"/>
          <w:spacing w:val="-55"/>
          <w:lang w:eastAsia="ja-JP"/>
        </w:rPr>
        <w:t xml:space="preserve"> </w:t>
      </w:r>
      <w:r>
        <w:rPr>
          <w:spacing w:val="-2"/>
          <w:lang w:eastAsia="ja-JP"/>
        </w:rPr>
        <w:t>名以上常勤医師として在籍している。</w:t>
      </w:r>
    </w:p>
    <w:p w14:paraId="6332B445" w14:textId="77777777" w:rsidR="00FE4CD1" w:rsidRDefault="001D6428">
      <w:pPr>
        <w:pStyle w:val="a3"/>
        <w:spacing w:before="72" w:line="300" w:lineRule="auto"/>
        <w:ind w:left="478" w:hanging="360"/>
        <w:rPr>
          <w:lang w:eastAsia="ja-JP"/>
        </w:rPr>
      </w:pPr>
      <w:r>
        <w:rPr>
          <w:rFonts w:cs="ＭＳ ゴシック"/>
          <w:lang w:eastAsia="ja-JP"/>
        </w:rPr>
        <w:t>6</w:t>
      </w:r>
      <w:r>
        <w:rPr>
          <w:lang w:eastAsia="ja-JP"/>
        </w:rPr>
        <w:t>）</w:t>
      </w:r>
      <w:r>
        <w:rPr>
          <w:spacing w:val="-82"/>
          <w:lang w:eastAsia="ja-JP"/>
        </w:rPr>
        <w:t xml:space="preserve"> </w:t>
      </w:r>
      <w:r>
        <w:rPr>
          <w:spacing w:val="-1"/>
          <w:lang w:eastAsia="ja-JP"/>
        </w:rPr>
        <w:t>認定は日本泌尿器科学会の専門研修委員会が定める専門研修基幹施設の認定基準に従い、</w:t>
      </w:r>
      <w:r>
        <w:rPr>
          <w:spacing w:val="63"/>
          <w:lang w:eastAsia="ja-JP"/>
        </w:rPr>
        <w:t xml:space="preserve"> </w:t>
      </w:r>
      <w:r>
        <w:rPr>
          <w:spacing w:val="-1"/>
          <w:lang w:eastAsia="ja-JP"/>
        </w:rPr>
        <w:t>日本泌尿器科学会の専門研修委員会が行う。</w:t>
      </w:r>
    </w:p>
    <w:p w14:paraId="2B3AA850" w14:textId="77777777" w:rsidR="00FE4CD1" w:rsidRDefault="001D6428">
      <w:pPr>
        <w:pStyle w:val="a3"/>
        <w:rPr>
          <w:lang w:eastAsia="ja-JP"/>
        </w:rPr>
      </w:pPr>
      <w:r>
        <w:rPr>
          <w:rFonts w:cs="ＭＳ ゴシック"/>
          <w:lang w:eastAsia="ja-JP"/>
        </w:rPr>
        <w:t>7</w:t>
      </w:r>
      <w:r>
        <w:rPr>
          <w:lang w:eastAsia="ja-JP"/>
        </w:rPr>
        <w:t>）</w:t>
      </w:r>
      <w:r>
        <w:rPr>
          <w:spacing w:val="-82"/>
          <w:lang w:eastAsia="ja-JP"/>
        </w:rPr>
        <w:t xml:space="preserve"> </w:t>
      </w:r>
      <w:r>
        <w:rPr>
          <w:spacing w:val="-1"/>
          <w:lang w:eastAsia="ja-JP"/>
        </w:rPr>
        <w:t>研修内容に関する監査・調査に対応出来る体制を備えていること。</w:t>
      </w:r>
    </w:p>
    <w:p w14:paraId="0457D876" w14:textId="77777777" w:rsidR="00FE4CD1" w:rsidRDefault="001D6428">
      <w:pPr>
        <w:pStyle w:val="a3"/>
        <w:spacing w:before="72" w:line="300" w:lineRule="auto"/>
        <w:ind w:right="111"/>
        <w:rPr>
          <w:lang w:eastAsia="ja-JP"/>
        </w:rPr>
      </w:pPr>
      <w:r>
        <w:rPr>
          <w:rFonts w:cs="ＭＳ ゴシック"/>
          <w:lang w:eastAsia="ja-JP"/>
        </w:rPr>
        <w:t>8</w:t>
      </w:r>
      <w:r>
        <w:rPr>
          <w:lang w:eastAsia="ja-JP"/>
        </w:rPr>
        <w:t>）</w:t>
      </w:r>
      <w:r>
        <w:rPr>
          <w:spacing w:val="-82"/>
          <w:lang w:eastAsia="ja-JP"/>
        </w:rPr>
        <w:t xml:space="preserve"> </w:t>
      </w:r>
      <w:r>
        <w:rPr>
          <w:spacing w:val="-1"/>
          <w:lang w:eastAsia="ja-JP"/>
        </w:rPr>
        <w:t>施設実地調査</w:t>
      </w:r>
      <w:r>
        <w:rPr>
          <w:rFonts w:cs="ＭＳ ゴシック"/>
          <w:spacing w:val="-1"/>
          <w:lang w:eastAsia="ja-JP"/>
        </w:rPr>
        <w:t>(</w:t>
      </w:r>
      <w:r>
        <w:rPr>
          <w:spacing w:val="-1"/>
          <w:lang w:eastAsia="ja-JP"/>
        </w:rPr>
        <w:t>サイトビジット</w:t>
      </w:r>
      <w:r>
        <w:rPr>
          <w:rFonts w:cs="ＭＳ ゴシック"/>
          <w:spacing w:val="-1"/>
          <w:lang w:eastAsia="ja-JP"/>
        </w:rPr>
        <w:t>)</w:t>
      </w:r>
      <w:r>
        <w:rPr>
          <w:spacing w:val="-1"/>
          <w:lang w:eastAsia="ja-JP"/>
        </w:rPr>
        <w:t>による評価に対応できる。</w:t>
      </w:r>
      <w:r>
        <w:rPr>
          <w:spacing w:val="27"/>
          <w:lang w:eastAsia="ja-JP"/>
        </w:rPr>
        <w:t xml:space="preserve"> </w:t>
      </w:r>
      <w:r>
        <w:rPr>
          <w:lang w:eastAsia="ja-JP"/>
        </w:rPr>
        <w:t>本プログラムの研修基幹施設である金沢大学附属病院は以上の要件を全てみたしています。</w:t>
      </w:r>
      <w:r>
        <w:rPr>
          <w:spacing w:val="34"/>
          <w:lang w:eastAsia="ja-JP"/>
        </w:rPr>
        <w:t xml:space="preserve"> </w:t>
      </w:r>
      <w:r>
        <w:rPr>
          <w:spacing w:val="-1"/>
          <w:lang w:eastAsia="ja-JP"/>
        </w:rPr>
        <w:t>実際の診療実績に関しては別添資料</w:t>
      </w:r>
      <w:r>
        <w:rPr>
          <w:spacing w:val="-55"/>
          <w:lang w:eastAsia="ja-JP"/>
        </w:rPr>
        <w:t xml:space="preserve"> </w:t>
      </w:r>
      <w:r>
        <w:rPr>
          <w:rFonts w:cs="ＭＳ ゴシック"/>
          <w:lang w:eastAsia="ja-JP"/>
        </w:rPr>
        <w:t>5</w:t>
      </w:r>
      <w:r>
        <w:rPr>
          <w:rFonts w:cs="ＭＳ ゴシック"/>
          <w:spacing w:val="-55"/>
          <w:lang w:eastAsia="ja-JP"/>
        </w:rPr>
        <w:t xml:space="preserve"> </w:t>
      </w:r>
      <w:r>
        <w:rPr>
          <w:spacing w:val="-1"/>
          <w:lang w:eastAsia="ja-JP"/>
        </w:rPr>
        <w:t>を参照して下さい。</w:t>
      </w:r>
    </w:p>
    <w:p w14:paraId="3917E0B6" w14:textId="77777777" w:rsidR="00FE4CD1" w:rsidRDefault="00FE4CD1">
      <w:pPr>
        <w:spacing w:before="11"/>
        <w:rPr>
          <w:rFonts w:ascii="ＭＳ ゴシック" w:eastAsia="ＭＳ ゴシック" w:hAnsi="ＭＳ ゴシック" w:cs="ＭＳ ゴシック"/>
          <w:sz w:val="28"/>
          <w:szCs w:val="28"/>
          <w:lang w:eastAsia="ja-JP"/>
        </w:rPr>
      </w:pPr>
    </w:p>
    <w:p w14:paraId="641488A5" w14:textId="77777777" w:rsidR="00FE4CD1" w:rsidRDefault="001D6428">
      <w:pPr>
        <w:pStyle w:val="a3"/>
        <w:spacing w:before="0" w:line="300" w:lineRule="auto"/>
        <w:rPr>
          <w:lang w:eastAsia="ja-JP"/>
        </w:rPr>
      </w:pPr>
      <w:r>
        <w:rPr>
          <w:rFonts w:cs="ＭＳ ゴシック"/>
          <w:lang w:eastAsia="ja-JP"/>
        </w:rPr>
        <w:t xml:space="preserve">(2) </w:t>
      </w:r>
      <w:r>
        <w:rPr>
          <w:spacing w:val="-1"/>
          <w:lang w:eastAsia="ja-JP"/>
        </w:rPr>
        <w:t>専門研修連携施設の認定基準</w:t>
      </w:r>
      <w:r>
        <w:rPr>
          <w:spacing w:val="22"/>
          <w:lang w:eastAsia="ja-JP"/>
        </w:rPr>
        <w:t xml:space="preserve"> </w:t>
      </w:r>
      <w:r>
        <w:rPr>
          <w:lang w:eastAsia="ja-JP"/>
        </w:rPr>
        <w:t>泌尿器科専門研修プログラム整備基準では専門研修連携施設の認定基準を以下のように定め</w:t>
      </w:r>
      <w:r>
        <w:rPr>
          <w:spacing w:val="32"/>
          <w:lang w:eastAsia="ja-JP"/>
        </w:rPr>
        <w:t xml:space="preserve"> </w:t>
      </w:r>
      <w:r>
        <w:rPr>
          <w:spacing w:val="-1"/>
          <w:lang w:eastAsia="ja-JP"/>
        </w:rPr>
        <w:t>ています。</w:t>
      </w:r>
    </w:p>
    <w:p w14:paraId="02CB1CAE" w14:textId="77777777" w:rsidR="00FE4CD1" w:rsidRDefault="001D6428">
      <w:pPr>
        <w:pStyle w:val="a3"/>
        <w:tabs>
          <w:tab w:val="left" w:pos="598"/>
        </w:tabs>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専門性および地域性から当該専門研修プログラムで必要とされる施設であること。</w:t>
      </w:r>
    </w:p>
    <w:p w14:paraId="4517E08E" w14:textId="77777777" w:rsidR="00FE4CD1" w:rsidRDefault="001D6428">
      <w:pPr>
        <w:pStyle w:val="a3"/>
        <w:tabs>
          <w:tab w:val="left" w:pos="598"/>
        </w:tabs>
        <w:spacing w:before="56" w:line="284" w:lineRule="auto"/>
        <w:ind w:left="598" w:right="331"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研修連携施設は専門研修基幹施設が定めた専門研修プログラムに協力して専攻医に専門</w:t>
      </w:r>
      <w:r>
        <w:rPr>
          <w:spacing w:val="37"/>
          <w:lang w:eastAsia="ja-JP"/>
        </w:rPr>
        <w:t xml:space="preserve"> </w:t>
      </w:r>
      <w:r>
        <w:rPr>
          <w:spacing w:val="-1"/>
          <w:lang w:eastAsia="ja-JP"/>
        </w:rPr>
        <w:t>研修を提供する。</w:t>
      </w:r>
    </w:p>
    <w:p w14:paraId="400E7AE9" w14:textId="77777777" w:rsidR="00FE4CD1" w:rsidRDefault="001D6428">
      <w:pPr>
        <w:pStyle w:val="a3"/>
        <w:tabs>
          <w:tab w:val="left" w:pos="598"/>
        </w:tabs>
        <w:spacing w:before="31"/>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日本泌尿器科学会拠点教育施設あるいは関連教育施設である。</w:t>
      </w:r>
    </w:p>
    <w:p w14:paraId="068E0687" w14:textId="77777777" w:rsidR="00FE4CD1" w:rsidRDefault="001D6428">
      <w:pPr>
        <w:pStyle w:val="a3"/>
        <w:tabs>
          <w:tab w:val="left" w:pos="598"/>
        </w:tabs>
        <w:spacing w:before="56" w:line="284" w:lineRule="auto"/>
        <w:ind w:left="598" w:right="111"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認定は日本泌尿器科学会の専門研修委員会が定める専門研修連携施設の認定基準に従い、</w:t>
      </w:r>
      <w:r>
        <w:rPr>
          <w:spacing w:val="35"/>
          <w:lang w:eastAsia="ja-JP"/>
        </w:rPr>
        <w:t xml:space="preserve"> </w:t>
      </w:r>
      <w:r>
        <w:rPr>
          <w:spacing w:val="-1"/>
          <w:lang w:eastAsia="ja-JP"/>
        </w:rPr>
        <w:t>日本泌尿器科学会の専門研修委員会が行う。</w:t>
      </w:r>
    </w:p>
    <w:p w14:paraId="119D2045" w14:textId="77777777" w:rsidR="00FE4CD1" w:rsidRDefault="001D6428">
      <w:pPr>
        <w:pStyle w:val="a3"/>
        <w:spacing w:before="31" w:line="300" w:lineRule="auto"/>
        <w:ind w:right="332"/>
        <w:jc w:val="both"/>
        <w:rPr>
          <w:lang w:eastAsia="ja-JP"/>
        </w:rPr>
      </w:pPr>
      <w:r>
        <w:rPr>
          <w:lang w:eastAsia="ja-JP"/>
        </w:rPr>
        <w:t>金沢大学関連病院泌尿器科研修プログラムに属する日本泌尿器科学会の教育拠点施設につい</w:t>
      </w:r>
      <w:r>
        <w:rPr>
          <w:spacing w:val="36"/>
          <w:lang w:eastAsia="ja-JP"/>
        </w:rPr>
        <w:t xml:space="preserve"> </w:t>
      </w:r>
      <w:r>
        <w:rPr>
          <w:lang w:eastAsia="ja-JP"/>
        </w:rPr>
        <w:t>ては、すべての施設において泌尿器科指導医が常勤しています。これらの病院群は上記の認</w:t>
      </w:r>
      <w:r>
        <w:rPr>
          <w:spacing w:val="32"/>
          <w:lang w:eastAsia="ja-JP"/>
        </w:rPr>
        <w:t xml:space="preserve"> </w:t>
      </w:r>
      <w:r>
        <w:rPr>
          <w:spacing w:val="-1"/>
          <w:lang w:eastAsia="ja-JP"/>
        </w:rPr>
        <w:t>定基準を満たしています。</w:t>
      </w:r>
    </w:p>
    <w:p w14:paraId="53EBA585" w14:textId="77777777" w:rsidR="00FE4CD1" w:rsidRDefault="00FE4CD1">
      <w:pPr>
        <w:spacing w:before="11"/>
        <w:rPr>
          <w:rFonts w:ascii="ＭＳ ゴシック" w:eastAsia="ＭＳ ゴシック" w:hAnsi="ＭＳ ゴシック" w:cs="ＭＳ ゴシック"/>
          <w:sz w:val="28"/>
          <w:szCs w:val="28"/>
          <w:lang w:eastAsia="ja-JP"/>
        </w:rPr>
      </w:pPr>
    </w:p>
    <w:p w14:paraId="1239D0D6" w14:textId="77777777" w:rsidR="00FE4CD1" w:rsidRDefault="001D6428">
      <w:pPr>
        <w:pStyle w:val="a3"/>
        <w:spacing w:before="0" w:line="300" w:lineRule="auto"/>
        <w:rPr>
          <w:lang w:eastAsia="ja-JP"/>
        </w:rPr>
      </w:pPr>
      <w:r>
        <w:rPr>
          <w:rFonts w:cs="ＭＳ ゴシック"/>
          <w:lang w:eastAsia="ja-JP"/>
        </w:rPr>
        <w:t xml:space="preserve">(3) </w:t>
      </w:r>
      <w:r>
        <w:rPr>
          <w:spacing w:val="-2"/>
          <w:lang w:eastAsia="ja-JP"/>
        </w:rPr>
        <w:t>専門研修指導医の基準</w:t>
      </w:r>
      <w:r>
        <w:rPr>
          <w:spacing w:val="29"/>
          <w:lang w:eastAsia="ja-JP"/>
        </w:rPr>
        <w:t xml:space="preserve"> </w:t>
      </w:r>
      <w:r>
        <w:rPr>
          <w:lang w:eastAsia="ja-JP"/>
        </w:rPr>
        <w:t>泌尿器科専門研修プログラム整備基準では専門研修指導医の基準を以下のように定めていま</w:t>
      </w:r>
      <w:r>
        <w:rPr>
          <w:spacing w:val="32"/>
          <w:lang w:eastAsia="ja-JP"/>
        </w:rPr>
        <w:t xml:space="preserve"> </w:t>
      </w:r>
      <w:r>
        <w:rPr>
          <w:lang w:eastAsia="ja-JP"/>
        </w:rPr>
        <w:t>す。</w:t>
      </w:r>
    </w:p>
    <w:p w14:paraId="4F0D5C56" w14:textId="77777777" w:rsidR="00FE4CD1" w:rsidRDefault="001D6428">
      <w:pPr>
        <w:pStyle w:val="a3"/>
        <w:tabs>
          <w:tab w:val="left" w:pos="598"/>
        </w:tabs>
        <w:spacing w:line="284" w:lineRule="auto"/>
        <w:ind w:left="598" w:right="331"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専門研修指導医とは、専門医の資格を持ち、十分な診療経験を有しかつ教育指導能力を</w:t>
      </w:r>
      <w:r>
        <w:rPr>
          <w:spacing w:val="37"/>
          <w:lang w:eastAsia="ja-JP"/>
        </w:rPr>
        <w:t xml:space="preserve"> </w:t>
      </w:r>
      <w:r>
        <w:rPr>
          <w:spacing w:val="-1"/>
          <w:lang w:eastAsia="ja-JP"/>
        </w:rPr>
        <w:t>有する医師である。</w:t>
      </w:r>
    </w:p>
    <w:p w14:paraId="6EDFCA0A" w14:textId="77777777" w:rsidR="0031052E" w:rsidRDefault="001D6428" w:rsidP="0031052E">
      <w:pPr>
        <w:pStyle w:val="a3"/>
        <w:spacing w:before="32"/>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専攻医研修施設において常勤泌尿器科医師として</w:t>
      </w:r>
      <w:r>
        <w:rPr>
          <w:spacing w:val="-49"/>
          <w:lang w:eastAsia="ja-JP"/>
        </w:rPr>
        <w:t xml:space="preserve"> </w:t>
      </w:r>
      <w:r>
        <w:rPr>
          <w:rFonts w:cs="ＭＳ ゴシック"/>
          <w:lang w:eastAsia="ja-JP"/>
        </w:rPr>
        <w:t>5</w:t>
      </w:r>
      <w:r>
        <w:rPr>
          <w:rFonts w:cs="ＭＳ ゴシック"/>
          <w:spacing w:val="-50"/>
          <w:lang w:eastAsia="ja-JP"/>
        </w:rPr>
        <w:t xml:space="preserve"> </w:t>
      </w:r>
      <w:r>
        <w:rPr>
          <w:spacing w:val="-1"/>
          <w:lang w:eastAsia="ja-JP"/>
        </w:rPr>
        <w:t>年以上泌尿器科の診療に従事してい</w:t>
      </w:r>
      <w:r w:rsidR="0031052E">
        <w:rPr>
          <w:lang w:eastAsia="ja-JP"/>
        </w:rPr>
        <w:t>るこ</w:t>
      </w:r>
      <w:r w:rsidR="0031052E">
        <w:rPr>
          <w:spacing w:val="-101"/>
          <w:lang w:eastAsia="ja-JP"/>
        </w:rPr>
        <w:t>と</w:t>
      </w:r>
      <w:r w:rsidR="0031052E">
        <w:rPr>
          <w:lang w:eastAsia="ja-JP"/>
        </w:rPr>
        <w:t>（</w:t>
      </w:r>
      <w:r w:rsidR="0031052E">
        <w:rPr>
          <w:spacing w:val="-3"/>
          <w:lang w:eastAsia="ja-JP"/>
        </w:rPr>
        <w:t>合</w:t>
      </w:r>
      <w:r w:rsidR="0031052E">
        <w:rPr>
          <w:lang w:eastAsia="ja-JP"/>
        </w:rPr>
        <w:t>計</w:t>
      </w:r>
      <w:r w:rsidR="0031052E">
        <w:rPr>
          <w:spacing w:val="-55"/>
          <w:lang w:eastAsia="ja-JP"/>
        </w:rPr>
        <w:t xml:space="preserve"> </w:t>
      </w:r>
      <w:r w:rsidR="0031052E">
        <w:rPr>
          <w:rFonts w:cs="ＭＳ ゴシック"/>
          <w:lang w:eastAsia="ja-JP"/>
        </w:rPr>
        <w:t>5</w:t>
      </w:r>
      <w:r w:rsidR="0031052E">
        <w:rPr>
          <w:rFonts w:cs="ＭＳ ゴシック"/>
          <w:spacing w:val="-55"/>
          <w:lang w:eastAsia="ja-JP"/>
        </w:rPr>
        <w:t xml:space="preserve"> </w:t>
      </w:r>
      <w:r w:rsidR="0031052E">
        <w:rPr>
          <w:spacing w:val="-3"/>
          <w:lang w:eastAsia="ja-JP"/>
        </w:rPr>
        <w:t>年</w:t>
      </w:r>
      <w:r w:rsidR="0031052E">
        <w:rPr>
          <w:lang w:eastAsia="ja-JP"/>
        </w:rPr>
        <w:t>以上</w:t>
      </w:r>
      <w:r w:rsidR="0031052E">
        <w:rPr>
          <w:spacing w:val="-3"/>
          <w:lang w:eastAsia="ja-JP"/>
        </w:rPr>
        <w:t>で</w:t>
      </w:r>
      <w:r w:rsidR="0031052E">
        <w:rPr>
          <w:lang w:eastAsia="ja-JP"/>
        </w:rPr>
        <w:t>あれば</w:t>
      </w:r>
      <w:r w:rsidR="0031052E">
        <w:rPr>
          <w:spacing w:val="-3"/>
          <w:lang w:eastAsia="ja-JP"/>
        </w:rPr>
        <w:t>転</w:t>
      </w:r>
      <w:r w:rsidR="0031052E">
        <w:rPr>
          <w:lang w:eastAsia="ja-JP"/>
        </w:rPr>
        <w:t>勤に</w:t>
      </w:r>
      <w:r w:rsidR="0031052E">
        <w:rPr>
          <w:spacing w:val="-3"/>
          <w:lang w:eastAsia="ja-JP"/>
        </w:rPr>
        <w:t>よ</w:t>
      </w:r>
      <w:r w:rsidR="0031052E">
        <w:rPr>
          <w:lang w:eastAsia="ja-JP"/>
        </w:rPr>
        <w:t>る施</w:t>
      </w:r>
      <w:r w:rsidR="0031052E">
        <w:rPr>
          <w:spacing w:val="-3"/>
          <w:lang w:eastAsia="ja-JP"/>
        </w:rPr>
        <w:t>設移</w:t>
      </w:r>
      <w:r w:rsidR="0031052E">
        <w:rPr>
          <w:lang w:eastAsia="ja-JP"/>
        </w:rPr>
        <w:t>動があ</w:t>
      </w:r>
      <w:r w:rsidR="0031052E">
        <w:rPr>
          <w:spacing w:val="-3"/>
          <w:lang w:eastAsia="ja-JP"/>
        </w:rPr>
        <w:t>っ</w:t>
      </w:r>
      <w:r w:rsidR="0031052E">
        <w:rPr>
          <w:lang w:eastAsia="ja-JP"/>
        </w:rPr>
        <w:t>ても</w:t>
      </w:r>
      <w:r w:rsidR="0031052E">
        <w:rPr>
          <w:spacing w:val="-3"/>
          <w:lang w:eastAsia="ja-JP"/>
        </w:rPr>
        <w:t>基</w:t>
      </w:r>
      <w:r w:rsidR="0031052E">
        <w:rPr>
          <w:lang w:eastAsia="ja-JP"/>
        </w:rPr>
        <w:t>準を</w:t>
      </w:r>
      <w:r w:rsidR="0031052E">
        <w:rPr>
          <w:spacing w:val="-3"/>
          <w:lang w:eastAsia="ja-JP"/>
        </w:rPr>
        <w:t>満た</w:t>
      </w:r>
      <w:r w:rsidR="0031052E">
        <w:rPr>
          <w:lang w:eastAsia="ja-JP"/>
        </w:rPr>
        <w:t>すこと</w:t>
      </w:r>
      <w:r w:rsidR="0031052E">
        <w:rPr>
          <w:spacing w:val="-3"/>
          <w:lang w:eastAsia="ja-JP"/>
        </w:rPr>
        <w:t>と</w:t>
      </w:r>
      <w:r w:rsidR="0031052E">
        <w:rPr>
          <w:lang w:eastAsia="ja-JP"/>
        </w:rPr>
        <w:t>する</w:t>
      </w:r>
      <w:r w:rsidR="0031052E">
        <w:rPr>
          <w:spacing w:val="-113"/>
          <w:lang w:eastAsia="ja-JP"/>
        </w:rPr>
        <w:t>）</w:t>
      </w:r>
      <w:r w:rsidR="0031052E">
        <w:rPr>
          <w:lang w:eastAsia="ja-JP"/>
        </w:rPr>
        <w:t>。</w:t>
      </w:r>
    </w:p>
    <w:p w14:paraId="112EF60A" w14:textId="77777777" w:rsidR="0031052E" w:rsidRDefault="0031052E" w:rsidP="0031052E">
      <w:pPr>
        <w:pStyle w:val="a3"/>
        <w:tabs>
          <w:tab w:val="left" w:pos="598"/>
        </w:tabs>
        <w:spacing w:before="72" w:line="292" w:lineRule="auto"/>
        <w:ind w:left="598" w:right="223"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泌尿器科に関する論文業績等が基準を満たしていること。基準とは、泌尿器科に関する</w:t>
      </w:r>
      <w:r>
        <w:rPr>
          <w:spacing w:val="37"/>
          <w:lang w:eastAsia="ja-JP"/>
        </w:rPr>
        <w:t xml:space="preserve"> </w:t>
      </w:r>
      <w:r>
        <w:rPr>
          <w:lang w:eastAsia="ja-JP"/>
        </w:rPr>
        <w:t>学術論文</w:t>
      </w:r>
      <w:r>
        <w:rPr>
          <w:spacing w:val="-104"/>
          <w:lang w:eastAsia="ja-JP"/>
        </w:rPr>
        <w:t>、</w:t>
      </w:r>
      <w:r>
        <w:rPr>
          <w:lang w:eastAsia="ja-JP"/>
        </w:rPr>
        <w:t>学術</w:t>
      </w:r>
      <w:r>
        <w:rPr>
          <w:spacing w:val="-3"/>
          <w:lang w:eastAsia="ja-JP"/>
        </w:rPr>
        <w:t>著</w:t>
      </w:r>
      <w:r>
        <w:rPr>
          <w:lang w:eastAsia="ja-JP"/>
        </w:rPr>
        <w:t>書等</w:t>
      </w:r>
      <w:r>
        <w:rPr>
          <w:spacing w:val="-3"/>
          <w:lang w:eastAsia="ja-JP"/>
        </w:rPr>
        <w:t>ま</w:t>
      </w:r>
      <w:r>
        <w:rPr>
          <w:lang w:eastAsia="ja-JP"/>
        </w:rPr>
        <w:t>たは泌</w:t>
      </w:r>
      <w:r>
        <w:rPr>
          <w:spacing w:val="-3"/>
          <w:lang w:eastAsia="ja-JP"/>
        </w:rPr>
        <w:t>尿</w:t>
      </w:r>
      <w:r>
        <w:rPr>
          <w:lang w:eastAsia="ja-JP"/>
        </w:rPr>
        <w:t>器科</w:t>
      </w:r>
      <w:r>
        <w:rPr>
          <w:spacing w:val="-3"/>
          <w:lang w:eastAsia="ja-JP"/>
        </w:rPr>
        <w:t>学</w:t>
      </w:r>
      <w:r>
        <w:rPr>
          <w:lang w:eastAsia="ja-JP"/>
        </w:rPr>
        <w:t>会を</w:t>
      </w:r>
      <w:r>
        <w:rPr>
          <w:spacing w:val="-3"/>
          <w:lang w:eastAsia="ja-JP"/>
        </w:rPr>
        <w:t>含む</w:t>
      </w:r>
      <w:r>
        <w:rPr>
          <w:lang w:eastAsia="ja-JP"/>
        </w:rPr>
        <w:t>関連学</w:t>
      </w:r>
      <w:r>
        <w:rPr>
          <w:spacing w:val="-3"/>
          <w:lang w:eastAsia="ja-JP"/>
        </w:rPr>
        <w:t>術</w:t>
      </w:r>
      <w:r>
        <w:rPr>
          <w:lang w:eastAsia="ja-JP"/>
        </w:rPr>
        <w:t>集会</w:t>
      </w:r>
      <w:r>
        <w:rPr>
          <w:spacing w:val="-3"/>
          <w:lang w:eastAsia="ja-JP"/>
        </w:rPr>
        <w:t>で</w:t>
      </w:r>
      <w:r>
        <w:rPr>
          <w:lang w:eastAsia="ja-JP"/>
        </w:rPr>
        <w:t>の発</w:t>
      </w:r>
      <w:r>
        <w:rPr>
          <w:spacing w:val="-3"/>
          <w:lang w:eastAsia="ja-JP"/>
        </w:rPr>
        <w:t>表が</w:t>
      </w:r>
      <w:r>
        <w:rPr>
          <w:lang w:eastAsia="ja-JP"/>
        </w:rPr>
        <w:t>５件以</w:t>
      </w:r>
      <w:r>
        <w:rPr>
          <w:spacing w:val="-3"/>
          <w:lang w:eastAsia="ja-JP"/>
        </w:rPr>
        <w:t>上</w:t>
      </w:r>
      <w:r>
        <w:rPr>
          <w:lang w:eastAsia="ja-JP"/>
        </w:rPr>
        <w:t xml:space="preserve">あり、 </w:t>
      </w:r>
      <w:r>
        <w:rPr>
          <w:spacing w:val="-1"/>
          <w:lang w:eastAsia="ja-JP"/>
        </w:rPr>
        <w:t>そのうち１件は筆頭著書あるいは筆頭演者としての発表であること。</w:t>
      </w:r>
    </w:p>
    <w:p w14:paraId="6DE98E3C" w14:textId="77777777" w:rsidR="0031052E" w:rsidRDefault="0031052E" w:rsidP="0031052E">
      <w:pPr>
        <w:pStyle w:val="a3"/>
        <w:tabs>
          <w:tab w:val="left" w:pos="598"/>
        </w:tabs>
        <w:spacing w:before="24"/>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日本泌尿器科学会が認める指導医講習会を</w:t>
      </w:r>
      <w:r>
        <w:rPr>
          <w:spacing w:val="-55"/>
          <w:lang w:eastAsia="ja-JP"/>
        </w:rPr>
        <w:t xml:space="preserve"> </w:t>
      </w:r>
      <w:r>
        <w:rPr>
          <w:rFonts w:cs="ＭＳ ゴシック"/>
          <w:lang w:eastAsia="ja-JP"/>
        </w:rPr>
        <w:t>5</w:t>
      </w:r>
      <w:r>
        <w:rPr>
          <w:rFonts w:cs="ＭＳ ゴシック"/>
          <w:spacing w:val="-55"/>
          <w:lang w:eastAsia="ja-JP"/>
        </w:rPr>
        <w:t xml:space="preserve"> </w:t>
      </w:r>
      <w:r>
        <w:rPr>
          <w:spacing w:val="-2"/>
          <w:lang w:eastAsia="ja-JP"/>
        </w:rPr>
        <w:t>年間に</w:t>
      </w:r>
      <w:r>
        <w:rPr>
          <w:spacing w:val="-55"/>
          <w:lang w:eastAsia="ja-JP"/>
        </w:rPr>
        <w:t xml:space="preserve"> </w:t>
      </w:r>
      <w:r>
        <w:rPr>
          <w:rFonts w:cs="ＭＳ ゴシック"/>
          <w:lang w:eastAsia="ja-JP"/>
        </w:rPr>
        <w:t>1</w:t>
      </w:r>
      <w:r>
        <w:rPr>
          <w:rFonts w:cs="ＭＳ ゴシック"/>
          <w:spacing w:val="-55"/>
          <w:lang w:eastAsia="ja-JP"/>
        </w:rPr>
        <w:t xml:space="preserve"> </w:t>
      </w:r>
      <w:r>
        <w:rPr>
          <w:spacing w:val="-1"/>
          <w:lang w:eastAsia="ja-JP"/>
        </w:rPr>
        <w:t>回以上受講していること。</w:t>
      </w:r>
    </w:p>
    <w:p w14:paraId="340282FE" w14:textId="77777777" w:rsidR="0031052E" w:rsidRDefault="0031052E" w:rsidP="0031052E">
      <w:pPr>
        <w:pStyle w:val="a3"/>
        <w:tabs>
          <w:tab w:val="left" w:pos="598"/>
        </w:tabs>
        <w:spacing w:before="56" w:line="284" w:lineRule="auto"/>
        <w:ind w:left="598" w:right="331"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日本泌尿器科学会が認定する指導医はこれらの基準を満たしているので、本研修プログ</w:t>
      </w:r>
      <w:r>
        <w:rPr>
          <w:spacing w:val="37"/>
          <w:lang w:eastAsia="ja-JP"/>
        </w:rPr>
        <w:t xml:space="preserve"> </w:t>
      </w:r>
      <w:r>
        <w:rPr>
          <w:spacing w:val="-1"/>
          <w:lang w:eastAsia="ja-JP"/>
        </w:rPr>
        <w:t>ラムの指導医の基準も満たすものとします。</w:t>
      </w:r>
    </w:p>
    <w:p w14:paraId="4E9C2ABB" w14:textId="1A56C79D" w:rsidR="00FE4CD1" w:rsidRPr="0031052E" w:rsidRDefault="00FE4CD1">
      <w:pPr>
        <w:pStyle w:val="a3"/>
        <w:tabs>
          <w:tab w:val="left" w:pos="598"/>
        </w:tabs>
        <w:spacing w:before="31"/>
        <w:rPr>
          <w:lang w:eastAsia="ja-JP"/>
        </w:rPr>
      </w:pPr>
    </w:p>
    <w:p w14:paraId="58201974" w14:textId="77777777" w:rsidR="00FE4CD1" w:rsidRDefault="00FE4CD1">
      <w:pPr>
        <w:rPr>
          <w:lang w:eastAsia="ja-JP"/>
        </w:rPr>
        <w:sectPr w:rsidR="00FE4CD1">
          <w:pgSz w:w="11910" w:h="16840"/>
          <w:pgMar w:top="500" w:right="1080" w:bottom="920" w:left="1300" w:header="303" w:footer="724" w:gutter="0"/>
          <w:cols w:space="720"/>
        </w:sectPr>
      </w:pPr>
    </w:p>
    <w:p w14:paraId="36AEDBB2" w14:textId="77777777" w:rsidR="0031052E" w:rsidRDefault="0031052E">
      <w:pPr>
        <w:pStyle w:val="a3"/>
        <w:spacing w:before="31" w:line="300" w:lineRule="auto"/>
        <w:ind w:right="332"/>
        <w:jc w:val="both"/>
        <w:rPr>
          <w:rFonts w:ascii="Wingdings" w:eastAsia="Wingdings" w:hAnsi="Wingdings" w:cs="Wingdings"/>
          <w:lang w:eastAsia="ja-JP"/>
        </w:rPr>
      </w:pPr>
    </w:p>
    <w:p w14:paraId="17899553" w14:textId="5F681307" w:rsidR="00FE4CD1" w:rsidRDefault="001D6428">
      <w:pPr>
        <w:pStyle w:val="a3"/>
        <w:spacing w:before="31" w:line="300" w:lineRule="auto"/>
        <w:ind w:right="332"/>
        <w:jc w:val="both"/>
        <w:rPr>
          <w:lang w:eastAsia="ja-JP"/>
        </w:rPr>
      </w:pPr>
      <w:r>
        <w:rPr>
          <w:lang w:eastAsia="ja-JP"/>
        </w:rPr>
        <w:t>金沢大学関連病院泌尿器科専門研修プログラムに属する日本泌尿器科学会の教育拠点施設に</w:t>
      </w:r>
      <w:r>
        <w:rPr>
          <w:spacing w:val="34"/>
          <w:lang w:eastAsia="ja-JP"/>
        </w:rPr>
        <w:t xml:space="preserve"> </w:t>
      </w:r>
      <w:r>
        <w:rPr>
          <w:lang w:eastAsia="ja-JP"/>
        </w:rPr>
        <w:t>ついては、すべての施設において日本泌尿器科学会が認定する泌尿器科指導医が常勤してい</w:t>
      </w:r>
      <w:r>
        <w:rPr>
          <w:spacing w:val="32"/>
          <w:lang w:eastAsia="ja-JP"/>
        </w:rPr>
        <w:t xml:space="preserve"> </w:t>
      </w:r>
      <w:r>
        <w:rPr>
          <w:spacing w:val="-1"/>
          <w:lang w:eastAsia="ja-JP"/>
        </w:rPr>
        <w:t>るため以上の基準を満たしています。</w:t>
      </w:r>
    </w:p>
    <w:p w14:paraId="1432406F" w14:textId="77777777" w:rsidR="00FE4CD1" w:rsidRDefault="00FE4CD1">
      <w:pPr>
        <w:spacing w:before="10"/>
        <w:rPr>
          <w:rFonts w:ascii="ＭＳ ゴシック" w:eastAsia="ＭＳ ゴシック" w:hAnsi="ＭＳ ゴシック" w:cs="ＭＳ ゴシック"/>
          <w:sz w:val="28"/>
          <w:szCs w:val="28"/>
          <w:lang w:eastAsia="ja-JP"/>
        </w:rPr>
      </w:pPr>
    </w:p>
    <w:p w14:paraId="66DEAD66" w14:textId="77777777" w:rsidR="00FE4CD1" w:rsidRDefault="001D6428">
      <w:pPr>
        <w:pStyle w:val="a3"/>
        <w:spacing w:before="0" w:line="300" w:lineRule="auto"/>
        <w:rPr>
          <w:lang w:eastAsia="ja-JP"/>
        </w:rPr>
      </w:pPr>
      <w:r>
        <w:rPr>
          <w:rFonts w:cs="ＭＳ ゴシック"/>
          <w:lang w:eastAsia="ja-JP"/>
        </w:rPr>
        <w:t xml:space="preserve">(4) </w:t>
      </w:r>
      <w:r>
        <w:rPr>
          <w:spacing w:val="-1"/>
          <w:lang w:eastAsia="ja-JP"/>
        </w:rPr>
        <w:t>専門研修施設群の構成要件</w:t>
      </w:r>
      <w:r>
        <w:rPr>
          <w:spacing w:val="21"/>
          <w:lang w:eastAsia="ja-JP"/>
        </w:rPr>
        <w:t xml:space="preserve"> </w:t>
      </w:r>
      <w:r>
        <w:rPr>
          <w:lang w:eastAsia="ja-JP"/>
        </w:rPr>
        <w:t>金沢大学関連病院泌尿器科専門研修プログラムは、専攻医と各施設の情報を定期的に共有す</w:t>
      </w:r>
      <w:r>
        <w:rPr>
          <w:spacing w:val="34"/>
          <w:lang w:eastAsia="ja-JP"/>
        </w:rPr>
        <w:t xml:space="preserve"> </w:t>
      </w:r>
      <w:r>
        <w:rPr>
          <w:lang w:eastAsia="ja-JP"/>
        </w:rPr>
        <w:t>るために本プログラムの専門研修プログラム管理委員会を毎年１回開催します。基幹施設、</w:t>
      </w:r>
      <w:r>
        <w:rPr>
          <w:spacing w:val="34"/>
          <w:lang w:eastAsia="ja-JP"/>
        </w:rPr>
        <w:t xml:space="preserve"> </w:t>
      </w:r>
      <w:r>
        <w:rPr>
          <w:spacing w:val="-1"/>
          <w:lang w:eastAsia="ja-JP"/>
        </w:rPr>
        <w:t>連携施設ともに、毎年</w:t>
      </w:r>
      <w:r>
        <w:rPr>
          <w:spacing w:val="-33"/>
          <w:lang w:eastAsia="ja-JP"/>
        </w:rPr>
        <w:t xml:space="preserve"> </w:t>
      </w:r>
      <w:r>
        <w:rPr>
          <w:rFonts w:cs="ＭＳ ゴシック"/>
          <w:lang w:eastAsia="ja-JP"/>
        </w:rPr>
        <w:t>3</w:t>
      </w:r>
      <w:r>
        <w:rPr>
          <w:rFonts w:cs="ＭＳ ゴシック"/>
          <w:spacing w:val="-31"/>
          <w:lang w:eastAsia="ja-JP"/>
        </w:rPr>
        <w:t xml:space="preserve"> </w:t>
      </w:r>
      <w:r>
        <w:rPr>
          <w:spacing w:val="-1"/>
          <w:lang w:eastAsia="ja-JP"/>
        </w:rPr>
        <w:t>月末日までに前年度の診療実績および病院の状況に関し本プログラ</w:t>
      </w:r>
      <w:r>
        <w:rPr>
          <w:spacing w:val="29"/>
          <w:lang w:eastAsia="ja-JP"/>
        </w:rPr>
        <w:t xml:space="preserve"> </w:t>
      </w:r>
      <w:r>
        <w:rPr>
          <w:spacing w:val="-1"/>
          <w:lang w:eastAsia="ja-JP"/>
        </w:rPr>
        <w:t>ムの専門研修プログラム管理委員会に以下の報告を行います。</w:t>
      </w:r>
    </w:p>
    <w:p w14:paraId="07AF2269" w14:textId="77777777" w:rsidR="00FE4CD1" w:rsidRDefault="001D6428">
      <w:pPr>
        <w:pStyle w:val="a3"/>
        <w:spacing w:line="292" w:lineRule="auto"/>
        <w:ind w:left="598" w:right="278" w:hanging="480"/>
        <w:jc w:val="both"/>
        <w:rPr>
          <w:lang w:eastAsia="ja-JP"/>
        </w:rPr>
      </w:pPr>
      <w:r>
        <w:rPr>
          <w:rFonts w:ascii="Wingdings" w:eastAsia="Wingdings" w:hAnsi="Wingdings" w:cs="Wingdings"/>
          <w:lang w:eastAsia="ja-JP"/>
        </w:rPr>
        <w:t></w:t>
      </w:r>
      <w:r>
        <w:rPr>
          <w:rFonts w:ascii="Wingdings" w:eastAsia="Wingdings" w:hAnsi="Wingdings" w:cs="Wingdings"/>
          <w:spacing w:val="95"/>
          <w:lang w:eastAsia="ja-JP"/>
        </w:rPr>
        <w:t></w:t>
      </w:r>
      <w:r>
        <w:rPr>
          <w:spacing w:val="-1"/>
          <w:lang w:eastAsia="ja-JP"/>
        </w:rPr>
        <w:t>病院の概況：病院全体での病床数、特色、施設状況（日本泌尿器科学会での施設区分、</w:t>
      </w:r>
      <w:r>
        <w:rPr>
          <w:spacing w:val="37"/>
          <w:lang w:eastAsia="ja-JP"/>
        </w:rPr>
        <w:t xml:space="preserve"> </w:t>
      </w:r>
      <w:r>
        <w:rPr>
          <w:lang w:eastAsia="ja-JP"/>
        </w:rPr>
        <w:t>症例検</w:t>
      </w:r>
      <w:r>
        <w:rPr>
          <w:spacing w:val="-3"/>
          <w:lang w:eastAsia="ja-JP"/>
        </w:rPr>
        <w:t>討</w:t>
      </w:r>
      <w:r>
        <w:rPr>
          <w:lang w:eastAsia="ja-JP"/>
        </w:rPr>
        <w:t>会や</w:t>
      </w:r>
      <w:r>
        <w:rPr>
          <w:spacing w:val="-3"/>
          <w:lang w:eastAsia="ja-JP"/>
        </w:rPr>
        <w:t>合</w:t>
      </w:r>
      <w:r>
        <w:rPr>
          <w:lang w:eastAsia="ja-JP"/>
        </w:rPr>
        <w:t>同カ</w:t>
      </w:r>
      <w:r>
        <w:rPr>
          <w:spacing w:val="-3"/>
          <w:lang w:eastAsia="ja-JP"/>
        </w:rPr>
        <w:t>ンフ</w:t>
      </w:r>
      <w:r>
        <w:rPr>
          <w:lang w:eastAsia="ja-JP"/>
        </w:rPr>
        <w:t>ァレン</w:t>
      </w:r>
      <w:r>
        <w:rPr>
          <w:spacing w:val="-3"/>
          <w:lang w:eastAsia="ja-JP"/>
        </w:rPr>
        <w:t>ス</w:t>
      </w:r>
      <w:r>
        <w:rPr>
          <w:lang w:eastAsia="ja-JP"/>
        </w:rPr>
        <w:t>の有無</w:t>
      </w:r>
      <w:r>
        <w:rPr>
          <w:spacing w:val="-65"/>
          <w:lang w:eastAsia="ja-JP"/>
        </w:rPr>
        <w:t>、</w:t>
      </w:r>
      <w:r>
        <w:rPr>
          <w:lang w:eastAsia="ja-JP"/>
        </w:rPr>
        <w:t>図書</w:t>
      </w:r>
      <w:r>
        <w:rPr>
          <w:spacing w:val="-3"/>
          <w:lang w:eastAsia="ja-JP"/>
        </w:rPr>
        <w:t>館</w:t>
      </w:r>
      <w:r>
        <w:rPr>
          <w:lang w:eastAsia="ja-JP"/>
        </w:rPr>
        <w:t>や文献</w:t>
      </w:r>
      <w:r>
        <w:rPr>
          <w:spacing w:val="-3"/>
          <w:lang w:eastAsia="ja-JP"/>
        </w:rPr>
        <w:t>検</w:t>
      </w:r>
      <w:r>
        <w:rPr>
          <w:lang w:eastAsia="ja-JP"/>
        </w:rPr>
        <w:t>索シ</w:t>
      </w:r>
      <w:r>
        <w:rPr>
          <w:spacing w:val="-3"/>
          <w:lang w:eastAsia="ja-JP"/>
        </w:rPr>
        <w:t>ス</w:t>
      </w:r>
      <w:r>
        <w:rPr>
          <w:lang w:eastAsia="ja-JP"/>
        </w:rPr>
        <w:t>テム</w:t>
      </w:r>
      <w:r>
        <w:rPr>
          <w:spacing w:val="-3"/>
          <w:lang w:eastAsia="ja-JP"/>
        </w:rPr>
        <w:t>の有</w:t>
      </w:r>
      <w:r>
        <w:rPr>
          <w:lang w:eastAsia="ja-JP"/>
        </w:rPr>
        <w:t>無</w:t>
      </w:r>
      <w:r>
        <w:rPr>
          <w:spacing w:val="-63"/>
          <w:lang w:eastAsia="ja-JP"/>
        </w:rPr>
        <w:t>、</w:t>
      </w:r>
      <w:r>
        <w:rPr>
          <w:lang w:eastAsia="ja-JP"/>
        </w:rPr>
        <w:t>医療</w:t>
      </w:r>
      <w:r>
        <w:rPr>
          <w:spacing w:val="-3"/>
          <w:lang w:eastAsia="ja-JP"/>
        </w:rPr>
        <w:t>安</w:t>
      </w:r>
      <w:r>
        <w:rPr>
          <w:spacing w:val="-32"/>
          <w:lang w:eastAsia="ja-JP"/>
        </w:rPr>
        <w:t>全</w:t>
      </w:r>
      <w:r>
        <w:rPr>
          <w:lang w:eastAsia="ja-JP"/>
        </w:rPr>
        <w:t xml:space="preserve">・ </w:t>
      </w:r>
      <w:r>
        <w:rPr>
          <w:spacing w:val="-1"/>
          <w:lang w:eastAsia="ja-JP"/>
        </w:rPr>
        <w:t>感染対策・医療倫理に関する研修会の有無）</w:t>
      </w:r>
    </w:p>
    <w:p w14:paraId="64C7CF63" w14:textId="77777777" w:rsidR="00FE4CD1" w:rsidRDefault="001D6428">
      <w:pPr>
        <w:pStyle w:val="a3"/>
        <w:tabs>
          <w:tab w:val="left" w:pos="598"/>
        </w:tabs>
        <w:spacing w:before="24" w:line="292" w:lineRule="auto"/>
        <w:ind w:left="598" w:right="220"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lang w:eastAsia="ja-JP"/>
        </w:rPr>
        <w:t>診療実績：</w:t>
      </w:r>
      <w:r>
        <w:rPr>
          <w:spacing w:val="-3"/>
          <w:lang w:eastAsia="ja-JP"/>
        </w:rPr>
        <w:t>泌</w:t>
      </w:r>
      <w:r>
        <w:rPr>
          <w:lang w:eastAsia="ja-JP"/>
        </w:rPr>
        <w:t>尿器科指</w:t>
      </w:r>
      <w:r>
        <w:rPr>
          <w:spacing w:val="-3"/>
          <w:lang w:eastAsia="ja-JP"/>
        </w:rPr>
        <w:t>導</w:t>
      </w:r>
      <w:r>
        <w:rPr>
          <w:lang w:eastAsia="ja-JP"/>
        </w:rPr>
        <w:t>医数、専攻</w:t>
      </w:r>
      <w:r>
        <w:rPr>
          <w:spacing w:val="-3"/>
          <w:lang w:eastAsia="ja-JP"/>
        </w:rPr>
        <w:t>医</w:t>
      </w:r>
      <w:r>
        <w:rPr>
          <w:lang w:eastAsia="ja-JP"/>
        </w:rPr>
        <w:t>の指導実</w:t>
      </w:r>
      <w:r>
        <w:rPr>
          <w:spacing w:val="-3"/>
          <w:lang w:eastAsia="ja-JP"/>
        </w:rPr>
        <w:t>績</w:t>
      </w:r>
      <w:r>
        <w:rPr>
          <w:lang w:eastAsia="ja-JP"/>
        </w:rPr>
        <w:t>、次年度の</w:t>
      </w:r>
      <w:r>
        <w:rPr>
          <w:spacing w:val="-3"/>
          <w:lang w:eastAsia="ja-JP"/>
        </w:rPr>
        <w:t>専</w:t>
      </w:r>
      <w:r>
        <w:rPr>
          <w:lang w:eastAsia="ja-JP"/>
        </w:rPr>
        <w:t>攻医受け</w:t>
      </w:r>
      <w:r>
        <w:rPr>
          <w:spacing w:val="-3"/>
          <w:lang w:eastAsia="ja-JP"/>
        </w:rPr>
        <w:t>い</w:t>
      </w:r>
      <w:r>
        <w:rPr>
          <w:lang w:eastAsia="ja-JP"/>
        </w:rPr>
        <w:t>れ可能人数</w:t>
      </w:r>
      <w:r>
        <w:rPr>
          <w:spacing w:val="-113"/>
          <w:lang w:eastAsia="ja-JP"/>
        </w:rPr>
        <w:t>）</w:t>
      </w:r>
      <w:r>
        <w:rPr>
          <w:lang w:eastAsia="ja-JP"/>
        </w:rPr>
        <w:t xml:space="preserve">、 </w:t>
      </w:r>
      <w:r>
        <w:rPr>
          <w:spacing w:val="-1"/>
          <w:lang w:eastAsia="ja-JP"/>
        </w:rPr>
        <w:t>代表的な泌尿器科疾患数、泌尿器科検査・手技の数、泌尿器科手術数（一般的な手術と</w:t>
      </w:r>
      <w:r>
        <w:rPr>
          <w:spacing w:val="37"/>
          <w:lang w:eastAsia="ja-JP"/>
        </w:rPr>
        <w:t xml:space="preserve"> </w:t>
      </w:r>
      <w:r>
        <w:rPr>
          <w:spacing w:val="-1"/>
          <w:lang w:eastAsia="ja-JP"/>
        </w:rPr>
        <w:t>専門的な手術）</w:t>
      </w:r>
    </w:p>
    <w:p w14:paraId="606C0079" w14:textId="77777777" w:rsidR="00FE4CD1" w:rsidRDefault="001D6428">
      <w:pPr>
        <w:pStyle w:val="a3"/>
        <w:tabs>
          <w:tab w:val="left" w:pos="598"/>
        </w:tabs>
        <w:spacing w:before="24"/>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学術活動：今年度の学会発表と論文発表</w:t>
      </w:r>
    </w:p>
    <w:p w14:paraId="2A5B174C" w14:textId="77777777" w:rsidR="00FE4CD1" w:rsidRDefault="001D6428">
      <w:pPr>
        <w:pStyle w:val="a3"/>
        <w:numPr>
          <w:ilvl w:val="0"/>
          <w:numId w:val="1"/>
        </w:numPr>
        <w:tabs>
          <w:tab w:val="left" w:pos="599"/>
        </w:tabs>
        <w:spacing w:before="56"/>
      </w:pPr>
      <w:r>
        <w:rPr>
          <w:rFonts w:cs="ＭＳ ゴシック"/>
          <w:spacing w:val="-1"/>
        </w:rPr>
        <w:t>Subspecialty</w:t>
      </w:r>
      <w:r>
        <w:rPr>
          <w:rFonts w:cs="ＭＳ ゴシック"/>
          <w:spacing w:val="-55"/>
        </w:rPr>
        <w:t xml:space="preserve"> </w:t>
      </w:r>
      <w:proofErr w:type="spellStart"/>
      <w:r>
        <w:rPr>
          <w:spacing w:val="-1"/>
        </w:rPr>
        <w:t>領域の専門医数</w:t>
      </w:r>
      <w:proofErr w:type="spellEnd"/>
    </w:p>
    <w:p w14:paraId="03998353" w14:textId="77777777" w:rsidR="00FE4CD1" w:rsidRDefault="00FE4CD1">
      <w:pPr>
        <w:spacing w:before="11"/>
        <w:rPr>
          <w:rFonts w:ascii="ＭＳ ゴシック" w:eastAsia="ＭＳ ゴシック" w:hAnsi="ＭＳ ゴシック" w:cs="ＭＳ ゴシック"/>
          <w:sz w:val="31"/>
          <w:szCs w:val="31"/>
        </w:rPr>
      </w:pPr>
    </w:p>
    <w:p w14:paraId="334FA9EC" w14:textId="05772945" w:rsidR="00FE4CD1" w:rsidRDefault="001D6428">
      <w:pPr>
        <w:pStyle w:val="a3"/>
        <w:spacing w:before="0" w:line="300" w:lineRule="auto"/>
        <w:ind w:right="111"/>
        <w:rPr>
          <w:lang w:eastAsia="ja-JP"/>
        </w:rPr>
      </w:pPr>
      <w:r>
        <w:rPr>
          <w:rFonts w:cs="ＭＳ ゴシック"/>
          <w:lang w:eastAsia="ja-JP"/>
        </w:rPr>
        <w:t xml:space="preserve">(5) </w:t>
      </w:r>
      <w:r>
        <w:rPr>
          <w:spacing w:val="-1"/>
          <w:lang w:eastAsia="ja-JP"/>
        </w:rPr>
        <w:t>専門研修施設群の地理的範囲</w:t>
      </w:r>
      <w:r>
        <w:rPr>
          <w:spacing w:val="22"/>
          <w:lang w:eastAsia="ja-JP"/>
        </w:rPr>
        <w:t xml:space="preserve"> </w:t>
      </w:r>
      <w:r>
        <w:rPr>
          <w:lang w:eastAsia="ja-JP"/>
        </w:rPr>
        <w:t>金沢大学関連病院泌尿器科専門研修プログラムは、金沢大学附属病院を基幹施設とし、</w:t>
      </w:r>
      <w:r w:rsidR="008E3BD7">
        <w:rPr>
          <w:rFonts w:hint="eastAsia"/>
          <w:highlight w:val="cyan"/>
          <w:lang w:eastAsia="ja-JP"/>
        </w:rPr>
        <w:t>１３</w:t>
      </w:r>
      <w:r>
        <w:rPr>
          <w:spacing w:val="42"/>
          <w:lang w:eastAsia="ja-JP"/>
        </w:rPr>
        <w:t xml:space="preserve"> </w:t>
      </w:r>
      <w:r>
        <w:rPr>
          <w:lang w:eastAsia="ja-JP"/>
        </w:rPr>
        <w:t>の研修連携施設、</w:t>
      </w:r>
      <w:r w:rsidR="008E3BD7">
        <w:rPr>
          <w:rFonts w:hint="eastAsia"/>
          <w:lang w:eastAsia="ja-JP"/>
        </w:rPr>
        <w:t>１４</w:t>
      </w:r>
      <w:r>
        <w:rPr>
          <w:lang w:eastAsia="ja-JP"/>
        </w:rPr>
        <w:t>の研修協力施設を含む合計</w:t>
      </w:r>
      <w:r w:rsidR="008E3BD7">
        <w:rPr>
          <w:rFonts w:hint="eastAsia"/>
          <w:lang w:eastAsia="ja-JP"/>
        </w:rPr>
        <w:t>２７</w:t>
      </w:r>
      <w:r>
        <w:rPr>
          <w:lang w:eastAsia="ja-JP"/>
        </w:rPr>
        <w:t>施設から構成されています。金沢大学</w:t>
      </w:r>
      <w:r>
        <w:rPr>
          <w:spacing w:val="32"/>
          <w:lang w:eastAsia="ja-JP"/>
        </w:rPr>
        <w:t xml:space="preserve"> </w:t>
      </w:r>
      <w:r>
        <w:rPr>
          <w:lang w:eastAsia="ja-JP"/>
        </w:rPr>
        <w:t>関連病院泌尿器科専門研修プログラムの研修連携施設・研修協力施設は、地方拠点病院、</w:t>
      </w:r>
      <w:r w:rsidR="008E3BD7">
        <w:rPr>
          <w:rFonts w:hint="eastAsia"/>
          <w:lang w:eastAsia="ja-JP"/>
        </w:rPr>
        <w:t>都市</w:t>
      </w:r>
      <w:r>
        <w:rPr>
          <w:lang w:eastAsia="ja-JP"/>
        </w:rPr>
        <w:t>診療所、地方診療所を含み、石川県内のみならず富山県と福井県、大阪府の広範囲に存在します</w:t>
      </w:r>
      <w:r>
        <w:rPr>
          <w:spacing w:val="-142"/>
          <w:lang w:eastAsia="ja-JP"/>
        </w:rPr>
        <w:t>。</w:t>
      </w:r>
      <w:r>
        <w:rPr>
          <w:spacing w:val="-1"/>
          <w:lang w:eastAsia="ja-JP"/>
        </w:rPr>
        <w:t>「</w:t>
      </w:r>
      <w:r>
        <w:rPr>
          <w:rFonts w:cs="ＭＳ ゴシック"/>
          <w:lang w:eastAsia="ja-JP"/>
        </w:rPr>
        <w:t>10</w:t>
      </w:r>
      <w:r>
        <w:rPr>
          <w:rFonts w:cs="ＭＳ ゴシック"/>
          <w:spacing w:val="-3"/>
          <w:lang w:eastAsia="ja-JP"/>
        </w:rPr>
        <w:t>.</w:t>
      </w:r>
      <w:r>
        <w:rPr>
          <w:lang w:eastAsia="ja-JP"/>
        </w:rPr>
        <w:t>専門</w:t>
      </w:r>
      <w:r>
        <w:rPr>
          <w:spacing w:val="-3"/>
          <w:lang w:eastAsia="ja-JP"/>
        </w:rPr>
        <w:t>医</w:t>
      </w:r>
      <w:r>
        <w:rPr>
          <w:lang w:eastAsia="ja-JP"/>
        </w:rPr>
        <w:t>研</w:t>
      </w:r>
      <w:r>
        <w:rPr>
          <w:spacing w:val="-3"/>
          <w:lang w:eastAsia="ja-JP"/>
        </w:rPr>
        <w:t>修</w:t>
      </w:r>
      <w:r>
        <w:rPr>
          <w:lang w:eastAsia="ja-JP"/>
        </w:rPr>
        <w:t>ローテ</w:t>
      </w:r>
      <w:r>
        <w:rPr>
          <w:spacing w:val="-3"/>
          <w:lang w:eastAsia="ja-JP"/>
        </w:rPr>
        <w:t>ー</w:t>
      </w:r>
      <w:r>
        <w:rPr>
          <w:lang w:eastAsia="ja-JP"/>
        </w:rPr>
        <w:t>ション</w:t>
      </w:r>
      <w:r>
        <w:rPr>
          <w:spacing w:val="-2"/>
          <w:lang w:eastAsia="ja-JP"/>
        </w:rPr>
        <w:t xml:space="preserve"> </w:t>
      </w:r>
      <w:r>
        <w:rPr>
          <w:rFonts w:cs="ＭＳ ゴシック"/>
          <w:lang w:eastAsia="ja-JP"/>
        </w:rPr>
        <w:t xml:space="preserve">(2) </w:t>
      </w:r>
      <w:r>
        <w:rPr>
          <w:spacing w:val="-3"/>
          <w:lang w:eastAsia="ja-JP"/>
        </w:rPr>
        <w:t>研</w:t>
      </w:r>
      <w:r>
        <w:rPr>
          <w:lang w:eastAsia="ja-JP"/>
        </w:rPr>
        <w:t>修連携</w:t>
      </w:r>
      <w:r>
        <w:rPr>
          <w:spacing w:val="-3"/>
          <w:lang w:eastAsia="ja-JP"/>
        </w:rPr>
        <w:t>施</w:t>
      </w:r>
      <w:r>
        <w:rPr>
          <w:lang w:eastAsia="ja-JP"/>
        </w:rPr>
        <w:t>設に</w:t>
      </w:r>
      <w:r>
        <w:rPr>
          <w:spacing w:val="-3"/>
          <w:lang w:eastAsia="ja-JP"/>
        </w:rPr>
        <w:t>つ</w:t>
      </w:r>
      <w:r>
        <w:rPr>
          <w:lang w:eastAsia="ja-JP"/>
        </w:rPr>
        <w:t>いて</w:t>
      </w:r>
      <w:r>
        <w:rPr>
          <w:spacing w:val="-32"/>
          <w:lang w:eastAsia="ja-JP"/>
        </w:rPr>
        <w:t>」</w:t>
      </w:r>
      <w:r>
        <w:rPr>
          <w:spacing w:val="-3"/>
          <w:lang w:eastAsia="ja-JP"/>
        </w:rPr>
        <w:t>に</w:t>
      </w:r>
      <w:r>
        <w:rPr>
          <w:lang w:eastAsia="ja-JP"/>
        </w:rPr>
        <w:t>地図が</w:t>
      </w:r>
      <w:r>
        <w:rPr>
          <w:spacing w:val="-3"/>
          <w:lang w:eastAsia="ja-JP"/>
        </w:rPr>
        <w:t>掲</w:t>
      </w:r>
      <w:r>
        <w:rPr>
          <w:lang w:eastAsia="ja-JP"/>
        </w:rPr>
        <w:t>載さ</w:t>
      </w:r>
      <w:r>
        <w:rPr>
          <w:spacing w:val="-3"/>
          <w:lang w:eastAsia="ja-JP"/>
        </w:rPr>
        <w:t>れ</w:t>
      </w:r>
      <w:r>
        <w:rPr>
          <w:lang w:eastAsia="ja-JP"/>
        </w:rPr>
        <w:t xml:space="preserve">てい </w:t>
      </w:r>
      <w:r>
        <w:rPr>
          <w:spacing w:val="-1"/>
          <w:lang w:eastAsia="ja-JP"/>
        </w:rPr>
        <w:t>ますので参照して下さい。</w:t>
      </w:r>
    </w:p>
    <w:p w14:paraId="12368101" w14:textId="77777777" w:rsidR="00FE4CD1" w:rsidRDefault="00FE4CD1">
      <w:pPr>
        <w:spacing w:before="10"/>
        <w:rPr>
          <w:rFonts w:ascii="ＭＳ ゴシック" w:eastAsia="ＭＳ ゴシック" w:hAnsi="ＭＳ ゴシック" w:cs="ＭＳ ゴシック"/>
          <w:sz w:val="28"/>
          <w:szCs w:val="28"/>
          <w:lang w:eastAsia="ja-JP"/>
        </w:rPr>
      </w:pPr>
    </w:p>
    <w:p w14:paraId="4FFFB4AA" w14:textId="77777777" w:rsidR="00FE4CD1" w:rsidRDefault="001D6428">
      <w:pPr>
        <w:pStyle w:val="a3"/>
        <w:spacing w:before="0"/>
        <w:rPr>
          <w:lang w:eastAsia="ja-JP"/>
        </w:rPr>
      </w:pPr>
      <w:r>
        <w:rPr>
          <w:rFonts w:cs="ＭＳ ゴシック"/>
          <w:lang w:eastAsia="ja-JP"/>
        </w:rPr>
        <w:t xml:space="preserve">(6) </w:t>
      </w:r>
      <w:r>
        <w:rPr>
          <w:spacing w:val="-1"/>
          <w:lang w:eastAsia="ja-JP"/>
        </w:rPr>
        <w:t>専攻医受け入れ数についての基準</w:t>
      </w:r>
    </w:p>
    <w:p w14:paraId="1FC2CB88" w14:textId="54865A94" w:rsidR="00FE4CD1" w:rsidRDefault="001D6428">
      <w:pPr>
        <w:pStyle w:val="a3"/>
        <w:spacing w:before="72"/>
        <w:rPr>
          <w:lang w:eastAsia="ja-JP"/>
        </w:rPr>
      </w:pPr>
      <w:r>
        <w:rPr>
          <w:lang w:eastAsia="ja-JP"/>
        </w:rPr>
        <w:t>本施設</w:t>
      </w:r>
      <w:r>
        <w:rPr>
          <w:spacing w:val="-3"/>
          <w:lang w:eastAsia="ja-JP"/>
        </w:rPr>
        <w:t>群</w:t>
      </w:r>
      <w:r>
        <w:rPr>
          <w:lang w:eastAsia="ja-JP"/>
        </w:rPr>
        <w:t>での</w:t>
      </w:r>
      <w:r>
        <w:rPr>
          <w:spacing w:val="-3"/>
          <w:lang w:eastAsia="ja-JP"/>
        </w:rPr>
        <w:t>研</w:t>
      </w:r>
      <w:r>
        <w:rPr>
          <w:lang w:eastAsia="ja-JP"/>
        </w:rPr>
        <w:t>修指</w:t>
      </w:r>
      <w:r>
        <w:rPr>
          <w:spacing w:val="-3"/>
          <w:lang w:eastAsia="ja-JP"/>
        </w:rPr>
        <w:t>導医</w:t>
      </w:r>
      <w:r>
        <w:rPr>
          <w:lang w:eastAsia="ja-JP"/>
        </w:rPr>
        <w:t>は</w:t>
      </w:r>
      <w:r>
        <w:rPr>
          <w:spacing w:val="-55"/>
          <w:lang w:eastAsia="ja-JP"/>
        </w:rPr>
        <w:t xml:space="preserve"> </w:t>
      </w:r>
      <w:r w:rsidR="008E3BD7">
        <w:rPr>
          <w:rFonts w:cs="ＭＳ ゴシック" w:hint="eastAsia"/>
          <w:highlight w:val="cyan"/>
          <w:lang w:eastAsia="ja-JP"/>
        </w:rPr>
        <w:t>２７</w:t>
      </w:r>
      <w:r w:rsidRPr="00AC6C55">
        <w:rPr>
          <w:highlight w:val="cyan"/>
          <w:lang w:eastAsia="ja-JP"/>
        </w:rPr>
        <w:t>名</w:t>
      </w:r>
      <w:r>
        <w:rPr>
          <w:spacing w:val="-3"/>
          <w:lang w:eastAsia="ja-JP"/>
        </w:rPr>
        <w:t>で</w:t>
      </w:r>
      <w:r>
        <w:rPr>
          <w:lang w:eastAsia="ja-JP"/>
        </w:rPr>
        <w:t>す</w:t>
      </w:r>
      <w:r>
        <w:rPr>
          <w:spacing w:val="-60"/>
          <w:lang w:eastAsia="ja-JP"/>
        </w:rPr>
        <w:t>。</w:t>
      </w:r>
      <w:r>
        <w:rPr>
          <w:spacing w:val="-3"/>
          <w:lang w:eastAsia="ja-JP"/>
        </w:rPr>
        <w:t>泌</w:t>
      </w:r>
      <w:r>
        <w:rPr>
          <w:lang w:eastAsia="ja-JP"/>
        </w:rPr>
        <w:t>尿器</w:t>
      </w:r>
      <w:r>
        <w:rPr>
          <w:spacing w:val="-3"/>
          <w:lang w:eastAsia="ja-JP"/>
        </w:rPr>
        <w:t>科</w:t>
      </w:r>
      <w:r>
        <w:rPr>
          <w:lang w:eastAsia="ja-JP"/>
        </w:rPr>
        <w:t>専門研</w:t>
      </w:r>
      <w:r>
        <w:rPr>
          <w:spacing w:val="-3"/>
          <w:lang w:eastAsia="ja-JP"/>
        </w:rPr>
        <w:t>修</w:t>
      </w:r>
      <w:r>
        <w:rPr>
          <w:lang w:eastAsia="ja-JP"/>
        </w:rPr>
        <w:t>プロ</w:t>
      </w:r>
      <w:r>
        <w:rPr>
          <w:spacing w:val="-3"/>
          <w:lang w:eastAsia="ja-JP"/>
        </w:rPr>
        <w:t>グ</w:t>
      </w:r>
      <w:r>
        <w:rPr>
          <w:lang w:eastAsia="ja-JP"/>
        </w:rPr>
        <w:t>ラム</w:t>
      </w:r>
      <w:r>
        <w:rPr>
          <w:spacing w:val="-3"/>
          <w:lang w:eastAsia="ja-JP"/>
        </w:rPr>
        <w:t>整備</w:t>
      </w:r>
      <w:r>
        <w:rPr>
          <w:lang w:eastAsia="ja-JP"/>
        </w:rPr>
        <w:t>基準で</w:t>
      </w:r>
      <w:r>
        <w:rPr>
          <w:spacing w:val="-3"/>
          <w:lang w:eastAsia="ja-JP"/>
        </w:rPr>
        <w:t>は</w:t>
      </w:r>
      <w:r>
        <w:rPr>
          <w:lang w:eastAsia="ja-JP"/>
        </w:rPr>
        <w:t>研修</w:t>
      </w:r>
      <w:r>
        <w:rPr>
          <w:spacing w:val="-3"/>
          <w:lang w:eastAsia="ja-JP"/>
        </w:rPr>
        <w:t>指</w:t>
      </w:r>
      <w:r>
        <w:rPr>
          <w:lang w:eastAsia="ja-JP"/>
        </w:rPr>
        <w:t>導医</w:t>
      </w:r>
    </w:p>
    <w:p w14:paraId="0F06D7DB" w14:textId="4DC1A53E" w:rsidR="00FE4CD1" w:rsidRDefault="001D6428">
      <w:pPr>
        <w:pStyle w:val="a3"/>
        <w:spacing w:before="72" w:line="300" w:lineRule="auto"/>
        <w:ind w:right="332"/>
        <w:jc w:val="both"/>
        <w:rPr>
          <w:rFonts w:cs="ＭＳ ゴシック"/>
          <w:lang w:eastAsia="ja-JP"/>
        </w:rPr>
      </w:pPr>
      <w:r>
        <w:rPr>
          <w:rFonts w:cs="ＭＳ ゴシック"/>
          <w:lang w:eastAsia="ja-JP"/>
        </w:rPr>
        <w:t>1</w:t>
      </w:r>
      <w:r>
        <w:rPr>
          <w:rFonts w:cs="ＭＳ ゴシック"/>
          <w:spacing w:val="-19"/>
          <w:lang w:eastAsia="ja-JP"/>
        </w:rPr>
        <w:t xml:space="preserve"> </w:t>
      </w:r>
      <w:r>
        <w:rPr>
          <w:spacing w:val="-1"/>
          <w:lang w:eastAsia="ja-JP"/>
        </w:rPr>
        <w:t>名につき最大</w:t>
      </w:r>
      <w:r>
        <w:rPr>
          <w:spacing w:val="-22"/>
          <w:lang w:eastAsia="ja-JP"/>
        </w:rPr>
        <w:t xml:space="preserve"> </w:t>
      </w:r>
      <w:r>
        <w:rPr>
          <w:rFonts w:cs="ＭＳ ゴシック"/>
          <w:lang w:eastAsia="ja-JP"/>
        </w:rPr>
        <w:t>2</w:t>
      </w:r>
      <w:r>
        <w:rPr>
          <w:rFonts w:cs="ＭＳ ゴシック"/>
          <w:spacing w:val="-19"/>
          <w:lang w:eastAsia="ja-JP"/>
        </w:rPr>
        <w:t xml:space="preserve"> </w:t>
      </w:r>
      <w:r>
        <w:rPr>
          <w:spacing w:val="-1"/>
          <w:lang w:eastAsia="ja-JP"/>
        </w:rPr>
        <w:t>名までの専攻医の研修を認めていますが、手術数や経験可能な疾患数を考</w:t>
      </w:r>
      <w:r>
        <w:rPr>
          <w:spacing w:val="21"/>
          <w:lang w:eastAsia="ja-JP"/>
        </w:rPr>
        <w:t xml:space="preserve"> </w:t>
      </w:r>
      <w:r>
        <w:rPr>
          <w:spacing w:val="-1"/>
          <w:lang w:eastAsia="ja-JP"/>
        </w:rPr>
        <w:t>慮</w:t>
      </w:r>
      <w:r w:rsidR="00661497">
        <w:rPr>
          <w:rFonts w:hint="eastAsia"/>
          <w:spacing w:val="-1"/>
          <w:lang w:eastAsia="ja-JP"/>
        </w:rPr>
        <w:t>した受入上限数</w:t>
      </w:r>
      <w:r w:rsidR="00661497">
        <w:rPr>
          <w:rFonts w:cs="ＭＳ ゴシック" w:hint="eastAsia"/>
          <w:lang w:eastAsia="ja-JP"/>
        </w:rPr>
        <w:t>は7名となります。</w:t>
      </w:r>
    </w:p>
    <w:p w14:paraId="5AEBFBDC" w14:textId="77777777" w:rsidR="0031052E" w:rsidRDefault="0031052E" w:rsidP="0031052E">
      <w:pPr>
        <w:pStyle w:val="a3"/>
        <w:spacing w:before="32" w:line="300" w:lineRule="auto"/>
        <w:ind w:right="100"/>
        <w:rPr>
          <w:lang w:eastAsia="ja-JP"/>
        </w:rPr>
      </w:pPr>
      <w:r>
        <w:rPr>
          <w:rFonts w:cs="ＭＳ ゴシック"/>
          <w:lang w:eastAsia="ja-JP"/>
        </w:rPr>
        <w:t xml:space="preserve">(7) </w:t>
      </w:r>
      <w:r>
        <w:rPr>
          <w:spacing w:val="-1"/>
          <w:lang w:eastAsia="ja-JP"/>
        </w:rPr>
        <w:t>地域医療・地域連携への対応</w:t>
      </w:r>
      <w:r>
        <w:rPr>
          <w:spacing w:val="22"/>
          <w:lang w:eastAsia="ja-JP"/>
        </w:rPr>
        <w:t xml:space="preserve"> </w:t>
      </w:r>
      <w:r>
        <w:rPr>
          <w:lang w:eastAsia="ja-JP"/>
        </w:rPr>
        <w:t>金沢大学関連病院泌尿器科研修プログラムの連携施設</w:t>
      </w:r>
      <w:r>
        <w:rPr>
          <w:rFonts w:hint="eastAsia"/>
          <w:lang w:eastAsia="ja-JP"/>
        </w:rPr>
        <w:t>は１４施設あり、その他</w:t>
      </w:r>
      <w:r>
        <w:rPr>
          <w:lang w:eastAsia="ja-JP"/>
        </w:rPr>
        <w:t>協力施設</w:t>
      </w:r>
      <w:r>
        <w:rPr>
          <w:rFonts w:hint="eastAsia"/>
          <w:lang w:eastAsia="ja-JP"/>
        </w:rPr>
        <w:t>が</w:t>
      </w:r>
      <w:r>
        <w:rPr>
          <w:lang w:eastAsia="ja-JP"/>
        </w:rPr>
        <w:t>ありますが、石川県</w:t>
      </w:r>
      <w:r>
        <w:rPr>
          <w:spacing w:val="34"/>
          <w:lang w:eastAsia="ja-JP"/>
        </w:rPr>
        <w:t xml:space="preserve"> </w:t>
      </w:r>
      <w:r>
        <w:rPr>
          <w:lang w:eastAsia="ja-JP"/>
        </w:rPr>
        <w:t>を中心として、富山県、福井県、大阪府に広がっています。この地域においても泌尿器科医</w:t>
      </w:r>
      <w:r>
        <w:rPr>
          <w:spacing w:val="34"/>
          <w:lang w:eastAsia="ja-JP"/>
        </w:rPr>
        <w:t xml:space="preserve"> </w:t>
      </w:r>
      <w:r>
        <w:rPr>
          <w:lang w:eastAsia="ja-JP"/>
        </w:rPr>
        <w:t>は不足しており、泌尿器科医が常勤していない地方拠点病院が多く存在します。そのため、</w:t>
      </w:r>
      <w:r>
        <w:rPr>
          <w:spacing w:val="32"/>
          <w:lang w:eastAsia="ja-JP"/>
        </w:rPr>
        <w:t xml:space="preserve"> </w:t>
      </w:r>
      <w:r>
        <w:rPr>
          <w:lang w:eastAsia="ja-JP"/>
        </w:rPr>
        <w:t>泌尿器科医が不在の施設または不足している施設へ基幹施設と研修連携施設から泌尿器科医</w:t>
      </w:r>
      <w:r>
        <w:rPr>
          <w:spacing w:val="34"/>
          <w:lang w:eastAsia="ja-JP"/>
        </w:rPr>
        <w:t xml:space="preserve"> </w:t>
      </w:r>
      <w:r>
        <w:rPr>
          <w:spacing w:val="-1"/>
          <w:lang w:eastAsia="ja-JP"/>
        </w:rPr>
        <w:t>を派遣し、泌尿器科診療を行って地域医療を守っています。</w:t>
      </w:r>
      <w:r>
        <w:rPr>
          <w:spacing w:val="21"/>
          <w:lang w:eastAsia="ja-JP"/>
        </w:rPr>
        <w:t xml:space="preserve"> </w:t>
      </w:r>
      <w:r>
        <w:rPr>
          <w:lang w:eastAsia="ja-JP"/>
        </w:rPr>
        <w:t>また</w:t>
      </w:r>
      <w:r>
        <w:rPr>
          <w:spacing w:val="-46"/>
          <w:lang w:eastAsia="ja-JP"/>
        </w:rPr>
        <w:t>、</w:t>
      </w:r>
      <w:r>
        <w:rPr>
          <w:spacing w:val="-3"/>
          <w:lang w:eastAsia="ja-JP"/>
        </w:rPr>
        <w:t>拠</w:t>
      </w:r>
      <w:r>
        <w:rPr>
          <w:lang w:eastAsia="ja-JP"/>
        </w:rPr>
        <w:t>点病</w:t>
      </w:r>
      <w:r>
        <w:rPr>
          <w:spacing w:val="-3"/>
          <w:lang w:eastAsia="ja-JP"/>
        </w:rPr>
        <w:t>院</w:t>
      </w:r>
      <w:r>
        <w:rPr>
          <w:lang w:eastAsia="ja-JP"/>
        </w:rPr>
        <w:t>以外</w:t>
      </w:r>
      <w:r>
        <w:rPr>
          <w:spacing w:val="-3"/>
          <w:lang w:eastAsia="ja-JP"/>
        </w:rPr>
        <w:t>の医</w:t>
      </w:r>
      <w:r>
        <w:rPr>
          <w:lang w:eastAsia="ja-JP"/>
        </w:rPr>
        <w:t>療圏に</w:t>
      </w:r>
      <w:r>
        <w:rPr>
          <w:spacing w:val="-3"/>
          <w:lang w:eastAsia="ja-JP"/>
        </w:rPr>
        <w:t>あ</w:t>
      </w:r>
      <w:r>
        <w:rPr>
          <w:lang w:eastAsia="ja-JP"/>
        </w:rPr>
        <w:t>る研</w:t>
      </w:r>
      <w:r>
        <w:rPr>
          <w:spacing w:val="-3"/>
          <w:lang w:eastAsia="ja-JP"/>
        </w:rPr>
        <w:t>修</w:t>
      </w:r>
      <w:r>
        <w:rPr>
          <w:lang w:eastAsia="ja-JP"/>
        </w:rPr>
        <w:t>連携</w:t>
      </w:r>
      <w:r>
        <w:rPr>
          <w:spacing w:val="-3"/>
          <w:lang w:eastAsia="ja-JP"/>
        </w:rPr>
        <w:t>施設</w:t>
      </w:r>
      <w:r>
        <w:rPr>
          <w:spacing w:val="1"/>
          <w:lang w:eastAsia="ja-JP"/>
        </w:rPr>
        <w:t>に</w:t>
      </w:r>
      <w:r>
        <w:rPr>
          <w:lang w:eastAsia="ja-JP"/>
        </w:rPr>
        <w:t>おい</w:t>
      </w:r>
      <w:r>
        <w:rPr>
          <w:spacing w:val="-3"/>
          <w:lang w:eastAsia="ja-JP"/>
        </w:rPr>
        <w:t>て</w:t>
      </w:r>
      <w:r>
        <w:rPr>
          <w:lang w:eastAsia="ja-JP"/>
        </w:rPr>
        <w:t>研修</w:t>
      </w:r>
      <w:r>
        <w:rPr>
          <w:spacing w:val="-3"/>
          <w:lang w:eastAsia="ja-JP"/>
        </w:rPr>
        <w:t>し</w:t>
      </w:r>
      <w:r>
        <w:rPr>
          <w:spacing w:val="-46"/>
          <w:lang w:eastAsia="ja-JP"/>
        </w:rPr>
        <w:t>、</w:t>
      </w:r>
      <w:r>
        <w:rPr>
          <w:lang w:eastAsia="ja-JP"/>
        </w:rPr>
        <w:t>周</w:t>
      </w:r>
      <w:r>
        <w:rPr>
          <w:spacing w:val="-3"/>
          <w:lang w:eastAsia="ja-JP"/>
        </w:rPr>
        <w:t>辺の</w:t>
      </w:r>
      <w:r>
        <w:rPr>
          <w:lang w:eastAsia="ja-JP"/>
        </w:rPr>
        <w:t>医療施</w:t>
      </w:r>
      <w:r>
        <w:rPr>
          <w:spacing w:val="-3"/>
          <w:lang w:eastAsia="ja-JP"/>
        </w:rPr>
        <w:t>設</w:t>
      </w:r>
      <w:r>
        <w:rPr>
          <w:lang w:eastAsia="ja-JP"/>
        </w:rPr>
        <w:t>との</w:t>
      </w:r>
      <w:r>
        <w:rPr>
          <w:spacing w:val="-3"/>
          <w:lang w:eastAsia="ja-JP"/>
        </w:rPr>
        <w:t>病</w:t>
      </w:r>
      <w:r>
        <w:rPr>
          <w:spacing w:val="-25"/>
          <w:lang w:eastAsia="ja-JP"/>
        </w:rPr>
        <w:t>診</w:t>
      </w:r>
      <w:r>
        <w:rPr>
          <w:lang w:eastAsia="ja-JP"/>
        </w:rPr>
        <w:t>・ 病病連携の実際を経験することは大変重要なことです。特に泌尿器科には高齢患者が多く、</w:t>
      </w:r>
      <w:r>
        <w:rPr>
          <w:spacing w:val="32"/>
          <w:lang w:eastAsia="ja-JP"/>
        </w:rPr>
        <w:t xml:space="preserve"> </w:t>
      </w:r>
      <w:r>
        <w:rPr>
          <w:spacing w:val="-1"/>
          <w:lang w:eastAsia="ja-JP"/>
        </w:rPr>
        <w:t>泌尿器科以外の診療科や施設などとの連携が求められます。</w:t>
      </w:r>
      <w:r>
        <w:rPr>
          <w:spacing w:val="21"/>
          <w:lang w:eastAsia="ja-JP"/>
        </w:rPr>
        <w:t xml:space="preserve"> </w:t>
      </w:r>
      <w:r>
        <w:rPr>
          <w:lang w:eastAsia="ja-JP"/>
        </w:rPr>
        <w:t>このように、地域医療における泌尿器科診療の役割は重要であり、金沢大学関連病院泌尿器</w:t>
      </w:r>
      <w:r>
        <w:rPr>
          <w:spacing w:val="36"/>
          <w:lang w:eastAsia="ja-JP"/>
        </w:rPr>
        <w:t xml:space="preserve"> </w:t>
      </w:r>
      <w:r>
        <w:rPr>
          <w:lang w:eastAsia="ja-JP"/>
        </w:rPr>
        <w:t>科研修プログラムでは地域医療・地域連携に対応できる能力を有する泌尿器科専門医の養成</w:t>
      </w:r>
      <w:r>
        <w:rPr>
          <w:spacing w:val="32"/>
          <w:lang w:eastAsia="ja-JP"/>
        </w:rPr>
        <w:t xml:space="preserve"> </w:t>
      </w:r>
      <w:r>
        <w:rPr>
          <w:spacing w:val="-1"/>
          <w:lang w:eastAsia="ja-JP"/>
        </w:rPr>
        <w:t>を目指しています。</w:t>
      </w:r>
    </w:p>
    <w:p w14:paraId="2A2A1452" w14:textId="77777777" w:rsidR="0031052E" w:rsidRDefault="0031052E" w:rsidP="0031052E">
      <w:pPr>
        <w:pStyle w:val="a3"/>
        <w:spacing w:line="300" w:lineRule="auto"/>
        <w:ind w:right="152"/>
        <w:jc w:val="both"/>
        <w:rPr>
          <w:lang w:eastAsia="ja-JP"/>
        </w:rPr>
      </w:pPr>
      <w:r>
        <w:rPr>
          <w:spacing w:val="-1"/>
          <w:lang w:eastAsia="ja-JP"/>
        </w:rPr>
        <w:t>詳細については</w:t>
      </w:r>
      <w:r>
        <w:rPr>
          <w:spacing w:val="-5"/>
          <w:lang w:eastAsia="ja-JP"/>
        </w:rPr>
        <w:t xml:space="preserve"> </w:t>
      </w:r>
      <w:r>
        <w:rPr>
          <w:rFonts w:cs="ＭＳ ゴシック"/>
          <w:lang w:eastAsia="ja-JP"/>
        </w:rPr>
        <w:t>9.</w:t>
      </w:r>
      <w:r>
        <w:rPr>
          <w:rFonts w:cs="ＭＳ ゴシック"/>
          <w:spacing w:val="55"/>
          <w:lang w:eastAsia="ja-JP"/>
        </w:rPr>
        <w:t xml:space="preserve"> </w:t>
      </w:r>
      <w:r>
        <w:rPr>
          <w:spacing w:val="-1"/>
          <w:lang w:eastAsia="ja-JP"/>
        </w:rPr>
        <w:t>地域医療における施設群の役割・地域医療に関する研修計画</w:t>
      </w:r>
      <w:r>
        <w:rPr>
          <w:spacing w:val="110"/>
          <w:lang w:eastAsia="ja-JP"/>
        </w:rPr>
        <w:t xml:space="preserve"> </w:t>
      </w:r>
      <w:r>
        <w:rPr>
          <w:spacing w:val="-1"/>
          <w:lang w:eastAsia="ja-JP"/>
        </w:rPr>
        <w:t>の項を参</w:t>
      </w:r>
      <w:r>
        <w:rPr>
          <w:spacing w:val="23"/>
          <w:lang w:eastAsia="ja-JP"/>
        </w:rPr>
        <w:t xml:space="preserve"> </w:t>
      </w:r>
      <w:r>
        <w:rPr>
          <w:spacing w:val="-1"/>
          <w:lang w:eastAsia="ja-JP"/>
        </w:rPr>
        <w:t>照して下さい。</w:t>
      </w:r>
    </w:p>
    <w:p w14:paraId="18ED1930" w14:textId="77777777" w:rsidR="0031052E" w:rsidRPr="0031052E" w:rsidRDefault="0031052E">
      <w:pPr>
        <w:pStyle w:val="a3"/>
        <w:spacing w:before="72" w:line="300" w:lineRule="auto"/>
        <w:ind w:right="332"/>
        <w:jc w:val="both"/>
        <w:rPr>
          <w:rFonts w:hint="eastAsia"/>
          <w:lang w:eastAsia="ja-JP"/>
        </w:rPr>
      </w:pPr>
    </w:p>
    <w:p w14:paraId="1493AFEC" w14:textId="77777777" w:rsidR="00FE4CD1" w:rsidRDefault="00FE4CD1">
      <w:pPr>
        <w:spacing w:line="300" w:lineRule="auto"/>
        <w:jc w:val="both"/>
        <w:rPr>
          <w:lang w:eastAsia="ja-JP"/>
        </w:rPr>
        <w:sectPr w:rsidR="00FE4CD1">
          <w:pgSz w:w="11910" w:h="16840"/>
          <w:pgMar w:top="500" w:right="1080" w:bottom="920" w:left="1300" w:header="303" w:footer="724" w:gutter="0"/>
          <w:cols w:space="720"/>
        </w:sectPr>
      </w:pPr>
    </w:p>
    <w:p w14:paraId="407F228B" w14:textId="77777777" w:rsidR="00FE4CD1" w:rsidRDefault="00FE4CD1">
      <w:pPr>
        <w:spacing w:before="1"/>
        <w:rPr>
          <w:rFonts w:ascii="ＭＳ ゴシック" w:eastAsia="ＭＳ ゴシック" w:hAnsi="ＭＳ ゴシック" w:cs="ＭＳ ゴシック" w:hint="eastAsia"/>
          <w:sz w:val="17"/>
          <w:szCs w:val="17"/>
          <w:lang w:eastAsia="ja-JP"/>
        </w:rPr>
      </w:pPr>
    </w:p>
    <w:p w14:paraId="685D0676" w14:textId="77777777" w:rsidR="00FE4CD1" w:rsidRDefault="001D6428">
      <w:pPr>
        <w:pStyle w:val="1"/>
        <w:jc w:val="both"/>
        <w:rPr>
          <w:lang w:eastAsia="ja-JP"/>
        </w:rPr>
      </w:pPr>
      <w:r>
        <w:rPr>
          <w:rFonts w:cs="ＭＳ ゴシック"/>
          <w:spacing w:val="-1"/>
          <w:lang w:eastAsia="ja-JP"/>
        </w:rPr>
        <w:t>13.</w:t>
      </w:r>
      <w:r>
        <w:rPr>
          <w:rFonts w:cs="ＭＳ ゴシック"/>
          <w:spacing w:val="-2"/>
          <w:lang w:eastAsia="ja-JP"/>
        </w:rPr>
        <w:t xml:space="preserve"> </w:t>
      </w:r>
      <w:r>
        <w:rPr>
          <w:spacing w:val="-1"/>
          <w:lang w:eastAsia="ja-JP"/>
        </w:rPr>
        <w:t>専門研修プログラム管理委員会の運営計画</w:t>
      </w:r>
    </w:p>
    <w:p w14:paraId="53CDC025" w14:textId="77777777" w:rsidR="00FE4CD1" w:rsidRDefault="001D6428">
      <w:pPr>
        <w:pStyle w:val="a3"/>
        <w:spacing w:before="219" w:line="300" w:lineRule="auto"/>
        <w:ind w:right="154"/>
        <w:jc w:val="both"/>
        <w:rPr>
          <w:lang w:eastAsia="ja-JP"/>
        </w:rPr>
      </w:pPr>
      <w:r>
        <w:rPr>
          <w:lang w:eastAsia="ja-JP"/>
        </w:rPr>
        <w:t>専門研修基幹施設に専門研修プログラムと専攻医を統括的に管理する診療領域ごとの専門研</w:t>
      </w:r>
      <w:r>
        <w:rPr>
          <w:spacing w:val="32"/>
          <w:lang w:eastAsia="ja-JP"/>
        </w:rPr>
        <w:t xml:space="preserve"> </w:t>
      </w:r>
      <w:r>
        <w:rPr>
          <w:lang w:eastAsia="ja-JP"/>
        </w:rPr>
        <w:t>修プ口グラム管理委員会を設置します。専門研修プログラム管理委員会は、研修プログラム</w:t>
      </w:r>
      <w:r>
        <w:rPr>
          <w:spacing w:val="34"/>
          <w:lang w:eastAsia="ja-JP"/>
        </w:rPr>
        <w:t xml:space="preserve"> </w:t>
      </w:r>
      <w:r>
        <w:rPr>
          <w:lang w:eastAsia="ja-JP"/>
        </w:rPr>
        <w:t>統括責任者、研修プログラム連携施設担当者等で構成され、専攻医および研修プログラム全</w:t>
      </w:r>
      <w:r>
        <w:rPr>
          <w:spacing w:val="32"/>
          <w:lang w:eastAsia="ja-JP"/>
        </w:rPr>
        <w:t xml:space="preserve"> </w:t>
      </w:r>
      <w:r>
        <w:rPr>
          <w:lang w:eastAsia="ja-JP"/>
        </w:rPr>
        <w:t>般の管理と、研修プログラムの継続的改良を行います。研修プログラムの改善のためには専</w:t>
      </w:r>
      <w:r>
        <w:rPr>
          <w:spacing w:val="32"/>
          <w:lang w:eastAsia="ja-JP"/>
        </w:rPr>
        <w:t xml:space="preserve"> </w:t>
      </w:r>
      <w:r>
        <w:rPr>
          <w:lang w:eastAsia="ja-JP"/>
        </w:rPr>
        <w:t>攻医による指導医・指導体制等に対する評価が必須であり、双方向の評価システムにより互</w:t>
      </w:r>
      <w:r>
        <w:rPr>
          <w:spacing w:val="32"/>
          <w:lang w:eastAsia="ja-JP"/>
        </w:rPr>
        <w:t xml:space="preserve"> </w:t>
      </w:r>
      <w:r>
        <w:rPr>
          <w:lang w:eastAsia="ja-JP"/>
        </w:rPr>
        <w:t>いのフィードバックから研修プログラムの改善を行います。専門研修プログラム管理委員会</w:t>
      </w:r>
      <w:r>
        <w:rPr>
          <w:spacing w:val="34"/>
          <w:lang w:eastAsia="ja-JP"/>
        </w:rPr>
        <w:t xml:space="preserve"> </w:t>
      </w:r>
      <w:r>
        <w:rPr>
          <w:lang w:eastAsia="ja-JP"/>
        </w:rPr>
        <w:t>は、少なくとも年に１回開催し、そのうちの１回は修了判定の時期に開催します。以下にそ</w:t>
      </w:r>
      <w:r>
        <w:rPr>
          <w:spacing w:val="32"/>
          <w:lang w:eastAsia="ja-JP"/>
        </w:rPr>
        <w:t xml:space="preserve"> </w:t>
      </w:r>
      <w:r>
        <w:rPr>
          <w:spacing w:val="-1"/>
          <w:lang w:eastAsia="ja-JP"/>
        </w:rPr>
        <w:t>の具体的な内容を示します。</w:t>
      </w:r>
    </w:p>
    <w:p w14:paraId="17513F22" w14:textId="77777777" w:rsidR="00FE4CD1" w:rsidRDefault="00FE4CD1">
      <w:pPr>
        <w:spacing w:before="10"/>
        <w:rPr>
          <w:rFonts w:ascii="ＭＳ ゴシック" w:eastAsia="ＭＳ ゴシック" w:hAnsi="ＭＳ ゴシック" w:cs="ＭＳ ゴシック"/>
          <w:sz w:val="28"/>
          <w:szCs w:val="28"/>
          <w:lang w:eastAsia="ja-JP"/>
        </w:rPr>
      </w:pPr>
    </w:p>
    <w:p w14:paraId="22EFC036" w14:textId="77777777" w:rsidR="00FE4CD1" w:rsidRDefault="001D6428">
      <w:pPr>
        <w:pStyle w:val="a3"/>
        <w:spacing w:before="0" w:line="300" w:lineRule="auto"/>
        <w:ind w:right="153"/>
        <w:jc w:val="both"/>
        <w:rPr>
          <w:lang w:eastAsia="ja-JP"/>
        </w:rPr>
      </w:pPr>
      <w:r>
        <w:rPr>
          <w:rFonts w:cs="ＭＳ ゴシック"/>
          <w:lang w:eastAsia="ja-JP"/>
        </w:rPr>
        <w:t>(1)</w:t>
      </w:r>
      <w:r>
        <w:rPr>
          <w:rFonts w:cs="ＭＳ ゴシック"/>
          <w:spacing w:val="50"/>
          <w:lang w:eastAsia="ja-JP"/>
        </w:rPr>
        <w:t xml:space="preserve"> </w:t>
      </w:r>
      <w:r>
        <w:rPr>
          <w:spacing w:val="-1"/>
          <w:lang w:eastAsia="ja-JP"/>
        </w:rPr>
        <w:t>研修プログラム統括責任者に関して：研修プログラム統括責任者は専攻医の研修内容と</w:t>
      </w:r>
      <w:r>
        <w:rPr>
          <w:spacing w:val="21"/>
          <w:lang w:eastAsia="ja-JP"/>
        </w:rPr>
        <w:t xml:space="preserve"> </w:t>
      </w:r>
      <w:r>
        <w:rPr>
          <w:lang w:eastAsia="ja-JP"/>
        </w:rPr>
        <w:t>修得状況を評価し、その資質を証明する書面を発行します。研修プログラム統括責任者の基</w:t>
      </w:r>
      <w:r>
        <w:rPr>
          <w:spacing w:val="32"/>
          <w:lang w:eastAsia="ja-JP"/>
        </w:rPr>
        <w:t xml:space="preserve"> </w:t>
      </w:r>
      <w:r>
        <w:rPr>
          <w:spacing w:val="-1"/>
          <w:lang w:eastAsia="ja-JP"/>
        </w:rPr>
        <w:t>準は下記の通りとします。</w:t>
      </w:r>
    </w:p>
    <w:p w14:paraId="62ADAEAF" w14:textId="77777777" w:rsidR="00FE4CD1" w:rsidRDefault="001D6428">
      <w:pPr>
        <w:pStyle w:val="a3"/>
        <w:spacing w:before="16" w:line="292" w:lineRule="auto"/>
        <w:ind w:left="598" w:right="149" w:hanging="480"/>
        <w:jc w:val="both"/>
        <w:rPr>
          <w:lang w:eastAsia="ja-JP"/>
        </w:rPr>
      </w:pPr>
      <w:r>
        <w:rPr>
          <w:rFonts w:ascii="Wingdings" w:eastAsia="Wingdings" w:hAnsi="Wingdings" w:cs="Wingdings"/>
          <w:lang w:eastAsia="ja-JP"/>
        </w:rPr>
        <w:t></w:t>
      </w:r>
      <w:r>
        <w:rPr>
          <w:rFonts w:ascii="Wingdings" w:eastAsia="Wingdings" w:hAnsi="Wingdings" w:cs="Wingdings"/>
          <w:spacing w:val="95"/>
          <w:lang w:eastAsia="ja-JP"/>
        </w:rPr>
        <w:t></w:t>
      </w:r>
      <w:r>
        <w:rPr>
          <w:spacing w:val="-1"/>
          <w:lang w:eastAsia="ja-JP"/>
        </w:rPr>
        <w:t xml:space="preserve">専門医の資格を持ち、専攻医研修施設において常勤泌尿器科医師として </w:t>
      </w:r>
      <w:r>
        <w:rPr>
          <w:rFonts w:cs="ＭＳ ゴシック"/>
          <w:spacing w:val="-2"/>
          <w:lang w:eastAsia="ja-JP"/>
        </w:rPr>
        <w:t>10</w:t>
      </w:r>
      <w:r>
        <w:rPr>
          <w:rFonts w:cs="ＭＳ ゴシック"/>
          <w:lang w:eastAsia="ja-JP"/>
        </w:rPr>
        <w:t xml:space="preserve"> </w:t>
      </w:r>
      <w:r>
        <w:rPr>
          <w:lang w:eastAsia="ja-JP"/>
        </w:rPr>
        <w:t>年以上診療</w:t>
      </w:r>
      <w:r>
        <w:rPr>
          <w:spacing w:val="37"/>
          <w:lang w:eastAsia="ja-JP"/>
        </w:rPr>
        <w:t xml:space="preserve"> </w:t>
      </w:r>
      <w:r>
        <w:rPr>
          <w:spacing w:val="-1"/>
          <w:lang w:eastAsia="ja-JP"/>
        </w:rPr>
        <w:t>経験を有する専門研修指導医である（合計</w:t>
      </w:r>
      <w:r>
        <w:rPr>
          <w:spacing w:val="1"/>
          <w:lang w:eastAsia="ja-JP"/>
        </w:rPr>
        <w:t xml:space="preserve"> </w:t>
      </w:r>
      <w:r>
        <w:rPr>
          <w:rFonts w:cs="ＭＳ ゴシック"/>
          <w:lang w:eastAsia="ja-JP"/>
        </w:rPr>
        <w:t>10</w:t>
      </w:r>
      <w:r>
        <w:rPr>
          <w:rFonts w:cs="ＭＳ ゴシック"/>
          <w:spacing w:val="-2"/>
          <w:lang w:eastAsia="ja-JP"/>
        </w:rPr>
        <w:t xml:space="preserve"> </w:t>
      </w:r>
      <w:r>
        <w:rPr>
          <w:spacing w:val="-1"/>
          <w:lang w:eastAsia="ja-JP"/>
        </w:rPr>
        <w:t>年以上であれば転勤による施設移動があ</w:t>
      </w:r>
      <w:r>
        <w:rPr>
          <w:spacing w:val="39"/>
          <w:lang w:eastAsia="ja-JP"/>
        </w:rPr>
        <w:t xml:space="preserve"> </w:t>
      </w:r>
      <w:r>
        <w:rPr>
          <w:lang w:eastAsia="ja-JP"/>
        </w:rPr>
        <w:t>っても</w:t>
      </w:r>
      <w:r>
        <w:rPr>
          <w:spacing w:val="-3"/>
          <w:lang w:eastAsia="ja-JP"/>
        </w:rPr>
        <w:t>基</w:t>
      </w:r>
      <w:r>
        <w:rPr>
          <w:lang w:eastAsia="ja-JP"/>
        </w:rPr>
        <w:t>準を</w:t>
      </w:r>
      <w:r>
        <w:rPr>
          <w:spacing w:val="-3"/>
          <w:lang w:eastAsia="ja-JP"/>
        </w:rPr>
        <w:t>満</w:t>
      </w:r>
      <w:r>
        <w:rPr>
          <w:lang w:eastAsia="ja-JP"/>
        </w:rPr>
        <w:t>たす</w:t>
      </w:r>
      <w:r>
        <w:rPr>
          <w:spacing w:val="-3"/>
          <w:lang w:eastAsia="ja-JP"/>
        </w:rPr>
        <w:t>こと</w:t>
      </w:r>
      <w:r>
        <w:rPr>
          <w:lang w:eastAsia="ja-JP"/>
        </w:rPr>
        <w:t>とする</w:t>
      </w:r>
      <w:r>
        <w:rPr>
          <w:spacing w:val="-111"/>
          <w:lang w:eastAsia="ja-JP"/>
        </w:rPr>
        <w:t>）</w:t>
      </w:r>
      <w:r>
        <w:rPr>
          <w:lang w:eastAsia="ja-JP"/>
        </w:rPr>
        <w:t>。</w:t>
      </w:r>
    </w:p>
    <w:p w14:paraId="3C134BF6" w14:textId="77777777" w:rsidR="00FE4CD1" w:rsidRDefault="001D6428">
      <w:pPr>
        <w:pStyle w:val="a3"/>
        <w:spacing w:before="24"/>
        <w:jc w:val="both"/>
        <w:rPr>
          <w:lang w:eastAsia="ja-JP"/>
        </w:rPr>
      </w:pPr>
      <w:r>
        <w:rPr>
          <w:rFonts w:ascii="Wingdings" w:eastAsia="Wingdings" w:hAnsi="Wingdings" w:cs="Wingdings"/>
          <w:lang w:eastAsia="ja-JP"/>
        </w:rPr>
        <w:t></w:t>
      </w:r>
      <w:r>
        <w:rPr>
          <w:rFonts w:ascii="Wingdings" w:eastAsia="Wingdings" w:hAnsi="Wingdings" w:cs="Wingdings"/>
          <w:spacing w:val="95"/>
          <w:lang w:eastAsia="ja-JP"/>
        </w:rPr>
        <w:t></w:t>
      </w:r>
      <w:r>
        <w:rPr>
          <w:spacing w:val="-1"/>
          <w:lang w:eastAsia="ja-JP"/>
        </w:rPr>
        <w:t>教育指導の能力を証明する学習歴として泌尿器科領域の学位を取得していること。</w:t>
      </w:r>
    </w:p>
    <w:p w14:paraId="4B55F4C8" w14:textId="77777777" w:rsidR="00FE4CD1" w:rsidRDefault="001D6428">
      <w:pPr>
        <w:pStyle w:val="a3"/>
        <w:spacing w:before="56" w:line="284" w:lineRule="auto"/>
        <w:ind w:left="598" w:right="151" w:hanging="480"/>
        <w:jc w:val="both"/>
        <w:rPr>
          <w:lang w:eastAsia="ja-JP"/>
        </w:rPr>
      </w:pPr>
      <w:r>
        <w:rPr>
          <w:rFonts w:ascii="Wingdings" w:eastAsia="Wingdings" w:hAnsi="Wingdings" w:cs="Wingdings"/>
          <w:lang w:eastAsia="ja-JP"/>
        </w:rPr>
        <w:t></w:t>
      </w:r>
      <w:r>
        <w:rPr>
          <w:rFonts w:ascii="Wingdings" w:eastAsia="Wingdings" w:hAnsi="Wingdings" w:cs="Wingdings"/>
          <w:spacing w:val="95"/>
          <w:lang w:eastAsia="ja-JP"/>
        </w:rPr>
        <w:t></w:t>
      </w:r>
      <w:r>
        <w:rPr>
          <w:spacing w:val="-1"/>
          <w:lang w:eastAsia="ja-JP"/>
        </w:rPr>
        <w:t>診療領域に関する一定の研究業績として査読を有する泌尿器科領域の学術論文を筆頭著</w:t>
      </w:r>
      <w:r>
        <w:rPr>
          <w:spacing w:val="37"/>
          <w:lang w:eastAsia="ja-JP"/>
        </w:rPr>
        <w:t xml:space="preserve"> </w:t>
      </w:r>
      <w:r>
        <w:rPr>
          <w:spacing w:val="-1"/>
          <w:lang w:eastAsia="ja-JP"/>
        </w:rPr>
        <w:t>者あるいは責任著者として５件以上発表していること。</w:t>
      </w:r>
    </w:p>
    <w:p w14:paraId="1B1E5C55" w14:textId="77777777" w:rsidR="00FE4CD1" w:rsidRDefault="001D6428" w:rsidP="0031052E">
      <w:pPr>
        <w:pStyle w:val="a3"/>
        <w:spacing w:before="31"/>
        <w:jc w:val="both"/>
        <w:rPr>
          <w:spacing w:val="-1"/>
          <w:lang w:eastAsia="ja-JP"/>
        </w:rPr>
      </w:pPr>
      <w:r>
        <w:rPr>
          <w:rFonts w:ascii="Wingdings" w:eastAsia="Wingdings" w:hAnsi="Wingdings" w:cs="Wingdings"/>
          <w:lang w:eastAsia="ja-JP"/>
        </w:rPr>
        <w:t></w:t>
      </w:r>
      <w:r>
        <w:rPr>
          <w:rFonts w:ascii="Wingdings" w:eastAsia="Wingdings" w:hAnsi="Wingdings" w:cs="Wingdings"/>
          <w:spacing w:val="95"/>
          <w:lang w:eastAsia="ja-JP"/>
        </w:rPr>
        <w:t></w:t>
      </w:r>
      <w:r>
        <w:rPr>
          <w:spacing w:val="-1"/>
          <w:lang w:eastAsia="ja-JP"/>
        </w:rPr>
        <w:t>プログラム統括責任者は泌尿器科指導医であることが望ましい。</w:t>
      </w:r>
    </w:p>
    <w:p w14:paraId="169A141E" w14:textId="77777777" w:rsidR="0031052E" w:rsidRDefault="0031052E" w:rsidP="0031052E">
      <w:pPr>
        <w:pStyle w:val="a3"/>
        <w:spacing w:before="31"/>
        <w:jc w:val="both"/>
        <w:rPr>
          <w:spacing w:val="-1"/>
          <w:lang w:eastAsia="ja-JP"/>
        </w:rPr>
      </w:pPr>
    </w:p>
    <w:p w14:paraId="5D5949CA" w14:textId="4570A33F" w:rsidR="0031052E" w:rsidRDefault="0031052E" w:rsidP="0031052E">
      <w:pPr>
        <w:pStyle w:val="a3"/>
        <w:spacing w:before="32" w:line="300" w:lineRule="auto"/>
        <w:ind w:left="0"/>
        <w:rPr>
          <w:lang w:eastAsia="ja-JP"/>
        </w:rPr>
      </w:pPr>
      <w:r>
        <w:rPr>
          <w:lang w:eastAsia="ja-JP"/>
        </w:rPr>
        <w:t>金沢大学関連病院泌尿器科専門研修プログラムの統括責任者は以上の条件を満たしています。</w:t>
      </w:r>
    </w:p>
    <w:p w14:paraId="0D339210" w14:textId="77777777" w:rsidR="0031052E" w:rsidRDefault="0031052E" w:rsidP="0031052E">
      <w:pPr>
        <w:pStyle w:val="a3"/>
        <w:spacing w:before="32" w:line="300" w:lineRule="auto"/>
        <w:ind w:left="0"/>
        <w:rPr>
          <w:rFonts w:hint="eastAsia"/>
          <w:lang w:eastAsia="ja-JP"/>
        </w:rPr>
      </w:pPr>
    </w:p>
    <w:p w14:paraId="0C5D29AC" w14:textId="77777777" w:rsidR="0031052E" w:rsidRDefault="0031052E" w:rsidP="0031052E">
      <w:pPr>
        <w:pStyle w:val="a3"/>
        <w:spacing w:before="0" w:line="300" w:lineRule="auto"/>
        <w:ind w:right="212"/>
        <w:jc w:val="both"/>
        <w:rPr>
          <w:lang w:eastAsia="ja-JP"/>
        </w:rPr>
      </w:pPr>
      <w:r>
        <w:rPr>
          <w:rFonts w:cs="ＭＳ ゴシック"/>
          <w:lang w:eastAsia="ja-JP"/>
        </w:rPr>
        <w:t>(2)</w:t>
      </w:r>
      <w:r>
        <w:rPr>
          <w:rFonts w:cs="ＭＳ ゴシック"/>
          <w:spacing w:val="50"/>
          <w:lang w:eastAsia="ja-JP"/>
        </w:rPr>
        <w:t xml:space="preserve"> </w:t>
      </w:r>
      <w:r>
        <w:rPr>
          <w:spacing w:val="-1"/>
          <w:lang w:eastAsia="ja-JP"/>
        </w:rPr>
        <w:t>研修基幹施設の役割：研修基幹施設は専門研修プログラムを管理し、当該プログラムに</w:t>
      </w:r>
      <w:r>
        <w:rPr>
          <w:spacing w:val="21"/>
          <w:lang w:eastAsia="ja-JP"/>
        </w:rPr>
        <w:t xml:space="preserve"> </w:t>
      </w:r>
      <w:r>
        <w:rPr>
          <w:lang w:eastAsia="ja-JP"/>
        </w:rPr>
        <w:t>参加する専攻医および専門研修連携施設を統括します。研修基幹施設は各専門研修施設が研</w:t>
      </w:r>
      <w:r>
        <w:rPr>
          <w:spacing w:val="38"/>
          <w:lang w:eastAsia="ja-JP"/>
        </w:rPr>
        <w:t xml:space="preserve"> </w:t>
      </w:r>
      <w:r>
        <w:rPr>
          <w:lang w:eastAsia="ja-JP"/>
        </w:rPr>
        <w:t>修のどの領域を担当するかをプログラムに明示するとともに研修環境を整備する責任を負い</w:t>
      </w:r>
      <w:r>
        <w:rPr>
          <w:spacing w:val="32"/>
          <w:lang w:eastAsia="ja-JP"/>
        </w:rPr>
        <w:t xml:space="preserve"> </w:t>
      </w:r>
      <w:r>
        <w:rPr>
          <w:lang w:eastAsia="ja-JP"/>
        </w:rPr>
        <w:t>ます。</w:t>
      </w:r>
    </w:p>
    <w:p w14:paraId="6D1457C4" w14:textId="77777777" w:rsidR="0031052E" w:rsidRDefault="0031052E" w:rsidP="0031052E">
      <w:pPr>
        <w:spacing w:before="11"/>
        <w:rPr>
          <w:rFonts w:ascii="ＭＳ ゴシック" w:eastAsia="ＭＳ ゴシック" w:hAnsi="ＭＳ ゴシック" w:cs="ＭＳ ゴシック"/>
          <w:sz w:val="28"/>
          <w:szCs w:val="28"/>
          <w:lang w:eastAsia="ja-JP"/>
        </w:rPr>
      </w:pPr>
    </w:p>
    <w:p w14:paraId="4077E174" w14:textId="77777777" w:rsidR="0031052E" w:rsidRDefault="0031052E" w:rsidP="0031052E">
      <w:pPr>
        <w:pStyle w:val="a3"/>
        <w:spacing w:before="0"/>
        <w:rPr>
          <w:lang w:eastAsia="ja-JP"/>
        </w:rPr>
      </w:pPr>
      <w:r>
        <w:rPr>
          <w:rFonts w:cs="ＭＳ ゴシック"/>
          <w:lang w:eastAsia="ja-JP"/>
        </w:rPr>
        <w:t xml:space="preserve">(3) </w:t>
      </w:r>
      <w:r>
        <w:rPr>
          <w:spacing w:val="-1"/>
          <w:lang w:eastAsia="ja-JP"/>
        </w:rPr>
        <w:t>専門研修プログラム管理委員会の役割</w:t>
      </w:r>
    </w:p>
    <w:p w14:paraId="521104AB" w14:textId="77777777" w:rsidR="0031052E" w:rsidRDefault="0031052E" w:rsidP="0031052E">
      <w:pPr>
        <w:pStyle w:val="a3"/>
        <w:tabs>
          <w:tab w:val="left" w:pos="598"/>
        </w:tabs>
        <w:spacing w:before="72"/>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プログラムの作成</w:t>
      </w:r>
    </w:p>
    <w:p w14:paraId="71ECF2AE" w14:textId="77777777" w:rsidR="0031052E" w:rsidRDefault="0031052E" w:rsidP="0031052E">
      <w:pPr>
        <w:pStyle w:val="a3"/>
        <w:tabs>
          <w:tab w:val="left" w:pos="598"/>
        </w:tabs>
        <w:spacing w:before="56"/>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専攻医の学習機会の確保</w:t>
      </w:r>
    </w:p>
    <w:p w14:paraId="2A26DFE5" w14:textId="77777777" w:rsidR="0031052E" w:rsidRDefault="0031052E" w:rsidP="0031052E">
      <w:pPr>
        <w:pStyle w:val="a3"/>
        <w:tabs>
          <w:tab w:val="left" w:pos="598"/>
        </w:tabs>
        <w:spacing w:before="56" w:line="284" w:lineRule="auto"/>
        <w:ind w:left="598" w:right="211"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専攻医及び指導医から提出される評価報告書にもとづき専攻医および指導医に対して必</w:t>
      </w:r>
      <w:r>
        <w:rPr>
          <w:spacing w:val="37"/>
          <w:lang w:eastAsia="ja-JP"/>
        </w:rPr>
        <w:t xml:space="preserve"> </w:t>
      </w:r>
      <w:r>
        <w:rPr>
          <w:spacing w:val="-2"/>
          <w:lang w:eastAsia="ja-JP"/>
        </w:rPr>
        <w:t>要な助言を行う。またプログラム自身に改善の余地がある場合はこれを検討します。</w:t>
      </w:r>
    </w:p>
    <w:p w14:paraId="30681036" w14:textId="77777777" w:rsidR="0031052E" w:rsidRDefault="0031052E" w:rsidP="0031052E">
      <w:pPr>
        <w:pStyle w:val="a3"/>
        <w:tabs>
          <w:tab w:val="left" w:pos="598"/>
        </w:tabs>
        <w:spacing w:before="31"/>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継続的、定期的に専攻医の研修状況を把握するシステムの構築</w:t>
      </w:r>
    </w:p>
    <w:p w14:paraId="2342AE0D" w14:textId="77777777" w:rsidR="0031052E" w:rsidRDefault="0031052E" w:rsidP="0031052E">
      <w:pPr>
        <w:pStyle w:val="a3"/>
        <w:tabs>
          <w:tab w:val="left" w:pos="598"/>
        </w:tabs>
        <w:spacing w:before="56"/>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適切な評価の保証</w:t>
      </w:r>
    </w:p>
    <w:p w14:paraId="501BF8AC" w14:textId="77777777" w:rsidR="0031052E" w:rsidRDefault="0031052E" w:rsidP="0031052E">
      <w:pPr>
        <w:pStyle w:val="a3"/>
        <w:tabs>
          <w:tab w:val="left" w:pos="598"/>
        </w:tabs>
        <w:spacing w:before="56" w:line="284" w:lineRule="auto"/>
        <w:ind w:left="598" w:right="211"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プログラム統括責任者は専門研修プログラム管理委員会における評価に基づいて修了の</w:t>
      </w:r>
      <w:r>
        <w:rPr>
          <w:spacing w:val="37"/>
          <w:lang w:eastAsia="ja-JP"/>
        </w:rPr>
        <w:t xml:space="preserve"> </w:t>
      </w:r>
      <w:r>
        <w:rPr>
          <w:spacing w:val="-1"/>
          <w:lang w:eastAsia="ja-JP"/>
        </w:rPr>
        <w:t>判定を行います。</w:t>
      </w:r>
    </w:p>
    <w:p w14:paraId="691C9733" w14:textId="77777777" w:rsidR="0031052E" w:rsidRPr="0031052E" w:rsidRDefault="0031052E" w:rsidP="0031052E">
      <w:pPr>
        <w:pStyle w:val="a3"/>
        <w:spacing w:before="31"/>
        <w:jc w:val="both"/>
        <w:rPr>
          <w:spacing w:val="-1"/>
          <w:lang w:eastAsia="ja-JP"/>
        </w:rPr>
      </w:pPr>
    </w:p>
    <w:p w14:paraId="7E692190" w14:textId="300273AE" w:rsidR="0031052E" w:rsidRDefault="0031052E" w:rsidP="0031052E">
      <w:pPr>
        <w:pStyle w:val="a3"/>
        <w:spacing w:before="31"/>
        <w:jc w:val="both"/>
        <w:rPr>
          <w:rFonts w:hint="eastAsia"/>
          <w:lang w:eastAsia="ja-JP"/>
        </w:rPr>
        <w:sectPr w:rsidR="0031052E">
          <w:footerReference w:type="default" r:id="rId41"/>
          <w:pgSz w:w="11910" w:h="16840"/>
          <w:pgMar w:top="500" w:right="1260" w:bottom="920" w:left="1300" w:header="303" w:footer="724" w:gutter="0"/>
          <w:cols w:space="720"/>
        </w:sectPr>
      </w:pPr>
    </w:p>
    <w:p w14:paraId="297C1275" w14:textId="77777777" w:rsidR="00FE4CD1" w:rsidRDefault="00FE4CD1">
      <w:pPr>
        <w:spacing w:before="2"/>
        <w:rPr>
          <w:rFonts w:ascii="ＭＳ ゴシック" w:eastAsia="ＭＳ ゴシック" w:hAnsi="ＭＳ ゴシック" w:cs="ＭＳ ゴシック" w:hint="eastAsia"/>
          <w:sz w:val="18"/>
          <w:szCs w:val="18"/>
          <w:lang w:eastAsia="ja-JP"/>
        </w:rPr>
      </w:pPr>
    </w:p>
    <w:p w14:paraId="17DCC95B" w14:textId="77777777" w:rsidR="00FE4CD1" w:rsidRDefault="001D6428">
      <w:pPr>
        <w:pStyle w:val="1"/>
        <w:rPr>
          <w:lang w:eastAsia="ja-JP"/>
        </w:rPr>
      </w:pPr>
      <w:r>
        <w:rPr>
          <w:rFonts w:cs="ＭＳ ゴシック"/>
          <w:spacing w:val="-1"/>
          <w:lang w:eastAsia="ja-JP"/>
        </w:rPr>
        <w:t>14.</w:t>
      </w:r>
      <w:r>
        <w:rPr>
          <w:rFonts w:cs="ＭＳ ゴシック"/>
          <w:spacing w:val="-2"/>
          <w:lang w:eastAsia="ja-JP"/>
        </w:rPr>
        <w:t xml:space="preserve"> </w:t>
      </w:r>
      <w:r>
        <w:rPr>
          <w:spacing w:val="-1"/>
          <w:lang w:eastAsia="ja-JP"/>
        </w:rPr>
        <w:t>専門研修指導医の研修計画</w:t>
      </w:r>
    </w:p>
    <w:p w14:paraId="0C255A0A" w14:textId="77777777" w:rsidR="00FE4CD1" w:rsidRDefault="001D6428">
      <w:pPr>
        <w:pStyle w:val="a3"/>
        <w:spacing w:before="219" w:line="300" w:lineRule="auto"/>
        <w:ind w:firstLine="220"/>
        <w:rPr>
          <w:lang w:eastAsia="ja-JP"/>
        </w:rPr>
      </w:pPr>
      <w:r>
        <w:rPr>
          <w:lang w:eastAsia="ja-JP"/>
        </w:rPr>
        <w:t>指導医はよりよい専門医研修プログラムの作成のために指導医講習会などの機会を利用し</w:t>
      </w:r>
      <w:r>
        <w:rPr>
          <w:spacing w:val="32"/>
          <w:lang w:eastAsia="ja-JP"/>
        </w:rPr>
        <w:t xml:space="preserve"> </w:t>
      </w:r>
      <w:r>
        <w:rPr>
          <w:spacing w:val="-2"/>
          <w:lang w:eastAsia="ja-JP"/>
        </w:rPr>
        <w:t>てフィードバック法を学習する必要があります。具体的には以下の事項を遵守して下さい。</w:t>
      </w:r>
    </w:p>
    <w:p w14:paraId="0FFBEB08" w14:textId="77777777" w:rsidR="00FE4CD1" w:rsidRDefault="001D6428">
      <w:pPr>
        <w:pStyle w:val="a3"/>
        <w:tabs>
          <w:tab w:val="left" w:pos="598"/>
        </w:tabs>
        <w:spacing w:line="284" w:lineRule="auto"/>
        <w:ind w:left="598" w:right="211"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指導医は日本泌尿器科学会で実施する指導医講習会に少なくとも５年間に１回は参加し</w:t>
      </w:r>
      <w:r>
        <w:rPr>
          <w:spacing w:val="37"/>
          <w:lang w:eastAsia="ja-JP"/>
        </w:rPr>
        <w:t xml:space="preserve"> </w:t>
      </w:r>
      <w:r>
        <w:rPr>
          <w:lang w:eastAsia="ja-JP"/>
        </w:rPr>
        <w:t>ます。</w:t>
      </w:r>
    </w:p>
    <w:p w14:paraId="4E744AA0" w14:textId="77777777" w:rsidR="00FE4CD1" w:rsidRDefault="001D6428">
      <w:pPr>
        <w:pStyle w:val="a3"/>
        <w:tabs>
          <w:tab w:val="left" w:pos="598"/>
        </w:tabs>
        <w:spacing w:before="31" w:line="284" w:lineRule="auto"/>
        <w:ind w:left="598" w:right="102"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指導医は総会や地方総会で実施されている教育</w:t>
      </w:r>
      <w:r>
        <w:rPr>
          <w:spacing w:val="-33"/>
          <w:lang w:eastAsia="ja-JP"/>
        </w:rPr>
        <w:t xml:space="preserve"> </w:t>
      </w:r>
      <w:r>
        <w:rPr>
          <w:rFonts w:cs="ＭＳ ゴシック"/>
          <w:spacing w:val="-1"/>
          <w:lang w:eastAsia="ja-JP"/>
        </w:rPr>
        <w:t>skill</w:t>
      </w:r>
      <w:r>
        <w:rPr>
          <w:rFonts w:cs="ＭＳ ゴシック"/>
          <w:spacing w:val="-34"/>
          <w:lang w:eastAsia="ja-JP"/>
        </w:rPr>
        <w:t xml:space="preserve"> </w:t>
      </w:r>
      <w:r>
        <w:rPr>
          <w:spacing w:val="-1"/>
          <w:lang w:eastAsia="ja-JP"/>
        </w:rPr>
        <w:t>や評価法などに関する講習会を</w:t>
      </w:r>
      <w:r>
        <w:rPr>
          <w:spacing w:val="-33"/>
          <w:lang w:eastAsia="ja-JP"/>
        </w:rPr>
        <w:t xml:space="preserve"> </w:t>
      </w:r>
      <w:r>
        <w:rPr>
          <w:rFonts w:cs="ＭＳ ゴシック"/>
          <w:lang w:eastAsia="ja-JP"/>
        </w:rPr>
        <w:t>1</w:t>
      </w:r>
      <w:r>
        <w:rPr>
          <w:rFonts w:cs="ＭＳ ゴシック"/>
          <w:spacing w:val="28"/>
          <w:lang w:eastAsia="ja-JP"/>
        </w:rPr>
        <w:t xml:space="preserve"> </w:t>
      </w:r>
      <w:r>
        <w:rPr>
          <w:lang w:eastAsia="ja-JP"/>
        </w:rPr>
        <w:t>年に</w:t>
      </w:r>
      <w:r>
        <w:rPr>
          <w:spacing w:val="-55"/>
          <w:lang w:eastAsia="ja-JP"/>
        </w:rPr>
        <w:t xml:space="preserve"> </w:t>
      </w:r>
      <w:r>
        <w:rPr>
          <w:rFonts w:cs="ＭＳ ゴシック"/>
          <w:lang w:eastAsia="ja-JP"/>
        </w:rPr>
        <w:t>1</w:t>
      </w:r>
      <w:r>
        <w:rPr>
          <w:rFonts w:cs="ＭＳ ゴシック"/>
          <w:spacing w:val="-55"/>
          <w:lang w:eastAsia="ja-JP"/>
        </w:rPr>
        <w:t xml:space="preserve"> </w:t>
      </w:r>
      <w:r>
        <w:rPr>
          <w:spacing w:val="-3"/>
          <w:lang w:eastAsia="ja-JP"/>
        </w:rPr>
        <w:t>回</w:t>
      </w:r>
      <w:r>
        <w:rPr>
          <w:lang w:eastAsia="ja-JP"/>
        </w:rPr>
        <w:t>受講</w:t>
      </w:r>
      <w:r>
        <w:rPr>
          <w:spacing w:val="-3"/>
          <w:lang w:eastAsia="ja-JP"/>
        </w:rPr>
        <w:t>し</w:t>
      </w:r>
      <w:r>
        <w:rPr>
          <w:lang w:eastAsia="ja-JP"/>
        </w:rPr>
        <w:t>ま</w:t>
      </w:r>
      <w:r>
        <w:rPr>
          <w:spacing w:val="-106"/>
          <w:lang w:eastAsia="ja-JP"/>
        </w:rPr>
        <w:t>す</w:t>
      </w:r>
      <w:r>
        <w:rPr>
          <w:lang w:eastAsia="ja-JP"/>
        </w:rPr>
        <w:t>（</w:t>
      </w:r>
      <w:r>
        <w:rPr>
          <w:rFonts w:cs="ＭＳ ゴシック"/>
          <w:lang w:eastAsia="ja-JP"/>
        </w:rPr>
        <w:t>E</w:t>
      </w:r>
      <w:r>
        <w:rPr>
          <w:rFonts w:cs="ＭＳ ゴシック"/>
          <w:spacing w:val="-3"/>
          <w:lang w:eastAsia="ja-JP"/>
        </w:rPr>
        <w:t>-</w:t>
      </w:r>
      <w:r>
        <w:rPr>
          <w:lang w:eastAsia="ja-JP"/>
        </w:rPr>
        <w:t>ラーニ</w:t>
      </w:r>
      <w:r>
        <w:rPr>
          <w:spacing w:val="-3"/>
          <w:lang w:eastAsia="ja-JP"/>
        </w:rPr>
        <w:t>ン</w:t>
      </w:r>
      <w:r>
        <w:rPr>
          <w:lang w:eastAsia="ja-JP"/>
        </w:rPr>
        <w:t>グが</w:t>
      </w:r>
      <w:r>
        <w:rPr>
          <w:spacing w:val="-3"/>
          <w:lang w:eastAsia="ja-JP"/>
        </w:rPr>
        <w:t>整</w:t>
      </w:r>
      <w:r>
        <w:rPr>
          <w:lang w:eastAsia="ja-JP"/>
        </w:rPr>
        <w:t>備さ</w:t>
      </w:r>
      <w:r>
        <w:rPr>
          <w:spacing w:val="-3"/>
          <w:lang w:eastAsia="ja-JP"/>
        </w:rPr>
        <w:t>れた</w:t>
      </w:r>
      <w:r>
        <w:rPr>
          <w:lang w:eastAsia="ja-JP"/>
        </w:rPr>
        <w:t>場合</w:t>
      </w:r>
      <w:r>
        <w:rPr>
          <w:spacing w:val="-106"/>
          <w:lang w:eastAsia="ja-JP"/>
        </w:rPr>
        <w:t>、</w:t>
      </w:r>
      <w:r>
        <w:rPr>
          <w:lang w:eastAsia="ja-JP"/>
        </w:rPr>
        <w:t>こ</w:t>
      </w:r>
      <w:r>
        <w:rPr>
          <w:spacing w:val="-3"/>
          <w:lang w:eastAsia="ja-JP"/>
        </w:rPr>
        <w:t>れ</w:t>
      </w:r>
      <w:r>
        <w:rPr>
          <w:lang w:eastAsia="ja-JP"/>
        </w:rPr>
        <w:t>によ</w:t>
      </w:r>
      <w:r>
        <w:rPr>
          <w:spacing w:val="-3"/>
          <w:lang w:eastAsia="ja-JP"/>
        </w:rPr>
        <w:t>る</w:t>
      </w:r>
      <w:r>
        <w:rPr>
          <w:lang w:eastAsia="ja-JP"/>
        </w:rPr>
        <w:t>受講</w:t>
      </w:r>
      <w:r>
        <w:rPr>
          <w:spacing w:val="-3"/>
          <w:lang w:eastAsia="ja-JP"/>
        </w:rPr>
        <w:t>も</w:t>
      </w:r>
      <w:r>
        <w:rPr>
          <w:lang w:eastAsia="ja-JP"/>
        </w:rPr>
        <w:t>可能と</w:t>
      </w:r>
      <w:r>
        <w:rPr>
          <w:spacing w:val="-3"/>
          <w:lang w:eastAsia="ja-JP"/>
        </w:rPr>
        <w:t>し</w:t>
      </w:r>
      <w:r>
        <w:rPr>
          <w:lang w:eastAsia="ja-JP"/>
        </w:rPr>
        <w:t>ます</w:t>
      </w:r>
      <w:r>
        <w:rPr>
          <w:spacing w:val="-113"/>
          <w:lang w:eastAsia="ja-JP"/>
        </w:rPr>
        <w:t>）</w:t>
      </w:r>
      <w:r>
        <w:rPr>
          <w:lang w:eastAsia="ja-JP"/>
        </w:rPr>
        <w:t>。</w:t>
      </w:r>
    </w:p>
    <w:p w14:paraId="5E5FC938" w14:textId="77777777" w:rsidR="00FE4CD1" w:rsidRDefault="001D6428">
      <w:pPr>
        <w:pStyle w:val="a3"/>
        <w:tabs>
          <w:tab w:val="left" w:pos="598"/>
        </w:tabs>
        <w:spacing w:before="31" w:line="284" w:lineRule="auto"/>
        <w:ind w:left="598" w:right="211"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また日本泌尿器科学会として「指導者マニュアル」を作成したのでこれを適宜参照して</w:t>
      </w:r>
      <w:r>
        <w:rPr>
          <w:spacing w:val="37"/>
          <w:lang w:eastAsia="ja-JP"/>
        </w:rPr>
        <w:t xml:space="preserve"> </w:t>
      </w:r>
      <w:r>
        <w:rPr>
          <w:lang w:eastAsia="ja-JP"/>
        </w:rPr>
        <w:t>下さい。</w:t>
      </w:r>
    </w:p>
    <w:p w14:paraId="1BB7552B" w14:textId="77777777" w:rsidR="00FE4CD1" w:rsidRDefault="001D6428">
      <w:pPr>
        <w:pStyle w:val="a3"/>
        <w:tabs>
          <w:tab w:val="left" w:pos="598"/>
        </w:tabs>
        <w:spacing w:before="31"/>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研修基幹施設などで設けられている</w:t>
      </w:r>
      <w:r>
        <w:rPr>
          <w:spacing w:val="-55"/>
          <w:lang w:eastAsia="ja-JP"/>
        </w:rPr>
        <w:t xml:space="preserve"> </w:t>
      </w:r>
      <w:r>
        <w:rPr>
          <w:rFonts w:cs="ＭＳ ゴシック"/>
          <w:lang w:eastAsia="ja-JP"/>
        </w:rPr>
        <w:t>FD</w:t>
      </w:r>
      <w:r>
        <w:rPr>
          <w:rFonts w:cs="ＭＳ ゴシック"/>
          <w:spacing w:val="-55"/>
          <w:lang w:eastAsia="ja-JP"/>
        </w:rPr>
        <w:t xml:space="preserve"> </w:t>
      </w:r>
      <w:r>
        <w:rPr>
          <w:spacing w:val="-1"/>
          <w:lang w:eastAsia="ja-JP"/>
        </w:rPr>
        <w:t>に関する講習会に機会を見て参加します。</w:t>
      </w:r>
    </w:p>
    <w:p w14:paraId="634B14B5" w14:textId="77777777" w:rsidR="00FE4CD1" w:rsidRDefault="00FE4CD1">
      <w:pPr>
        <w:rPr>
          <w:rFonts w:ascii="ＭＳ ゴシック" w:eastAsia="ＭＳ ゴシック" w:hAnsi="ＭＳ ゴシック" w:cs="ＭＳ ゴシック"/>
          <w:lang w:eastAsia="ja-JP"/>
        </w:rPr>
      </w:pPr>
    </w:p>
    <w:p w14:paraId="52664589" w14:textId="77777777" w:rsidR="00FE4CD1" w:rsidRDefault="00FE4CD1">
      <w:pPr>
        <w:spacing w:before="1"/>
        <w:rPr>
          <w:rFonts w:ascii="ＭＳ ゴシック" w:eastAsia="ＭＳ ゴシック" w:hAnsi="ＭＳ ゴシック" w:cs="ＭＳ ゴシック"/>
          <w:sz w:val="20"/>
          <w:szCs w:val="20"/>
          <w:lang w:eastAsia="ja-JP"/>
        </w:rPr>
      </w:pPr>
    </w:p>
    <w:p w14:paraId="3886742F" w14:textId="77777777" w:rsidR="00FE4CD1" w:rsidRDefault="001D6428">
      <w:pPr>
        <w:pStyle w:val="1"/>
        <w:rPr>
          <w:lang w:eastAsia="ja-JP"/>
        </w:rPr>
      </w:pPr>
      <w:r>
        <w:rPr>
          <w:rFonts w:cs="ＭＳ ゴシック"/>
          <w:spacing w:val="-1"/>
          <w:lang w:eastAsia="ja-JP"/>
        </w:rPr>
        <w:t>15.</w:t>
      </w:r>
      <w:r>
        <w:rPr>
          <w:rFonts w:cs="ＭＳ ゴシック"/>
          <w:spacing w:val="-2"/>
          <w:lang w:eastAsia="ja-JP"/>
        </w:rPr>
        <w:t xml:space="preserve"> </w:t>
      </w:r>
      <w:r>
        <w:rPr>
          <w:spacing w:val="-1"/>
          <w:lang w:eastAsia="ja-JP"/>
        </w:rPr>
        <w:t>専攻医の就業環境について</w:t>
      </w:r>
    </w:p>
    <w:p w14:paraId="1923F9A1" w14:textId="77777777" w:rsidR="00FE4CD1" w:rsidRDefault="001D6428">
      <w:pPr>
        <w:pStyle w:val="a3"/>
        <w:spacing w:before="219" w:line="300" w:lineRule="auto"/>
        <w:ind w:right="164" w:firstLine="220"/>
        <w:rPr>
          <w:lang w:eastAsia="ja-JP"/>
        </w:rPr>
      </w:pPr>
      <w:r>
        <w:rPr>
          <w:lang w:eastAsia="ja-JP"/>
        </w:rPr>
        <w:t>金沢大学関連病院泌尿器科研修プログラムでは労働環境、労働安全、勤務条件に関して以</w:t>
      </w:r>
      <w:r>
        <w:rPr>
          <w:spacing w:val="34"/>
          <w:lang w:eastAsia="ja-JP"/>
        </w:rPr>
        <w:t xml:space="preserve"> </w:t>
      </w:r>
      <w:r>
        <w:rPr>
          <w:spacing w:val="-1"/>
          <w:lang w:eastAsia="ja-JP"/>
        </w:rPr>
        <w:t>下のように定めます。</w:t>
      </w:r>
    </w:p>
    <w:p w14:paraId="142C6511" w14:textId="77777777" w:rsidR="00FE4CD1" w:rsidRDefault="001D6428">
      <w:pPr>
        <w:pStyle w:val="a3"/>
        <w:tabs>
          <w:tab w:val="left" w:pos="598"/>
        </w:tabs>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研修施設の責任者は専攻医のために適切な労働環境の整備に務めることとします。</w:t>
      </w:r>
    </w:p>
    <w:p w14:paraId="062DECE9" w14:textId="55661F0F" w:rsidR="00FE4CD1" w:rsidRDefault="001D6428">
      <w:pPr>
        <w:pStyle w:val="a3"/>
        <w:tabs>
          <w:tab w:val="left" w:pos="598"/>
        </w:tabs>
        <w:spacing w:before="56"/>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研修施設の責任者は専攻医の心身の健康維持に配慮する。</w:t>
      </w:r>
    </w:p>
    <w:p w14:paraId="4DD8EA10" w14:textId="251D6088" w:rsidR="0077604D" w:rsidRPr="0077604D" w:rsidRDefault="001D6428" w:rsidP="0077604D">
      <w:pPr>
        <w:pStyle w:val="a3"/>
        <w:tabs>
          <w:tab w:val="left" w:pos="598"/>
        </w:tabs>
        <w:spacing w:before="56"/>
        <w:rPr>
          <w:rFonts w:ascii="Times New Roman" w:eastAsiaTheme="minorEastAsia" w:hAnsi="Times New Roman" w:cs="Times New Roman" w:hint="eastAsia"/>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lang w:eastAsia="ja-JP"/>
        </w:rPr>
        <w:t>勤務時</w:t>
      </w:r>
      <w:r>
        <w:rPr>
          <w:spacing w:val="-3"/>
          <w:lang w:eastAsia="ja-JP"/>
        </w:rPr>
        <w:t>間</w:t>
      </w:r>
      <w:r>
        <w:rPr>
          <w:lang w:eastAsia="ja-JP"/>
        </w:rPr>
        <w:t>は</w:t>
      </w:r>
      <w:r>
        <w:rPr>
          <w:spacing w:val="-3"/>
          <w:lang w:eastAsia="ja-JP"/>
        </w:rPr>
        <w:t>週</w:t>
      </w:r>
      <w:r>
        <w:rPr>
          <w:lang w:eastAsia="ja-JP"/>
        </w:rPr>
        <w:t>に</w:t>
      </w:r>
      <w:r>
        <w:rPr>
          <w:spacing w:val="-79"/>
          <w:lang w:eastAsia="ja-JP"/>
        </w:rPr>
        <w:t xml:space="preserve"> </w:t>
      </w:r>
      <w:r>
        <w:rPr>
          <w:rFonts w:cs="ＭＳ ゴシック"/>
          <w:spacing w:val="-3"/>
          <w:lang w:eastAsia="ja-JP"/>
        </w:rPr>
        <w:t>4</w:t>
      </w:r>
      <w:r>
        <w:rPr>
          <w:rFonts w:cs="ＭＳ ゴシック"/>
          <w:lang w:eastAsia="ja-JP"/>
        </w:rPr>
        <w:t>0</w:t>
      </w:r>
      <w:r>
        <w:rPr>
          <w:rFonts w:cs="ＭＳ ゴシック"/>
          <w:spacing w:val="-79"/>
          <w:lang w:eastAsia="ja-JP"/>
        </w:rPr>
        <w:t xml:space="preserve"> </w:t>
      </w:r>
      <w:r>
        <w:rPr>
          <w:lang w:eastAsia="ja-JP"/>
        </w:rPr>
        <w:t>時</w:t>
      </w:r>
      <w:r>
        <w:rPr>
          <w:spacing w:val="-3"/>
          <w:lang w:eastAsia="ja-JP"/>
        </w:rPr>
        <w:t>間</w:t>
      </w:r>
      <w:r>
        <w:rPr>
          <w:lang w:eastAsia="ja-JP"/>
        </w:rPr>
        <w:t>を基本</w:t>
      </w:r>
      <w:r>
        <w:rPr>
          <w:spacing w:val="-3"/>
          <w:lang w:eastAsia="ja-JP"/>
        </w:rPr>
        <w:t>と</w:t>
      </w:r>
      <w:r>
        <w:rPr>
          <w:lang w:eastAsia="ja-JP"/>
        </w:rPr>
        <w:t>し</w:t>
      </w:r>
      <w:r>
        <w:rPr>
          <w:spacing w:val="-111"/>
          <w:lang w:eastAsia="ja-JP"/>
        </w:rPr>
        <w:t>、</w:t>
      </w:r>
      <w:r>
        <w:rPr>
          <w:lang w:eastAsia="ja-JP"/>
        </w:rPr>
        <w:t>時</w:t>
      </w:r>
      <w:r>
        <w:rPr>
          <w:spacing w:val="-3"/>
          <w:lang w:eastAsia="ja-JP"/>
        </w:rPr>
        <w:t>間</w:t>
      </w:r>
      <w:r>
        <w:rPr>
          <w:lang w:eastAsia="ja-JP"/>
        </w:rPr>
        <w:t>外勤</w:t>
      </w:r>
      <w:r>
        <w:rPr>
          <w:spacing w:val="-3"/>
          <w:lang w:eastAsia="ja-JP"/>
        </w:rPr>
        <w:t>務</w:t>
      </w:r>
      <w:r>
        <w:rPr>
          <w:lang w:eastAsia="ja-JP"/>
        </w:rPr>
        <w:t>は月に</w:t>
      </w:r>
      <w:r>
        <w:rPr>
          <w:spacing w:val="-81"/>
          <w:lang w:eastAsia="ja-JP"/>
        </w:rPr>
        <w:t xml:space="preserve"> </w:t>
      </w:r>
      <w:r>
        <w:rPr>
          <w:rFonts w:cs="ＭＳ ゴシック"/>
          <w:lang w:eastAsia="ja-JP"/>
        </w:rPr>
        <w:t>80</w:t>
      </w:r>
      <w:r>
        <w:rPr>
          <w:rFonts w:cs="ＭＳ ゴシック"/>
          <w:spacing w:val="-82"/>
          <w:lang w:eastAsia="ja-JP"/>
        </w:rPr>
        <w:t xml:space="preserve"> </w:t>
      </w:r>
      <w:r>
        <w:rPr>
          <w:lang w:eastAsia="ja-JP"/>
        </w:rPr>
        <w:t>時間</w:t>
      </w:r>
      <w:r>
        <w:rPr>
          <w:spacing w:val="-3"/>
          <w:lang w:eastAsia="ja-JP"/>
        </w:rPr>
        <w:t>を</w:t>
      </w:r>
      <w:r>
        <w:rPr>
          <w:lang w:eastAsia="ja-JP"/>
        </w:rPr>
        <w:t>超え</w:t>
      </w:r>
      <w:r>
        <w:rPr>
          <w:spacing w:val="-3"/>
          <w:lang w:eastAsia="ja-JP"/>
        </w:rPr>
        <w:t>な</w:t>
      </w:r>
      <w:r>
        <w:rPr>
          <w:lang w:eastAsia="ja-JP"/>
        </w:rPr>
        <w:t>いもの</w:t>
      </w:r>
      <w:r>
        <w:rPr>
          <w:spacing w:val="-3"/>
          <w:lang w:eastAsia="ja-JP"/>
        </w:rPr>
        <w:t>と</w:t>
      </w:r>
      <w:r>
        <w:rPr>
          <w:lang w:eastAsia="ja-JP"/>
        </w:rPr>
        <w:t>し</w:t>
      </w:r>
      <w:r>
        <w:rPr>
          <w:spacing w:val="-3"/>
          <w:lang w:eastAsia="ja-JP"/>
        </w:rPr>
        <w:t>ます</w:t>
      </w:r>
      <w:r>
        <w:rPr>
          <w:lang w:eastAsia="ja-JP"/>
        </w:rPr>
        <w:t>。</w:t>
      </w:r>
    </w:p>
    <w:p w14:paraId="77C691D1" w14:textId="77777777" w:rsidR="0077604D" w:rsidRDefault="001D6428" w:rsidP="0077604D">
      <w:pPr>
        <w:pStyle w:val="a3"/>
        <w:spacing w:before="32"/>
        <w:rPr>
          <w:spacing w:val="-1"/>
          <w:lang w:eastAsia="ja-JP"/>
        </w:rPr>
      </w:pPr>
      <w:r>
        <w:rPr>
          <w:rFonts w:ascii="Wingdings" w:eastAsia="Wingdings" w:hAnsi="Wingdings" w:cs="Wingdings"/>
          <w:lang w:eastAsia="ja-JP"/>
        </w:rPr>
        <w:t></w:t>
      </w:r>
      <w:r w:rsidR="0077604D">
        <w:rPr>
          <w:rFonts w:ascii="Wingdings" w:eastAsia="Wingdings" w:hAnsi="Wingdings" w:cs="Wingdings"/>
          <w:lang w:eastAsia="ja-JP"/>
        </w:rPr>
        <w:t xml:space="preserve"> </w:t>
      </w:r>
      <w:r w:rsidR="0077604D">
        <w:rPr>
          <w:rFonts w:asciiTheme="minorEastAsia" w:eastAsiaTheme="minorEastAsia" w:hAnsiTheme="minorEastAsia" w:cs="Wingdings" w:hint="eastAsia"/>
          <w:lang w:eastAsia="ja-JP"/>
        </w:rPr>
        <w:t xml:space="preserve"> </w:t>
      </w:r>
      <w:r>
        <w:rPr>
          <w:spacing w:val="-1"/>
          <w:lang w:eastAsia="ja-JP"/>
        </w:rPr>
        <w:t>勉学のために自発的に時間外勤務を行うことは考えられることではあるが心身の健康に</w:t>
      </w:r>
    </w:p>
    <w:p w14:paraId="5EC413DD" w14:textId="4C230D6B" w:rsidR="0031052E" w:rsidRDefault="0031052E" w:rsidP="0077604D">
      <w:pPr>
        <w:pStyle w:val="a3"/>
        <w:spacing w:before="32"/>
        <w:ind w:firstLineChars="200" w:firstLine="436"/>
        <w:rPr>
          <w:lang w:eastAsia="ja-JP"/>
        </w:rPr>
      </w:pPr>
      <w:r>
        <w:rPr>
          <w:spacing w:val="-2"/>
          <w:lang w:eastAsia="ja-JP"/>
        </w:rPr>
        <w:t>支障をきたさないように配慮することが必要。</w:t>
      </w:r>
    </w:p>
    <w:p w14:paraId="233AF322" w14:textId="77777777" w:rsidR="0031052E" w:rsidRDefault="0031052E" w:rsidP="0031052E">
      <w:pPr>
        <w:pStyle w:val="a3"/>
        <w:tabs>
          <w:tab w:val="left" w:pos="598"/>
        </w:tabs>
        <w:spacing w:before="72" w:line="284" w:lineRule="auto"/>
        <w:ind w:left="598" w:right="112"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当直業務と夜間診療業務は区別しなければならず、それぞれに対応した適切な対価が支</w:t>
      </w:r>
      <w:r>
        <w:rPr>
          <w:spacing w:val="37"/>
          <w:lang w:eastAsia="ja-JP"/>
        </w:rPr>
        <w:t xml:space="preserve"> </w:t>
      </w:r>
      <w:r>
        <w:rPr>
          <w:spacing w:val="-1"/>
          <w:lang w:eastAsia="ja-JP"/>
        </w:rPr>
        <w:t>給されること。</w:t>
      </w:r>
    </w:p>
    <w:p w14:paraId="278E1DC5" w14:textId="77777777" w:rsidR="0031052E" w:rsidRDefault="0031052E" w:rsidP="0031052E">
      <w:pPr>
        <w:pStyle w:val="a3"/>
        <w:tabs>
          <w:tab w:val="left" w:pos="598"/>
        </w:tabs>
        <w:spacing w:before="31"/>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2"/>
          <w:lang w:eastAsia="ja-JP"/>
        </w:rPr>
        <w:t>当直あるいは夜間診療業務に対して適切なバックアップ体制を整えること。</w:t>
      </w:r>
    </w:p>
    <w:p w14:paraId="1218CDCF" w14:textId="77777777" w:rsidR="0031052E" w:rsidRDefault="0031052E" w:rsidP="0031052E">
      <w:pPr>
        <w:pStyle w:val="a3"/>
        <w:tabs>
          <w:tab w:val="left" w:pos="598"/>
        </w:tabs>
        <w:spacing w:before="56"/>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過重な勤務とならないように適切な休日の保証について明示すること。</w:t>
      </w:r>
    </w:p>
    <w:p w14:paraId="5C9C3D5D" w14:textId="77777777" w:rsidR="0031052E" w:rsidRDefault="0031052E" w:rsidP="0031052E">
      <w:pPr>
        <w:pStyle w:val="a3"/>
        <w:tabs>
          <w:tab w:val="left" w:pos="598"/>
        </w:tabs>
        <w:spacing w:before="56"/>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施設の給与体系を明示すること。</w:t>
      </w:r>
    </w:p>
    <w:p w14:paraId="606A1C76" w14:textId="23A95E02" w:rsidR="00FE4CD1" w:rsidRDefault="00FE4CD1">
      <w:pPr>
        <w:pStyle w:val="a3"/>
        <w:tabs>
          <w:tab w:val="left" w:pos="598"/>
        </w:tabs>
        <w:spacing w:before="57"/>
        <w:rPr>
          <w:lang w:eastAsia="ja-JP"/>
        </w:rPr>
      </w:pPr>
    </w:p>
    <w:p w14:paraId="096DA7B9" w14:textId="787CB26D" w:rsidR="0077604D" w:rsidRPr="0077604D" w:rsidRDefault="0077604D" w:rsidP="0077604D">
      <w:pPr>
        <w:pStyle w:val="1"/>
        <w:spacing w:before="197"/>
        <w:ind w:left="0" w:right="112"/>
        <w:rPr>
          <w:spacing w:val="-1"/>
          <w:lang w:eastAsia="ja-JP"/>
        </w:rPr>
      </w:pPr>
      <w:r>
        <w:rPr>
          <w:rFonts w:cs="ＭＳ ゴシック"/>
          <w:spacing w:val="-1"/>
          <w:lang w:eastAsia="ja-JP"/>
        </w:rPr>
        <w:t>16.</w:t>
      </w:r>
      <w:r>
        <w:rPr>
          <w:rFonts w:cs="ＭＳ ゴシック"/>
          <w:spacing w:val="-2"/>
          <w:lang w:eastAsia="ja-JP"/>
        </w:rPr>
        <w:t xml:space="preserve"> </w:t>
      </w:r>
      <w:r w:rsidRPr="0077604D">
        <w:rPr>
          <w:spacing w:val="-1"/>
          <w:lang w:eastAsia="ja-JP"/>
        </w:rPr>
        <w:t>泌尿器科研修の中止・中断、プログラム移動、プログラム外研修の条件</w:t>
      </w:r>
    </w:p>
    <w:p w14:paraId="4EC8094C" w14:textId="77777777" w:rsidR="0077604D" w:rsidRDefault="0077604D" w:rsidP="0077604D">
      <w:pPr>
        <w:pStyle w:val="a3"/>
        <w:spacing w:before="219" w:line="300" w:lineRule="auto"/>
        <w:ind w:right="111"/>
        <w:rPr>
          <w:rFonts w:ascii="MS UI Gothic" w:eastAsia="MS UI Gothic" w:hAnsi="MS UI Gothic" w:cs="MS UI Gothic"/>
          <w:lang w:eastAsia="ja-JP"/>
        </w:rPr>
      </w:pPr>
      <w:r>
        <w:rPr>
          <w:rFonts w:ascii="MS UI Gothic" w:eastAsia="MS UI Gothic" w:hAnsi="MS UI Gothic" w:cs="MS UI Gothic"/>
          <w:lang w:eastAsia="ja-JP"/>
        </w:rPr>
        <w:t>専門研修中の特別な事情への対処に関しては日本泌尿器科学会の専門研修委員会で示される以</w:t>
      </w:r>
      <w:r>
        <w:rPr>
          <w:rFonts w:ascii="MS UI Gothic" w:eastAsia="MS UI Gothic" w:hAnsi="MS UI Gothic" w:cs="MS UI Gothic"/>
          <w:spacing w:val="24"/>
          <w:lang w:eastAsia="ja-JP"/>
        </w:rPr>
        <w:t xml:space="preserve"> </w:t>
      </w:r>
      <w:r>
        <w:rPr>
          <w:rFonts w:ascii="MS UI Gothic" w:eastAsia="MS UI Gothic" w:hAnsi="MS UI Gothic" w:cs="MS UI Gothic"/>
          <w:spacing w:val="-1"/>
          <w:w w:val="105"/>
          <w:lang w:eastAsia="ja-JP"/>
        </w:rPr>
        <w:t>下の対処に</w:t>
      </w:r>
      <w:r>
        <w:rPr>
          <w:rFonts w:ascii="MS UI Gothic" w:eastAsia="MS UI Gothic" w:hAnsi="MS UI Gothic" w:cs="MS UI Gothic"/>
          <w:spacing w:val="-2"/>
          <w:w w:val="105"/>
          <w:lang w:eastAsia="ja-JP"/>
        </w:rPr>
        <w:t>準じ</w:t>
      </w:r>
      <w:r>
        <w:rPr>
          <w:rFonts w:ascii="MS UI Gothic" w:eastAsia="MS UI Gothic" w:hAnsi="MS UI Gothic" w:cs="MS UI Gothic"/>
          <w:spacing w:val="-1"/>
          <w:w w:val="105"/>
          <w:lang w:eastAsia="ja-JP"/>
        </w:rPr>
        <w:t>ます</w:t>
      </w:r>
      <w:r>
        <w:rPr>
          <w:rFonts w:ascii="MS UI Gothic" w:eastAsia="MS UI Gothic" w:hAnsi="MS UI Gothic" w:cs="MS UI Gothic"/>
          <w:spacing w:val="-2"/>
          <w:w w:val="105"/>
          <w:lang w:eastAsia="ja-JP"/>
        </w:rPr>
        <w:t>。</w:t>
      </w:r>
    </w:p>
    <w:p w14:paraId="6B197F13" w14:textId="77777777" w:rsidR="0077604D" w:rsidRDefault="0077604D" w:rsidP="0077604D">
      <w:pPr>
        <w:pStyle w:val="a3"/>
        <w:tabs>
          <w:tab w:val="left" w:pos="598"/>
        </w:tabs>
        <w:spacing w:line="284" w:lineRule="auto"/>
        <w:ind w:left="598" w:right="125" w:hanging="480"/>
        <w:rPr>
          <w:rFonts w:ascii="MS UI Gothic" w:eastAsia="MS UI Gothic" w:hAnsi="MS UI Gothic" w:cs="MS UI Gothic"/>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rFonts w:ascii="MS UI Gothic" w:eastAsia="MS UI Gothic" w:hAnsi="MS UI Gothic" w:cs="MS UI Gothic"/>
          <w:spacing w:val="-1"/>
          <w:w w:val="105"/>
          <w:lang w:eastAsia="ja-JP"/>
        </w:rPr>
        <w:t>専門研修プログラム</w:t>
      </w:r>
      <w:r>
        <w:rPr>
          <w:rFonts w:ascii="MS UI Gothic" w:eastAsia="MS UI Gothic" w:hAnsi="MS UI Gothic" w:cs="MS UI Gothic"/>
          <w:spacing w:val="-2"/>
          <w:w w:val="105"/>
          <w:lang w:eastAsia="ja-JP"/>
        </w:rPr>
        <w:t>期間</w:t>
      </w:r>
      <w:r>
        <w:rPr>
          <w:rFonts w:ascii="MS UI Gothic" w:eastAsia="MS UI Gothic" w:hAnsi="MS UI Gothic" w:cs="MS UI Gothic"/>
          <w:spacing w:val="-1"/>
          <w:w w:val="105"/>
          <w:lang w:eastAsia="ja-JP"/>
        </w:rPr>
        <w:t>のうち</w:t>
      </w:r>
      <w:r>
        <w:rPr>
          <w:rFonts w:ascii="MS UI Gothic" w:eastAsia="MS UI Gothic" w:hAnsi="MS UI Gothic" w:cs="MS UI Gothic"/>
          <w:spacing w:val="-2"/>
          <w:w w:val="105"/>
          <w:lang w:eastAsia="ja-JP"/>
        </w:rPr>
        <w:t>、出産</w:t>
      </w:r>
      <w:r>
        <w:rPr>
          <w:rFonts w:ascii="MS UI Gothic" w:eastAsia="MS UI Gothic" w:hAnsi="MS UI Gothic" w:cs="MS UI Gothic"/>
          <w:spacing w:val="-1"/>
          <w:w w:val="105"/>
          <w:lang w:eastAsia="ja-JP"/>
        </w:rPr>
        <w:t>に伴う</w:t>
      </w:r>
      <w:r>
        <w:rPr>
          <w:rFonts w:ascii="MS UI Gothic" w:eastAsia="MS UI Gothic" w:hAnsi="MS UI Gothic" w:cs="MS UI Gothic"/>
          <w:spacing w:val="63"/>
          <w:w w:val="105"/>
          <w:lang w:eastAsia="ja-JP"/>
        </w:rPr>
        <w:t xml:space="preserve"> </w:t>
      </w:r>
      <w:r>
        <w:rPr>
          <w:rFonts w:ascii="MS UI Gothic" w:eastAsia="MS UI Gothic" w:hAnsi="MS UI Gothic" w:cs="MS UI Gothic"/>
          <w:w w:val="105"/>
          <w:lang w:eastAsia="ja-JP"/>
        </w:rPr>
        <w:t>6</w:t>
      </w:r>
      <w:r>
        <w:rPr>
          <w:rFonts w:ascii="MS UI Gothic" w:eastAsia="MS UI Gothic" w:hAnsi="MS UI Gothic" w:cs="MS UI Gothic"/>
          <w:spacing w:val="56"/>
          <w:w w:val="105"/>
          <w:lang w:eastAsia="ja-JP"/>
        </w:rPr>
        <w:t xml:space="preserve"> </w:t>
      </w:r>
      <w:r>
        <w:rPr>
          <w:rFonts w:ascii="MS UI Gothic" w:eastAsia="MS UI Gothic" w:hAnsi="MS UI Gothic" w:cs="MS UI Gothic"/>
          <w:spacing w:val="-1"/>
          <w:w w:val="105"/>
          <w:lang w:eastAsia="ja-JP"/>
        </w:rPr>
        <w:t>ヶ</w:t>
      </w:r>
      <w:r>
        <w:rPr>
          <w:rFonts w:ascii="MS UI Gothic" w:eastAsia="MS UI Gothic" w:hAnsi="MS UI Gothic" w:cs="MS UI Gothic"/>
          <w:spacing w:val="-2"/>
          <w:w w:val="105"/>
          <w:lang w:eastAsia="ja-JP"/>
        </w:rPr>
        <w:t>月</w:t>
      </w:r>
      <w:r>
        <w:rPr>
          <w:rFonts w:ascii="MS UI Gothic" w:eastAsia="MS UI Gothic" w:hAnsi="MS UI Gothic" w:cs="MS UI Gothic"/>
          <w:spacing w:val="-1"/>
          <w:w w:val="105"/>
          <w:lang w:eastAsia="ja-JP"/>
        </w:rPr>
        <w:t>以内の休暇は</w:t>
      </w:r>
      <w:r>
        <w:rPr>
          <w:rFonts w:ascii="MS UI Gothic" w:eastAsia="MS UI Gothic" w:hAnsi="MS UI Gothic" w:cs="MS UI Gothic"/>
          <w:spacing w:val="59"/>
          <w:w w:val="105"/>
          <w:lang w:eastAsia="ja-JP"/>
        </w:rPr>
        <w:t xml:space="preserve"> </w:t>
      </w:r>
      <w:r>
        <w:rPr>
          <w:rFonts w:ascii="MS UI Gothic" w:eastAsia="MS UI Gothic" w:hAnsi="MS UI Gothic" w:cs="MS UI Gothic"/>
          <w:w w:val="105"/>
          <w:lang w:eastAsia="ja-JP"/>
        </w:rPr>
        <w:t>1</w:t>
      </w:r>
      <w:r>
        <w:rPr>
          <w:rFonts w:ascii="MS UI Gothic" w:eastAsia="MS UI Gothic" w:hAnsi="MS UI Gothic" w:cs="MS UI Gothic"/>
          <w:spacing w:val="60"/>
          <w:w w:val="105"/>
          <w:lang w:eastAsia="ja-JP"/>
        </w:rPr>
        <w:t xml:space="preserve"> </w:t>
      </w:r>
      <w:r>
        <w:rPr>
          <w:rFonts w:ascii="MS UI Gothic" w:eastAsia="MS UI Gothic" w:hAnsi="MS UI Gothic" w:cs="MS UI Gothic"/>
          <w:spacing w:val="-1"/>
          <w:w w:val="105"/>
          <w:lang w:eastAsia="ja-JP"/>
        </w:rPr>
        <w:t>回までは</w:t>
      </w:r>
      <w:r>
        <w:rPr>
          <w:rFonts w:ascii="MS UI Gothic" w:eastAsia="MS UI Gothic" w:hAnsi="MS UI Gothic" w:cs="MS UI Gothic"/>
          <w:spacing w:val="-2"/>
          <w:w w:val="105"/>
          <w:lang w:eastAsia="ja-JP"/>
        </w:rPr>
        <w:t>研修期間</w:t>
      </w:r>
      <w:r>
        <w:rPr>
          <w:rFonts w:ascii="MS UI Gothic" w:eastAsia="MS UI Gothic" w:hAnsi="MS UI Gothic" w:cs="MS UI Gothic"/>
          <w:spacing w:val="-1"/>
          <w:w w:val="105"/>
          <w:lang w:eastAsia="ja-JP"/>
        </w:rPr>
        <w:t>にカウ</w:t>
      </w:r>
      <w:r>
        <w:rPr>
          <w:rFonts w:ascii="MS UI Gothic" w:eastAsia="MS UI Gothic" w:hAnsi="MS UI Gothic" w:cs="MS UI Gothic"/>
          <w:spacing w:val="27"/>
          <w:w w:val="127"/>
          <w:lang w:eastAsia="ja-JP"/>
        </w:rPr>
        <w:t xml:space="preserve"> </w:t>
      </w:r>
      <w:r>
        <w:rPr>
          <w:rFonts w:ascii="MS UI Gothic" w:eastAsia="MS UI Gothic" w:hAnsi="MS UI Gothic" w:cs="MS UI Gothic"/>
          <w:spacing w:val="-1"/>
          <w:w w:val="105"/>
          <w:lang w:eastAsia="ja-JP"/>
        </w:rPr>
        <w:t>ン</w:t>
      </w:r>
      <w:r>
        <w:rPr>
          <w:rFonts w:ascii="MS UI Gothic" w:eastAsia="MS UI Gothic" w:hAnsi="MS UI Gothic" w:cs="MS UI Gothic"/>
          <w:spacing w:val="-2"/>
          <w:w w:val="105"/>
          <w:lang w:eastAsia="ja-JP"/>
        </w:rPr>
        <w:t>ト</w:t>
      </w:r>
      <w:r>
        <w:rPr>
          <w:rFonts w:ascii="MS UI Gothic" w:eastAsia="MS UI Gothic" w:hAnsi="MS UI Gothic" w:cs="MS UI Gothic"/>
          <w:spacing w:val="-1"/>
          <w:w w:val="105"/>
          <w:lang w:eastAsia="ja-JP"/>
        </w:rPr>
        <w:t>できる</w:t>
      </w:r>
      <w:r>
        <w:rPr>
          <w:rFonts w:ascii="MS UI Gothic" w:eastAsia="MS UI Gothic" w:hAnsi="MS UI Gothic" w:cs="MS UI Gothic"/>
          <w:spacing w:val="-2"/>
          <w:w w:val="105"/>
          <w:lang w:eastAsia="ja-JP"/>
        </w:rPr>
        <w:t>。</w:t>
      </w:r>
    </w:p>
    <w:p w14:paraId="4C2CED45" w14:textId="77777777" w:rsidR="0077604D" w:rsidRDefault="0077604D" w:rsidP="0077604D">
      <w:pPr>
        <w:pStyle w:val="a3"/>
        <w:tabs>
          <w:tab w:val="left" w:pos="598"/>
        </w:tabs>
        <w:spacing w:before="31"/>
        <w:rPr>
          <w:rFonts w:ascii="MS UI Gothic" w:eastAsia="MS UI Gothic" w:hAnsi="MS UI Gothic" w:cs="MS UI Gothic"/>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rFonts w:ascii="MS UI Gothic" w:eastAsia="MS UI Gothic" w:hAnsi="MS UI Gothic" w:cs="MS UI Gothic"/>
          <w:spacing w:val="-1"/>
          <w:w w:val="105"/>
          <w:lang w:eastAsia="ja-JP"/>
        </w:rPr>
        <w:t>疾病での休暇は</w:t>
      </w:r>
      <w:r>
        <w:rPr>
          <w:rFonts w:ascii="MS UI Gothic" w:eastAsia="MS UI Gothic" w:hAnsi="MS UI Gothic" w:cs="MS UI Gothic"/>
          <w:spacing w:val="33"/>
          <w:w w:val="105"/>
          <w:lang w:eastAsia="ja-JP"/>
        </w:rPr>
        <w:t xml:space="preserve"> </w:t>
      </w:r>
      <w:r>
        <w:rPr>
          <w:rFonts w:ascii="MS UI Gothic" w:eastAsia="MS UI Gothic" w:hAnsi="MS UI Gothic" w:cs="MS UI Gothic"/>
          <w:w w:val="105"/>
          <w:lang w:eastAsia="ja-JP"/>
        </w:rPr>
        <w:t>6</w:t>
      </w:r>
      <w:r>
        <w:rPr>
          <w:rFonts w:ascii="MS UI Gothic" w:eastAsia="MS UI Gothic" w:hAnsi="MS UI Gothic" w:cs="MS UI Gothic"/>
          <w:spacing w:val="39"/>
          <w:w w:val="105"/>
          <w:lang w:eastAsia="ja-JP"/>
        </w:rPr>
        <w:t xml:space="preserve"> </w:t>
      </w:r>
      <w:r>
        <w:rPr>
          <w:rFonts w:ascii="MS UI Gothic" w:eastAsia="MS UI Gothic" w:hAnsi="MS UI Gothic" w:cs="MS UI Gothic"/>
          <w:spacing w:val="-2"/>
          <w:w w:val="105"/>
          <w:lang w:eastAsia="ja-JP"/>
        </w:rPr>
        <w:t>カ月ま</w:t>
      </w:r>
      <w:r>
        <w:rPr>
          <w:rFonts w:ascii="MS UI Gothic" w:eastAsia="MS UI Gothic" w:hAnsi="MS UI Gothic" w:cs="MS UI Gothic"/>
          <w:spacing w:val="-3"/>
          <w:w w:val="105"/>
          <w:lang w:eastAsia="ja-JP"/>
        </w:rPr>
        <w:t>で研修期</w:t>
      </w:r>
      <w:r>
        <w:rPr>
          <w:rFonts w:ascii="MS UI Gothic" w:eastAsia="MS UI Gothic" w:hAnsi="MS UI Gothic" w:cs="MS UI Gothic"/>
          <w:spacing w:val="-2"/>
          <w:w w:val="105"/>
          <w:lang w:eastAsia="ja-JP"/>
        </w:rPr>
        <w:t>間にカウン</w:t>
      </w:r>
      <w:r>
        <w:rPr>
          <w:rFonts w:ascii="MS UI Gothic" w:eastAsia="MS UI Gothic" w:hAnsi="MS UI Gothic" w:cs="MS UI Gothic"/>
          <w:spacing w:val="-3"/>
          <w:w w:val="105"/>
          <w:lang w:eastAsia="ja-JP"/>
        </w:rPr>
        <w:t>ト</w:t>
      </w:r>
      <w:r>
        <w:rPr>
          <w:rFonts w:ascii="MS UI Gothic" w:eastAsia="MS UI Gothic" w:hAnsi="MS UI Gothic" w:cs="MS UI Gothic"/>
          <w:spacing w:val="-2"/>
          <w:w w:val="105"/>
          <w:lang w:eastAsia="ja-JP"/>
        </w:rPr>
        <w:t>できる</w:t>
      </w:r>
      <w:r>
        <w:rPr>
          <w:rFonts w:ascii="MS UI Gothic" w:eastAsia="MS UI Gothic" w:hAnsi="MS UI Gothic" w:cs="MS UI Gothic"/>
          <w:spacing w:val="-3"/>
          <w:w w:val="105"/>
          <w:lang w:eastAsia="ja-JP"/>
        </w:rPr>
        <w:t>。</w:t>
      </w:r>
    </w:p>
    <w:p w14:paraId="72974329" w14:textId="77777777" w:rsidR="0077604D" w:rsidRDefault="0077604D" w:rsidP="0077604D">
      <w:pPr>
        <w:pStyle w:val="a3"/>
        <w:tabs>
          <w:tab w:val="left" w:pos="598"/>
        </w:tabs>
        <w:spacing w:before="56"/>
        <w:rPr>
          <w:rFonts w:ascii="MS UI Gothic" w:eastAsia="MS UI Gothic" w:hAnsi="MS UI Gothic" w:cs="MS UI Gothic"/>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rFonts w:ascii="MS UI Gothic" w:eastAsia="MS UI Gothic" w:hAnsi="MS UI Gothic" w:cs="MS UI Gothic"/>
          <w:spacing w:val="-2"/>
          <w:w w:val="105"/>
          <w:lang w:eastAsia="ja-JP"/>
        </w:rPr>
        <w:t>他科（麻酔科、救</w:t>
      </w:r>
      <w:r>
        <w:rPr>
          <w:rFonts w:ascii="MS UI Gothic" w:eastAsia="MS UI Gothic" w:hAnsi="MS UI Gothic" w:cs="MS UI Gothic"/>
          <w:spacing w:val="-1"/>
          <w:w w:val="105"/>
          <w:lang w:eastAsia="ja-JP"/>
        </w:rPr>
        <w:t>急科など）での研修は</w:t>
      </w:r>
      <w:r>
        <w:rPr>
          <w:rFonts w:ascii="MS UI Gothic" w:eastAsia="MS UI Gothic" w:hAnsi="MS UI Gothic" w:cs="MS UI Gothic"/>
          <w:spacing w:val="7"/>
          <w:w w:val="105"/>
          <w:lang w:eastAsia="ja-JP"/>
        </w:rPr>
        <w:t xml:space="preserve"> </w:t>
      </w:r>
      <w:r>
        <w:rPr>
          <w:rFonts w:ascii="MS UI Gothic" w:eastAsia="MS UI Gothic" w:hAnsi="MS UI Gothic" w:cs="MS UI Gothic"/>
          <w:w w:val="105"/>
          <w:lang w:eastAsia="ja-JP"/>
        </w:rPr>
        <w:t>4</w:t>
      </w:r>
      <w:r>
        <w:rPr>
          <w:rFonts w:ascii="MS UI Gothic" w:eastAsia="MS UI Gothic" w:hAnsi="MS UI Gothic" w:cs="MS UI Gothic"/>
          <w:spacing w:val="8"/>
          <w:w w:val="105"/>
          <w:lang w:eastAsia="ja-JP"/>
        </w:rPr>
        <w:t xml:space="preserve"> </w:t>
      </w:r>
      <w:r>
        <w:rPr>
          <w:rFonts w:ascii="MS UI Gothic" w:eastAsia="MS UI Gothic" w:hAnsi="MS UI Gothic" w:cs="MS UI Gothic"/>
          <w:spacing w:val="-2"/>
          <w:w w:val="105"/>
          <w:lang w:eastAsia="ja-JP"/>
        </w:rPr>
        <w:t>年</w:t>
      </w:r>
      <w:r>
        <w:rPr>
          <w:rFonts w:ascii="MS UI Gothic" w:eastAsia="MS UI Gothic" w:hAnsi="MS UI Gothic" w:cs="MS UI Gothic"/>
          <w:spacing w:val="-1"/>
          <w:w w:val="105"/>
          <w:lang w:eastAsia="ja-JP"/>
        </w:rPr>
        <w:t>間のうち６カ月まで認める</w:t>
      </w:r>
      <w:r>
        <w:rPr>
          <w:rFonts w:ascii="MS UI Gothic" w:eastAsia="MS UI Gothic" w:hAnsi="MS UI Gothic" w:cs="MS UI Gothic"/>
          <w:spacing w:val="-2"/>
          <w:w w:val="105"/>
          <w:lang w:eastAsia="ja-JP"/>
        </w:rPr>
        <w:t>。</w:t>
      </w:r>
    </w:p>
    <w:p w14:paraId="2FF86698" w14:textId="77777777" w:rsidR="0077604D" w:rsidRDefault="0077604D" w:rsidP="0077604D">
      <w:pPr>
        <w:pStyle w:val="a3"/>
        <w:tabs>
          <w:tab w:val="left" w:pos="598"/>
        </w:tabs>
        <w:spacing w:before="56"/>
        <w:rPr>
          <w:rFonts w:ascii="MS UI Gothic" w:eastAsia="MS UI Gothic" w:hAnsi="MS UI Gothic" w:cs="MS UI Gothic"/>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rFonts w:ascii="MS UI Gothic" w:eastAsia="MS UI Gothic" w:hAnsi="MS UI Gothic" w:cs="MS UI Gothic"/>
          <w:spacing w:val="-1"/>
          <w:w w:val="105"/>
          <w:lang w:eastAsia="ja-JP"/>
        </w:rPr>
        <w:t>疾病の場合は診</w:t>
      </w:r>
      <w:r>
        <w:rPr>
          <w:rFonts w:ascii="MS UI Gothic" w:eastAsia="MS UI Gothic" w:hAnsi="MS UI Gothic" w:cs="MS UI Gothic"/>
          <w:spacing w:val="-2"/>
          <w:w w:val="105"/>
          <w:lang w:eastAsia="ja-JP"/>
        </w:rPr>
        <w:t>断書</w:t>
      </w:r>
      <w:r>
        <w:rPr>
          <w:rFonts w:ascii="MS UI Gothic" w:eastAsia="MS UI Gothic" w:hAnsi="MS UI Gothic" w:cs="MS UI Gothic"/>
          <w:spacing w:val="-1"/>
          <w:w w:val="105"/>
          <w:lang w:eastAsia="ja-JP"/>
        </w:rPr>
        <w:t>を</w:t>
      </w:r>
      <w:r>
        <w:rPr>
          <w:rFonts w:ascii="MS UI Gothic" w:eastAsia="MS UI Gothic" w:hAnsi="MS UI Gothic" w:cs="MS UI Gothic"/>
          <w:spacing w:val="-2"/>
          <w:w w:val="105"/>
          <w:lang w:eastAsia="ja-JP"/>
        </w:rPr>
        <w:t>、</w:t>
      </w:r>
      <w:r>
        <w:rPr>
          <w:rFonts w:ascii="MS UI Gothic" w:eastAsia="MS UI Gothic" w:hAnsi="MS UI Gothic" w:cs="MS UI Gothic"/>
          <w:spacing w:val="-1"/>
          <w:w w:val="105"/>
          <w:lang w:eastAsia="ja-JP"/>
        </w:rPr>
        <w:t>出産の場合は出産を</w:t>
      </w:r>
      <w:r>
        <w:rPr>
          <w:rFonts w:ascii="MS UI Gothic" w:eastAsia="MS UI Gothic" w:hAnsi="MS UI Gothic" w:cs="MS UI Gothic"/>
          <w:spacing w:val="-2"/>
          <w:w w:val="105"/>
          <w:lang w:eastAsia="ja-JP"/>
        </w:rPr>
        <w:t>証明</w:t>
      </w:r>
      <w:r>
        <w:rPr>
          <w:rFonts w:ascii="MS UI Gothic" w:eastAsia="MS UI Gothic" w:hAnsi="MS UI Gothic" w:cs="MS UI Gothic"/>
          <w:spacing w:val="-1"/>
          <w:w w:val="105"/>
          <w:lang w:eastAsia="ja-JP"/>
        </w:rPr>
        <w:t>するものの添付が必要である</w:t>
      </w:r>
      <w:r>
        <w:rPr>
          <w:rFonts w:ascii="MS UI Gothic" w:eastAsia="MS UI Gothic" w:hAnsi="MS UI Gothic" w:cs="MS UI Gothic"/>
          <w:spacing w:val="-2"/>
          <w:w w:val="105"/>
          <w:lang w:eastAsia="ja-JP"/>
        </w:rPr>
        <w:t>。</w:t>
      </w:r>
    </w:p>
    <w:p w14:paraId="6784A1DE" w14:textId="77777777" w:rsidR="0077604D" w:rsidRDefault="0077604D" w:rsidP="0077604D">
      <w:pPr>
        <w:pStyle w:val="a3"/>
        <w:tabs>
          <w:tab w:val="left" w:pos="598"/>
        </w:tabs>
        <w:spacing w:before="56" w:line="285" w:lineRule="auto"/>
        <w:ind w:left="598" w:right="112" w:hanging="480"/>
        <w:rPr>
          <w:rFonts w:ascii="MS UI Gothic" w:eastAsia="MS UI Gothic" w:hAnsi="MS UI Gothic" w:cs="MS UI Gothic"/>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rFonts w:ascii="MS UI Gothic" w:eastAsia="MS UI Gothic" w:hAnsi="MS UI Gothic" w:cs="MS UI Gothic"/>
          <w:spacing w:val="-1"/>
          <w:w w:val="105"/>
          <w:lang w:eastAsia="ja-JP"/>
        </w:rPr>
        <w:t>フルタイムではないが、勤務時間は</w:t>
      </w:r>
      <w:r>
        <w:rPr>
          <w:rFonts w:ascii="MS UI Gothic" w:eastAsia="MS UI Gothic" w:hAnsi="MS UI Gothic" w:cs="MS UI Gothic"/>
          <w:spacing w:val="-2"/>
          <w:w w:val="105"/>
          <w:lang w:eastAsia="ja-JP"/>
        </w:rPr>
        <w:t>週</w:t>
      </w:r>
      <w:r>
        <w:rPr>
          <w:rFonts w:ascii="MS UI Gothic" w:eastAsia="MS UI Gothic" w:hAnsi="MS UI Gothic" w:cs="MS UI Gothic"/>
          <w:spacing w:val="40"/>
          <w:w w:val="105"/>
          <w:lang w:eastAsia="ja-JP"/>
        </w:rPr>
        <w:t xml:space="preserve"> </w:t>
      </w:r>
      <w:r>
        <w:rPr>
          <w:rFonts w:ascii="MS UI Gothic" w:eastAsia="MS UI Gothic" w:hAnsi="MS UI Gothic" w:cs="MS UI Gothic"/>
          <w:spacing w:val="-3"/>
          <w:w w:val="105"/>
          <w:lang w:eastAsia="ja-JP"/>
        </w:rPr>
        <w:t>20</w:t>
      </w:r>
      <w:r>
        <w:rPr>
          <w:rFonts w:ascii="MS UI Gothic" w:eastAsia="MS UI Gothic" w:hAnsi="MS UI Gothic" w:cs="MS UI Gothic"/>
          <w:spacing w:val="40"/>
          <w:w w:val="105"/>
          <w:lang w:eastAsia="ja-JP"/>
        </w:rPr>
        <w:t xml:space="preserve"> </w:t>
      </w:r>
      <w:r>
        <w:rPr>
          <w:rFonts w:ascii="MS UI Gothic" w:eastAsia="MS UI Gothic" w:hAnsi="MS UI Gothic" w:cs="MS UI Gothic"/>
          <w:spacing w:val="-2"/>
          <w:w w:val="105"/>
          <w:lang w:eastAsia="ja-JP"/>
        </w:rPr>
        <w:t>時間以上</w:t>
      </w:r>
      <w:r>
        <w:rPr>
          <w:rFonts w:ascii="MS UI Gothic" w:eastAsia="MS UI Gothic" w:hAnsi="MS UI Gothic" w:cs="MS UI Gothic"/>
          <w:spacing w:val="-1"/>
          <w:w w:val="105"/>
          <w:lang w:eastAsia="ja-JP"/>
        </w:rPr>
        <w:t>の形態での研修は</w:t>
      </w:r>
      <w:r>
        <w:rPr>
          <w:rFonts w:ascii="MS UI Gothic" w:eastAsia="MS UI Gothic" w:hAnsi="MS UI Gothic" w:cs="MS UI Gothic"/>
          <w:spacing w:val="41"/>
          <w:w w:val="105"/>
          <w:lang w:eastAsia="ja-JP"/>
        </w:rPr>
        <w:t xml:space="preserve"> </w:t>
      </w:r>
      <w:r>
        <w:rPr>
          <w:rFonts w:ascii="MS UI Gothic" w:eastAsia="MS UI Gothic" w:hAnsi="MS UI Gothic" w:cs="MS UI Gothic"/>
          <w:w w:val="105"/>
          <w:lang w:eastAsia="ja-JP"/>
        </w:rPr>
        <w:t>4</w:t>
      </w:r>
      <w:r>
        <w:rPr>
          <w:rFonts w:ascii="MS UI Gothic" w:eastAsia="MS UI Gothic" w:hAnsi="MS UI Gothic" w:cs="MS UI Gothic"/>
          <w:spacing w:val="36"/>
          <w:w w:val="105"/>
          <w:lang w:eastAsia="ja-JP"/>
        </w:rPr>
        <w:t xml:space="preserve"> </w:t>
      </w:r>
      <w:r>
        <w:rPr>
          <w:rFonts w:ascii="MS UI Gothic" w:eastAsia="MS UI Gothic" w:hAnsi="MS UI Gothic" w:cs="MS UI Gothic"/>
          <w:spacing w:val="-2"/>
          <w:w w:val="105"/>
          <w:lang w:eastAsia="ja-JP"/>
        </w:rPr>
        <w:t>年間</w:t>
      </w:r>
      <w:r>
        <w:rPr>
          <w:rFonts w:ascii="MS UI Gothic" w:eastAsia="MS UI Gothic" w:hAnsi="MS UI Gothic" w:cs="MS UI Gothic"/>
          <w:spacing w:val="-1"/>
          <w:w w:val="105"/>
          <w:lang w:eastAsia="ja-JP"/>
        </w:rPr>
        <w:t>のうち</w:t>
      </w:r>
      <w:r>
        <w:rPr>
          <w:rFonts w:ascii="MS UI Gothic" w:eastAsia="MS UI Gothic" w:hAnsi="MS UI Gothic" w:cs="MS UI Gothic"/>
          <w:spacing w:val="38"/>
          <w:w w:val="105"/>
          <w:lang w:eastAsia="ja-JP"/>
        </w:rPr>
        <w:t xml:space="preserve"> </w:t>
      </w:r>
      <w:r>
        <w:rPr>
          <w:rFonts w:ascii="MS UI Gothic" w:eastAsia="MS UI Gothic" w:hAnsi="MS UI Gothic" w:cs="MS UI Gothic"/>
          <w:w w:val="105"/>
          <w:lang w:eastAsia="ja-JP"/>
        </w:rPr>
        <w:t>6</w:t>
      </w:r>
      <w:r>
        <w:rPr>
          <w:rFonts w:ascii="MS UI Gothic" w:eastAsia="MS UI Gothic" w:hAnsi="MS UI Gothic" w:cs="MS UI Gothic"/>
          <w:spacing w:val="37"/>
          <w:w w:val="105"/>
          <w:lang w:eastAsia="ja-JP"/>
        </w:rPr>
        <w:t xml:space="preserve"> </w:t>
      </w:r>
      <w:r>
        <w:rPr>
          <w:rFonts w:ascii="MS UI Gothic" w:eastAsia="MS UI Gothic" w:hAnsi="MS UI Gothic" w:cs="MS UI Gothic"/>
          <w:w w:val="105"/>
          <w:lang w:eastAsia="ja-JP"/>
        </w:rPr>
        <w:t>カ月ま</w:t>
      </w:r>
      <w:r>
        <w:rPr>
          <w:rFonts w:ascii="MS UI Gothic" w:eastAsia="MS UI Gothic" w:hAnsi="MS UI Gothic" w:cs="MS UI Gothic"/>
          <w:spacing w:val="28"/>
          <w:w w:val="110"/>
          <w:lang w:eastAsia="ja-JP"/>
        </w:rPr>
        <w:t xml:space="preserve"> </w:t>
      </w:r>
      <w:r>
        <w:rPr>
          <w:rFonts w:ascii="MS UI Gothic" w:eastAsia="MS UI Gothic" w:hAnsi="MS UI Gothic" w:cs="MS UI Gothic"/>
          <w:spacing w:val="-1"/>
          <w:w w:val="105"/>
          <w:lang w:eastAsia="ja-JP"/>
        </w:rPr>
        <w:t>で認める</w:t>
      </w:r>
      <w:r>
        <w:rPr>
          <w:rFonts w:ascii="MS UI Gothic" w:eastAsia="MS UI Gothic" w:hAnsi="MS UI Gothic" w:cs="MS UI Gothic"/>
          <w:spacing w:val="-2"/>
          <w:w w:val="105"/>
          <w:lang w:eastAsia="ja-JP"/>
        </w:rPr>
        <w:t>。</w:t>
      </w:r>
    </w:p>
    <w:p w14:paraId="6642BAE1" w14:textId="77777777" w:rsidR="0077604D" w:rsidRDefault="0077604D" w:rsidP="0077604D">
      <w:pPr>
        <w:pStyle w:val="a3"/>
        <w:tabs>
          <w:tab w:val="left" w:pos="598"/>
        </w:tabs>
        <w:spacing w:before="30" w:line="284" w:lineRule="auto"/>
        <w:ind w:left="598" w:right="112" w:hanging="480"/>
        <w:rPr>
          <w:rFonts w:ascii="MS UI Gothic" w:eastAsia="MS UI Gothic" w:hAnsi="MS UI Gothic" w:cs="MS UI Gothic"/>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rFonts w:ascii="MS UI Gothic" w:eastAsia="MS UI Gothic" w:hAnsi="MS UI Gothic" w:cs="MS UI Gothic"/>
          <w:spacing w:val="-2"/>
          <w:w w:val="105"/>
          <w:lang w:eastAsia="ja-JP"/>
        </w:rPr>
        <w:t>上記項目</w:t>
      </w:r>
      <w:r>
        <w:rPr>
          <w:rFonts w:ascii="MS UI Gothic" w:eastAsia="MS UI Gothic" w:hAnsi="MS UI Gothic" w:cs="MS UI Gothic"/>
          <w:spacing w:val="-1"/>
          <w:w w:val="105"/>
          <w:lang w:eastAsia="ja-JP"/>
        </w:rPr>
        <w:t>に</w:t>
      </w:r>
      <w:r>
        <w:rPr>
          <w:rFonts w:ascii="MS UI Gothic" w:eastAsia="MS UI Gothic" w:hAnsi="MS UI Gothic" w:cs="MS UI Gothic"/>
          <w:spacing w:val="-2"/>
          <w:w w:val="105"/>
          <w:lang w:eastAsia="ja-JP"/>
        </w:rPr>
        <w:t>該</w:t>
      </w:r>
      <w:r>
        <w:rPr>
          <w:rFonts w:ascii="MS UI Gothic" w:eastAsia="MS UI Gothic" w:hAnsi="MS UI Gothic" w:cs="MS UI Gothic"/>
          <w:spacing w:val="-1"/>
          <w:w w:val="105"/>
          <w:lang w:eastAsia="ja-JP"/>
        </w:rPr>
        <w:t>当する者は、その期間を</w:t>
      </w:r>
      <w:r>
        <w:rPr>
          <w:rFonts w:ascii="MS UI Gothic" w:eastAsia="MS UI Gothic" w:hAnsi="MS UI Gothic" w:cs="MS UI Gothic"/>
          <w:spacing w:val="-2"/>
          <w:w w:val="105"/>
          <w:lang w:eastAsia="ja-JP"/>
        </w:rPr>
        <w:t>除</w:t>
      </w:r>
      <w:r>
        <w:rPr>
          <w:rFonts w:ascii="MS UI Gothic" w:eastAsia="MS UI Gothic" w:hAnsi="MS UI Gothic" w:cs="MS UI Gothic"/>
          <w:spacing w:val="-1"/>
          <w:w w:val="105"/>
          <w:lang w:eastAsia="ja-JP"/>
        </w:rPr>
        <w:t>いた</w:t>
      </w:r>
      <w:r>
        <w:rPr>
          <w:rFonts w:ascii="MS UI Gothic" w:eastAsia="MS UI Gothic" w:hAnsi="MS UI Gothic" w:cs="MS UI Gothic"/>
          <w:spacing w:val="-2"/>
          <w:w w:val="105"/>
          <w:lang w:eastAsia="ja-JP"/>
        </w:rPr>
        <w:t>常勤</w:t>
      </w:r>
      <w:r>
        <w:rPr>
          <w:rFonts w:ascii="MS UI Gothic" w:eastAsia="MS UI Gothic" w:hAnsi="MS UI Gothic" w:cs="MS UI Gothic"/>
          <w:spacing w:val="-1"/>
          <w:w w:val="105"/>
          <w:lang w:eastAsia="ja-JP"/>
        </w:rPr>
        <w:t>での専攻</w:t>
      </w:r>
      <w:r>
        <w:rPr>
          <w:rFonts w:ascii="MS UI Gothic" w:eastAsia="MS UI Gothic" w:hAnsi="MS UI Gothic" w:cs="MS UI Gothic"/>
          <w:spacing w:val="-2"/>
          <w:w w:val="105"/>
          <w:lang w:eastAsia="ja-JP"/>
        </w:rPr>
        <w:t>医研修期間</w:t>
      </w:r>
      <w:r>
        <w:rPr>
          <w:rFonts w:ascii="MS UI Gothic" w:eastAsia="MS UI Gothic" w:hAnsi="MS UI Gothic" w:cs="MS UI Gothic"/>
          <w:spacing w:val="-1"/>
          <w:w w:val="105"/>
          <w:lang w:eastAsia="ja-JP"/>
        </w:rPr>
        <w:t>が通算</w:t>
      </w:r>
      <w:r>
        <w:rPr>
          <w:rFonts w:ascii="MS UI Gothic" w:eastAsia="MS UI Gothic" w:hAnsi="MS UI Gothic" w:cs="MS UI Gothic"/>
          <w:spacing w:val="-18"/>
          <w:w w:val="105"/>
          <w:lang w:eastAsia="ja-JP"/>
        </w:rPr>
        <w:t xml:space="preserve"> </w:t>
      </w:r>
      <w:r>
        <w:rPr>
          <w:rFonts w:ascii="MS UI Gothic" w:eastAsia="MS UI Gothic" w:hAnsi="MS UI Gothic" w:cs="MS UI Gothic"/>
          <w:w w:val="105"/>
          <w:lang w:eastAsia="ja-JP"/>
        </w:rPr>
        <w:t>3</w:t>
      </w:r>
      <w:r>
        <w:rPr>
          <w:rFonts w:ascii="MS UI Gothic" w:eastAsia="MS UI Gothic" w:hAnsi="MS UI Gothic" w:cs="MS UI Gothic"/>
          <w:spacing w:val="-18"/>
          <w:w w:val="105"/>
          <w:lang w:eastAsia="ja-JP"/>
        </w:rPr>
        <w:t xml:space="preserve"> </w:t>
      </w:r>
      <w:r>
        <w:rPr>
          <w:rFonts w:ascii="MS UI Gothic" w:eastAsia="MS UI Gothic" w:hAnsi="MS UI Gothic" w:cs="MS UI Gothic"/>
          <w:spacing w:val="-2"/>
          <w:w w:val="105"/>
          <w:lang w:eastAsia="ja-JP"/>
        </w:rPr>
        <w:t>年半以上必</w:t>
      </w:r>
      <w:r>
        <w:rPr>
          <w:rFonts w:ascii="MS UI Gothic" w:eastAsia="MS UI Gothic" w:hAnsi="MS UI Gothic" w:cs="MS UI Gothic"/>
          <w:spacing w:val="24"/>
          <w:lang w:eastAsia="ja-JP"/>
        </w:rPr>
        <w:t xml:space="preserve"> </w:t>
      </w:r>
      <w:r>
        <w:rPr>
          <w:rFonts w:ascii="MS UI Gothic" w:eastAsia="MS UI Gothic" w:hAnsi="MS UI Gothic" w:cs="MS UI Gothic"/>
          <w:spacing w:val="-1"/>
          <w:w w:val="105"/>
          <w:lang w:eastAsia="ja-JP"/>
        </w:rPr>
        <w:t>要である</w:t>
      </w:r>
      <w:r>
        <w:rPr>
          <w:rFonts w:ascii="MS UI Gothic" w:eastAsia="MS UI Gothic" w:hAnsi="MS UI Gothic" w:cs="MS UI Gothic"/>
          <w:spacing w:val="-2"/>
          <w:w w:val="105"/>
          <w:lang w:eastAsia="ja-JP"/>
        </w:rPr>
        <w:t>。</w:t>
      </w:r>
    </w:p>
    <w:p w14:paraId="290845E5" w14:textId="0C29D243" w:rsidR="0077604D" w:rsidRDefault="0077604D" w:rsidP="0077604D">
      <w:pPr>
        <w:pStyle w:val="a3"/>
        <w:tabs>
          <w:tab w:val="left" w:pos="598"/>
        </w:tabs>
        <w:spacing w:before="31"/>
        <w:rPr>
          <w:rFonts w:ascii="MS UI Gothic" w:eastAsia="MS UI Gothic" w:hAnsi="MS UI Gothic" w:cs="MS UI Gothic"/>
          <w:spacing w:val="-1"/>
          <w:w w:val="105"/>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rFonts w:ascii="MS UI Gothic" w:eastAsia="MS UI Gothic" w:hAnsi="MS UI Gothic" w:cs="MS UI Gothic"/>
          <w:spacing w:val="-2"/>
          <w:w w:val="105"/>
          <w:lang w:eastAsia="ja-JP"/>
        </w:rPr>
        <w:t>留学、病院</w:t>
      </w:r>
      <w:r>
        <w:rPr>
          <w:rFonts w:ascii="MS UI Gothic" w:eastAsia="MS UI Gothic" w:hAnsi="MS UI Gothic" w:cs="MS UI Gothic"/>
          <w:spacing w:val="-1"/>
          <w:w w:val="105"/>
          <w:lang w:eastAsia="ja-JP"/>
        </w:rPr>
        <w:t>勤務のない大学院の期間は研</w:t>
      </w:r>
      <w:r>
        <w:rPr>
          <w:rFonts w:ascii="MS UI Gothic" w:eastAsia="MS UI Gothic" w:hAnsi="MS UI Gothic" w:cs="MS UI Gothic"/>
          <w:spacing w:val="-2"/>
          <w:w w:val="105"/>
          <w:lang w:eastAsia="ja-JP"/>
        </w:rPr>
        <w:t>修期間</w:t>
      </w:r>
      <w:r>
        <w:rPr>
          <w:rFonts w:ascii="MS UI Gothic" w:eastAsia="MS UI Gothic" w:hAnsi="MS UI Gothic" w:cs="MS UI Gothic"/>
          <w:spacing w:val="-1"/>
          <w:w w:val="105"/>
          <w:lang w:eastAsia="ja-JP"/>
        </w:rPr>
        <w:t>にカウン</w:t>
      </w:r>
      <w:r>
        <w:rPr>
          <w:rFonts w:ascii="MS UI Gothic" w:eastAsia="MS UI Gothic" w:hAnsi="MS UI Gothic" w:cs="MS UI Gothic"/>
          <w:spacing w:val="-2"/>
          <w:w w:val="105"/>
          <w:lang w:eastAsia="ja-JP"/>
        </w:rPr>
        <w:t>ト</w:t>
      </w:r>
      <w:r>
        <w:rPr>
          <w:rFonts w:ascii="MS UI Gothic" w:eastAsia="MS UI Gothic" w:hAnsi="MS UI Gothic" w:cs="MS UI Gothic"/>
          <w:spacing w:val="-1"/>
          <w:w w:val="105"/>
          <w:lang w:eastAsia="ja-JP"/>
        </w:rPr>
        <w:t>できない。</w:t>
      </w:r>
    </w:p>
    <w:p w14:paraId="3B741C32" w14:textId="77777777" w:rsidR="0077604D" w:rsidRDefault="0077604D" w:rsidP="0077604D">
      <w:pPr>
        <w:pStyle w:val="a3"/>
        <w:tabs>
          <w:tab w:val="left" w:pos="598"/>
        </w:tabs>
        <w:spacing w:before="31"/>
        <w:rPr>
          <w:rFonts w:ascii="MS UI Gothic" w:eastAsia="MS UI Gothic" w:hAnsi="MS UI Gothic" w:cs="MS UI Gothic" w:hint="eastAsia"/>
          <w:lang w:eastAsia="ja-JP"/>
        </w:rPr>
      </w:pPr>
    </w:p>
    <w:p w14:paraId="3D6E3B35" w14:textId="7D0E14A9" w:rsidR="0077604D" w:rsidRDefault="0077604D" w:rsidP="0077604D">
      <w:pPr>
        <w:pStyle w:val="a3"/>
        <w:spacing w:before="56" w:line="292" w:lineRule="auto"/>
        <w:ind w:left="598" w:right="109" w:hanging="480"/>
        <w:jc w:val="both"/>
        <w:rPr>
          <w:rFonts w:ascii="MS UI Gothic" w:eastAsia="MS UI Gothic" w:hAnsi="MS UI Gothic" w:cs="MS UI Gothic"/>
          <w:spacing w:val="-2"/>
          <w:w w:val="105"/>
          <w:lang w:eastAsia="ja-JP"/>
        </w:rPr>
      </w:pPr>
      <w:r>
        <w:rPr>
          <w:rFonts w:ascii="Wingdings" w:eastAsia="Wingdings" w:hAnsi="Wingdings" w:cs="Wingdings"/>
          <w:w w:val="105"/>
          <w:lang w:eastAsia="ja-JP"/>
        </w:rPr>
        <w:t></w:t>
      </w:r>
      <w:r>
        <w:rPr>
          <w:rFonts w:ascii="Wingdings" w:eastAsia="Wingdings" w:hAnsi="Wingdings" w:cs="Wingdings"/>
          <w:spacing w:val="79"/>
          <w:w w:val="105"/>
          <w:lang w:eastAsia="ja-JP"/>
        </w:rPr>
        <w:t></w:t>
      </w:r>
      <w:r>
        <w:rPr>
          <w:rFonts w:ascii="MS UI Gothic" w:eastAsia="MS UI Gothic" w:hAnsi="MS UI Gothic" w:cs="MS UI Gothic"/>
          <w:spacing w:val="1"/>
          <w:w w:val="105"/>
          <w:lang w:eastAsia="ja-JP"/>
        </w:rPr>
        <w:t>専門研修</w:t>
      </w:r>
      <w:r>
        <w:rPr>
          <w:rFonts w:ascii="MS UI Gothic" w:eastAsia="MS UI Gothic" w:hAnsi="MS UI Gothic" w:cs="MS UI Gothic"/>
          <w:w w:val="105"/>
          <w:lang w:eastAsia="ja-JP"/>
        </w:rPr>
        <w:t>プログラムの</w:t>
      </w:r>
      <w:r>
        <w:rPr>
          <w:rFonts w:ascii="MS UI Gothic" w:eastAsia="MS UI Gothic" w:hAnsi="MS UI Gothic" w:cs="MS UI Gothic"/>
          <w:spacing w:val="1"/>
          <w:w w:val="105"/>
          <w:lang w:eastAsia="ja-JP"/>
        </w:rPr>
        <w:t>移動</w:t>
      </w:r>
      <w:r>
        <w:rPr>
          <w:rFonts w:ascii="MS UI Gothic" w:eastAsia="MS UI Gothic" w:hAnsi="MS UI Gothic" w:cs="MS UI Gothic"/>
          <w:w w:val="105"/>
          <w:lang w:eastAsia="ja-JP"/>
        </w:rPr>
        <w:t>には</w:t>
      </w:r>
      <w:r>
        <w:rPr>
          <w:rFonts w:ascii="MS UI Gothic" w:eastAsia="MS UI Gothic" w:hAnsi="MS UI Gothic" w:cs="MS UI Gothic"/>
          <w:spacing w:val="1"/>
          <w:w w:val="105"/>
          <w:lang w:eastAsia="ja-JP"/>
        </w:rPr>
        <w:t>、日本泌尿器科学会</w:t>
      </w:r>
      <w:r>
        <w:rPr>
          <w:rFonts w:ascii="MS UI Gothic" w:eastAsia="MS UI Gothic" w:hAnsi="MS UI Gothic" w:cs="MS UI Gothic"/>
          <w:w w:val="105"/>
          <w:lang w:eastAsia="ja-JP"/>
        </w:rPr>
        <w:t>の</w:t>
      </w:r>
      <w:r>
        <w:rPr>
          <w:rFonts w:ascii="MS UI Gothic" w:eastAsia="MS UI Gothic" w:hAnsi="MS UI Gothic" w:cs="MS UI Gothic"/>
          <w:spacing w:val="1"/>
          <w:w w:val="105"/>
          <w:lang w:eastAsia="ja-JP"/>
        </w:rPr>
        <w:t>専門研修委員会</w:t>
      </w:r>
      <w:r>
        <w:rPr>
          <w:rFonts w:ascii="MS UI Gothic" w:eastAsia="MS UI Gothic" w:hAnsi="MS UI Gothic" w:cs="MS UI Gothic"/>
          <w:w w:val="105"/>
          <w:lang w:eastAsia="ja-JP"/>
        </w:rPr>
        <w:t>へ</w:t>
      </w:r>
      <w:r>
        <w:rPr>
          <w:rFonts w:ascii="MS UI Gothic" w:eastAsia="MS UI Gothic" w:hAnsi="MS UI Gothic" w:cs="MS UI Gothic"/>
          <w:spacing w:val="1"/>
          <w:w w:val="105"/>
          <w:lang w:eastAsia="ja-JP"/>
        </w:rPr>
        <w:t>申請し承認</w:t>
      </w:r>
      <w:r>
        <w:rPr>
          <w:rFonts w:ascii="MS UI Gothic" w:eastAsia="MS UI Gothic" w:hAnsi="MS UI Gothic" w:cs="MS UI Gothic"/>
          <w:w w:val="105"/>
          <w:lang w:eastAsia="ja-JP"/>
        </w:rPr>
        <w:t>を</w:t>
      </w:r>
      <w:r>
        <w:rPr>
          <w:rFonts w:ascii="MS UI Gothic" w:eastAsia="MS UI Gothic" w:hAnsi="MS UI Gothic" w:cs="MS UI Gothic"/>
          <w:spacing w:val="1"/>
          <w:w w:val="105"/>
          <w:lang w:eastAsia="ja-JP"/>
        </w:rPr>
        <w:t>得</w:t>
      </w:r>
      <w:r>
        <w:rPr>
          <w:rFonts w:ascii="MS UI Gothic" w:eastAsia="MS UI Gothic" w:hAnsi="MS UI Gothic" w:cs="MS UI Gothic"/>
          <w:w w:val="105"/>
          <w:lang w:eastAsia="ja-JP"/>
        </w:rPr>
        <w:t>る</w:t>
      </w:r>
      <w:r>
        <w:rPr>
          <w:rFonts w:ascii="MS UI Gothic" w:eastAsia="MS UI Gothic" w:hAnsi="MS UI Gothic" w:cs="MS UI Gothic"/>
          <w:spacing w:val="66"/>
          <w:w w:val="113"/>
          <w:lang w:eastAsia="ja-JP"/>
        </w:rPr>
        <w:t xml:space="preserve"> </w:t>
      </w:r>
      <w:r>
        <w:rPr>
          <w:rFonts w:ascii="MS UI Gothic" w:eastAsia="MS UI Gothic" w:hAnsi="MS UI Gothic" w:cs="MS UI Gothic"/>
          <w:spacing w:val="1"/>
          <w:w w:val="105"/>
          <w:lang w:eastAsia="ja-JP"/>
        </w:rPr>
        <w:t>必要</w:t>
      </w:r>
      <w:r>
        <w:rPr>
          <w:rFonts w:ascii="MS UI Gothic" w:eastAsia="MS UI Gothic" w:hAnsi="MS UI Gothic" w:cs="MS UI Gothic"/>
          <w:w w:val="105"/>
          <w:lang w:eastAsia="ja-JP"/>
        </w:rPr>
        <w:t>があります</w:t>
      </w:r>
      <w:r>
        <w:rPr>
          <w:rFonts w:ascii="MS UI Gothic" w:eastAsia="MS UI Gothic" w:hAnsi="MS UI Gothic" w:cs="MS UI Gothic"/>
          <w:spacing w:val="1"/>
          <w:w w:val="105"/>
          <w:lang w:eastAsia="ja-JP"/>
        </w:rPr>
        <w:t>。し</w:t>
      </w:r>
      <w:r>
        <w:rPr>
          <w:rFonts w:ascii="MS UI Gothic" w:eastAsia="MS UI Gothic" w:hAnsi="MS UI Gothic" w:cs="MS UI Gothic"/>
          <w:w w:val="105"/>
          <w:lang w:eastAsia="ja-JP"/>
        </w:rPr>
        <w:t>たがって</w:t>
      </w:r>
      <w:r>
        <w:rPr>
          <w:rFonts w:ascii="MS UI Gothic" w:eastAsia="MS UI Gothic" w:hAnsi="MS UI Gothic" w:cs="MS UI Gothic"/>
          <w:spacing w:val="1"/>
          <w:w w:val="105"/>
          <w:lang w:eastAsia="ja-JP"/>
        </w:rPr>
        <w:t>、移動前・</w:t>
      </w:r>
      <w:r>
        <w:rPr>
          <w:rFonts w:ascii="MS UI Gothic" w:eastAsia="MS UI Gothic" w:hAnsi="MS UI Gothic" w:cs="MS UI Gothic"/>
          <w:w w:val="105"/>
          <w:lang w:eastAsia="ja-JP"/>
        </w:rPr>
        <w:t>後の</w:t>
      </w:r>
      <w:r>
        <w:rPr>
          <w:rFonts w:ascii="MS UI Gothic" w:eastAsia="MS UI Gothic" w:hAnsi="MS UI Gothic" w:cs="MS UI Gothic"/>
          <w:spacing w:val="1"/>
          <w:w w:val="105"/>
          <w:lang w:eastAsia="ja-JP"/>
        </w:rPr>
        <w:t>両</w:t>
      </w:r>
      <w:r>
        <w:rPr>
          <w:rFonts w:ascii="MS UI Gothic" w:eastAsia="MS UI Gothic" w:hAnsi="MS UI Gothic" w:cs="MS UI Gothic"/>
          <w:w w:val="105"/>
          <w:lang w:eastAsia="ja-JP"/>
        </w:rPr>
        <w:t>プログラム</w:t>
      </w:r>
      <w:r>
        <w:rPr>
          <w:rFonts w:ascii="MS UI Gothic" w:eastAsia="MS UI Gothic" w:hAnsi="MS UI Gothic" w:cs="MS UI Gothic"/>
          <w:spacing w:val="1"/>
          <w:w w:val="105"/>
          <w:lang w:eastAsia="ja-JP"/>
        </w:rPr>
        <w:t>統括責任</w:t>
      </w:r>
      <w:r>
        <w:rPr>
          <w:rFonts w:ascii="MS UI Gothic" w:eastAsia="MS UI Gothic" w:hAnsi="MS UI Gothic" w:cs="MS UI Gothic"/>
          <w:w w:val="105"/>
          <w:lang w:eastAsia="ja-JP"/>
        </w:rPr>
        <w:t>者の</w:t>
      </w:r>
      <w:r>
        <w:rPr>
          <w:rFonts w:ascii="MS UI Gothic" w:eastAsia="MS UI Gothic" w:hAnsi="MS UI Gothic" w:cs="MS UI Gothic"/>
          <w:spacing w:val="1"/>
          <w:w w:val="105"/>
          <w:lang w:eastAsia="ja-JP"/>
        </w:rPr>
        <w:t>話し</w:t>
      </w:r>
      <w:r>
        <w:rPr>
          <w:rFonts w:ascii="MS UI Gothic" w:eastAsia="MS UI Gothic" w:hAnsi="MS UI Gothic" w:cs="MS UI Gothic"/>
          <w:w w:val="105"/>
          <w:lang w:eastAsia="ja-JP"/>
        </w:rPr>
        <w:t>合いだけでは</w:t>
      </w:r>
      <w:r>
        <w:rPr>
          <w:rFonts w:ascii="MS UI Gothic" w:eastAsia="MS UI Gothic" w:hAnsi="MS UI Gothic" w:cs="MS UI Gothic"/>
          <w:spacing w:val="1"/>
          <w:w w:val="105"/>
          <w:lang w:eastAsia="ja-JP"/>
        </w:rPr>
        <w:t>行え</w:t>
      </w:r>
      <w:r>
        <w:rPr>
          <w:rFonts w:ascii="MS UI Gothic" w:eastAsia="MS UI Gothic" w:hAnsi="MS UI Gothic" w:cs="MS UI Gothic"/>
          <w:spacing w:val="29"/>
          <w:w w:val="106"/>
          <w:lang w:eastAsia="ja-JP"/>
        </w:rPr>
        <w:t xml:space="preserve"> </w:t>
      </w:r>
      <w:r>
        <w:rPr>
          <w:rFonts w:ascii="MS UI Gothic" w:eastAsia="MS UI Gothic" w:hAnsi="MS UI Gothic" w:cs="MS UI Gothic"/>
          <w:spacing w:val="-1"/>
          <w:w w:val="105"/>
          <w:lang w:eastAsia="ja-JP"/>
        </w:rPr>
        <w:t>ないことを</w:t>
      </w:r>
      <w:r>
        <w:rPr>
          <w:rFonts w:ascii="MS UI Gothic" w:eastAsia="MS UI Gothic" w:hAnsi="MS UI Gothic" w:cs="MS UI Gothic"/>
          <w:spacing w:val="-2"/>
          <w:w w:val="105"/>
          <w:lang w:eastAsia="ja-JP"/>
        </w:rPr>
        <w:t>基</w:t>
      </w:r>
      <w:r>
        <w:rPr>
          <w:rFonts w:ascii="MS UI Gothic" w:eastAsia="MS UI Gothic" w:hAnsi="MS UI Gothic" w:cs="MS UI Gothic"/>
          <w:spacing w:val="-1"/>
          <w:w w:val="105"/>
          <w:lang w:eastAsia="ja-JP"/>
        </w:rPr>
        <w:t>本とします</w:t>
      </w:r>
      <w:r>
        <w:rPr>
          <w:rFonts w:ascii="MS UI Gothic" w:eastAsia="MS UI Gothic" w:hAnsi="MS UI Gothic" w:cs="MS UI Gothic"/>
          <w:spacing w:val="-2"/>
          <w:w w:val="105"/>
          <w:lang w:eastAsia="ja-JP"/>
        </w:rPr>
        <w:t>。</w:t>
      </w:r>
    </w:p>
    <w:p w14:paraId="203BA337" w14:textId="2AF1265C" w:rsidR="0077604D" w:rsidRDefault="0077604D" w:rsidP="0077604D">
      <w:pPr>
        <w:pStyle w:val="a3"/>
        <w:spacing w:before="56" w:line="292" w:lineRule="auto"/>
        <w:ind w:left="598" w:right="109" w:hanging="480"/>
        <w:jc w:val="both"/>
        <w:rPr>
          <w:rFonts w:ascii="MS UI Gothic" w:eastAsia="MS UI Gothic" w:hAnsi="MS UI Gothic" w:cs="MS UI Gothic"/>
          <w:spacing w:val="-2"/>
          <w:w w:val="105"/>
          <w:lang w:eastAsia="ja-JP"/>
        </w:rPr>
      </w:pPr>
    </w:p>
    <w:p w14:paraId="00A31CCD" w14:textId="77777777" w:rsidR="0077604D" w:rsidRDefault="0077604D" w:rsidP="0077604D">
      <w:pPr>
        <w:spacing w:before="8"/>
        <w:rPr>
          <w:rFonts w:ascii="MS UI Gothic" w:eastAsia="MS UI Gothic" w:hAnsi="MS UI Gothic" w:cs="MS UI Gothic"/>
          <w:sz w:val="17"/>
          <w:szCs w:val="17"/>
          <w:lang w:eastAsia="ja-JP"/>
        </w:rPr>
      </w:pPr>
    </w:p>
    <w:p w14:paraId="0C94A836" w14:textId="77777777" w:rsidR="0077604D" w:rsidRDefault="0077604D" w:rsidP="0077604D">
      <w:pPr>
        <w:pStyle w:val="1"/>
        <w:rPr>
          <w:lang w:eastAsia="ja-JP"/>
        </w:rPr>
      </w:pPr>
      <w:r>
        <w:rPr>
          <w:rFonts w:cs="ＭＳ ゴシック"/>
          <w:spacing w:val="-1"/>
          <w:lang w:eastAsia="ja-JP"/>
        </w:rPr>
        <w:t>17.</w:t>
      </w:r>
      <w:r>
        <w:rPr>
          <w:rFonts w:cs="ＭＳ ゴシック"/>
          <w:spacing w:val="-2"/>
          <w:lang w:eastAsia="ja-JP"/>
        </w:rPr>
        <w:t xml:space="preserve"> </w:t>
      </w:r>
      <w:r>
        <w:rPr>
          <w:spacing w:val="-1"/>
          <w:lang w:eastAsia="ja-JP"/>
        </w:rPr>
        <w:t>専門研修プログラムの改善方法</w:t>
      </w:r>
    </w:p>
    <w:p w14:paraId="3E05E942" w14:textId="77777777" w:rsidR="0077604D" w:rsidRDefault="0077604D" w:rsidP="0077604D">
      <w:pPr>
        <w:pStyle w:val="a3"/>
        <w:spacing w:before="219" w:line="300" w:lineRule="auto"/>
        <w:ind w:right="112" w:firstLine="220"/>
        <w:jc w:val="both"/>
        <w:rPr>
          <w:lang w:eastAsia="ja-JP"/>
        </w:rPr>
      </w:pPr>
      <w:r>
        <w:rPr>
          <w:lang w:eastAsia="ja-JP"/>
        </w:rPr>
        <w:t>金沢大学関連病院泌尿器科研修プログラムにおいては、各指導医からの助言とともに専攻</w:t>
      </w:r>
      <w:r>
        <w:rPr>
          <w:spacing w:val="34"/>
          <w:lang w:eastAsia="ja-JP"/>
        </w:rPr>
        <w:t xml:space="preserve"> </w:t>
      </w:r>
      <w:r>
        <w:rPr>
          <w:lang w:eastAsia="ja-JP"/>
        </w:rPr>
        <w:t>医からの双方向的なフィードバックによりプログラム自体を継続的に改善していくことを必</w:t>
      </w:r>
      <w:r>
        <w:rPr>
          <w:spacing w:val="32"/>
          <w:lang w:eastAsia="ja-JP"/>
        </w:rPr>
        <w:t xml:space="preserve"> </w:t>
      </w:r>
      <w:r>
        <w:rPr>
          <w:lang w:eastAsia="ja-JP"/>
        </w:rPr>
        <w:t>須とします。またサイトビジット等を通じて外部評価を定期的に受け内容を反映していくこ</w:t>
      </w:r>
      <w:r>
        <w:rPr>
          <w:spacing w:val="32"/>
          <w:lang w:eastAsia="ja-JP"/>
        </w:rPr>
        <w:t xml:space="preserve"> </w:t>
      </w:r>
      <w:r>
        <w:rPr>
          <w:lang w:eastAsia="ja-JP"/>
        </w:rPr>
        <w:t>とも重要です。最後に専攻医の安全を確保するため、研修施設において重大な問題が生じた</w:t>
      </w:r>
      <w:r>
        <w:rPr>
          <w:spacing w:val="32"/>
          <w:lang w:eastAsia="ja-JP"/>
        </w:rPr>
        <w:t xml:space="preserve"> </w:t>
      </w:r>
      <w:r>
        <w:rPr>
          <w:lang w:eastAsia="ja-JP"/>
        </w:rPr>
        <w:t>場合は研修プログラム総括責任者に直接連絡を取り、場合により臨時の専門研修プログラム</w:t>
      </w:r>
      <w:r>
        <w:rPr>
          <w:spacing w:val="36"/>
          <w:lang w:eastAsia="ja-JP"/>
        </w:rPr>
        <w:t xml:space="preserve"> </w:t>
      </w:r>
      <w:r>
        <w:rPr>
          <w:spacing w:val="-1"/>
          <w:lang w:eastAsia="ja-JP"/>
        </w:rPr>
        <w:t>管理委員会にて対策を講じる機会を設けることとします。</w:t>
      </w:r>
    </w:p>
    <w:p w14:paraId="03D26CA3" w14:textId="77777777" w:rsidR="0077604D" w:rsidRDefault="0077604D" w:rsidP="0077604D">
      <w:pPr>
        <w:spacing w:before="11"/>
        <w:rPr>
          <w:rFonts w:ascii="ＭＳ ゴシック" w:eastAsia="ＭＳ ゴシック" w:hAnsi="ＭＳ ゴシック" w:cs="ＭＳ ゴシック"/>
          <w:sz w:val="28"/>
          <w:szCs w:val="28"/>
          <w:lang w:eastAsia="ja-JP"/>
        </w:rPr>
      </w:pPr>
    </w:p>
    <w:p w14:paraId="457C08AC" w14:textId="5E4CC989" w:rsidR="00FE4CD1" w:rsidRDefault="0077604D" w:rsidP="00FC3080">
      <w:pPr>
        <w:pStyle w:val="a3"/>
        <w:numPr>
          <w:ilvl w:val="0"/>
          <w:numId w:val="2"/>
        </w:numPr>
        <w:spacing w:before="0"/>
        <w:rPr>
          <w:spacing w:val="-2"/>
          <w:lang w:eastAsia="ja-JP"/>
        </w:rPr>
      </w:pPr>
      <w:r>
        <w:rPr>
          <w:spacing w:val="-2"/>
          <w:lang w:eastAsia="ja-JP"/>
        </w:rPr>
        <w:t>研修プログラムの改善に関して</w:t>
      </w:r>
    </w:p>
    <w:p w14:paraId="7BE85F62" w14:textId="1CA01F8D" w:rsidR="00FC3080" w:rsidRDefault="00FC3080" w:rsidP="00895F1A">
      <w:pPr>
        <w:pStyle w:val="a3"/>
        <w:spacing w:before="32" w:line="300" w:lineRule="auto"/>
        <w:ind w:left="553" w:right="212"/>
        <w:jc w:val="both"/>
        <w:rPr>
          <w:spacing w:val="-1"/>
          <w:lang w:eastAsia="ja-JP"/>
        </w:rPr>
      </w:pPr>
      <w:r>
        <w:rPr>
          <w:lang w:eastAsia="ja-JP"/>
        </w:rPr>
        <w:t>年に１回開催される専門研修プログラム管理委員会においては各指導医からの報告、助言</w:t>
      </w:r>
      <w:r>
        <w:rPr>
          <w:spacing w:val="32"/>
          <w:lang w:eastAsia="ja-JP"/>
        </w:rPr>
        <w:t xml:space="preserve"> </w:t>
      </w:r>
      <w:r>
        <w:rPr>
          <w:lang w:eastAsia="ja-JP"/>
        </w:rPr>
        <w:t>ととも</w:t>
      </w:r>
      <w:r>
        <w:rPr>
          <w:spacing w:val="-3"/>
          <w:lang w:eastAsia="ja-JP"/>
        </w:rPr>
        <w:t>に</w:t>
      </w:r>
      <w:r>
        <w:rPr>
          <w:lang w:eastAsia="ja-JP"/>
        </w:rPr>
        <w:t>専攻</w:t>
      </w:r>
      <w:r>
        <w:rPr>
          <w:spacing w:val="-3"/>
          <w:lang w:eastAsia="ja-JP"/>
        </w:rPr>
        <w:t>医</w:t>
      </w:r>
      <w:r>
        <w:rPr>
          <w:lang w:eastAsia="ja-JP"/>
        </w:rPr>
        <w:t>から</w:t>
      </w:r>
      <w:r>
        <w:rPr>
          <w:spacing w:val="-3"/>
          <w:lang w:eastAsia="ja-JP"/>
        </w:rPr>
        <w:t>提出</w:t>
      </w:r>
      <w:r>
        <w:rPr>
          <w:lang w:eastAsia="ja-JP"/>
        </w:rPr>
        <w:t>された</w:t>
      </w:r>
      <w:r>
        <w:rPr>
          <w:spacing w:val="-55"/>
          <w:lang w:eastAsia="ja-JP"/>
        </w:rPr>
        <w:t xml:space="preserve"> </w:t>
      </w:r>
      <w:r>
        <w:rPr>
          <w:rFonts w:cs="ＭＳ ゴシック"/>
          <w:lang w:eastAsia="ja-JP"/>
        </w:rPr>
        <w:t>2</w:t>
      </w:r>
      <w:r>
        <w:rPr>
          <w:rFonts w:cs="ＭＳ ゴシック"/>
          <w:spacing w:val="-58"/>
          <w:lang w:eastAsia="ja-JP"/>
        </w:rPr>
        <w:t xml:space="preserve"> </w:t>
      </w:r>
      <w:r>
        <w:rPr>
          <w:lang w:eastAsia="ja-JP"/>
        </w:rPr>
        <w:t>つの</w:t>
      </w:r>
      <w:r>
        <w:rPr>
          <w:spacing w:val="-3"/>
          <w:lang w:eastAsia="ja-JP"/>
        </w:rPr>
        <w:t>評</w:t>
      </w:r>
      <w:r>
        <w:rPr>
          <w:lang w:eastAsia="ja-JP"/>
        </w:rPr>
        <w:t>価用</w:t>
      </w:r>
      <w:r>
        <w:rPr>
          <w:spacing w:val="-58"/>
          <w:lang w:eastAsia="ja-JP"/>
        </w:rPr>
        <w:t>紙</w:t>
      </w:r>
      <w:r>
        <w:rPr>
          <w:spacing w:val="-3"/>
          <w:lang w:eastAsia="ja-JP"/>
        </w:rPr>
        <w:t>「</w:t>
      </w:r>
      <w:r>
        <w:rPr>
          <w:lang w:eastAsia="ja-JP"/>
        </w:rPr>
        <w:t>研修プ</w:t>
      </w:r>
      <w:r>
        <w:rPr>
          <w:spacing w:val="-3"/>
          <w:lang w:eastAsia="ja-JP"/>
        </w:rPr>
        <w:t>ロ</w:t>
      </w:r>
      <w:r>
        <w:rPr>
          <w:lang w:eastAsia="ja-JP"/>
        </w:rPr>
        <w:t>グラ</w:t>
      </w:r>
      <w:r>
        <w:rPr>
          <w:spacing w:val="-3"/>
          <w:lang w:eastAsia="ja-JP"/>
        </w:rPr>
        <w:t>ム</w:t>
      </w:r>
      <w:r>
        <w:rPr>
          <w:lang w:eastAsia="ja-JP"/>
        </w:rPr>
        <w:t>評価</w:t>
      </w:r>
      <w:r>
        <w:rPr>
          <w:spacing w:val="-3"/>
          <w:lang w:eastAsia="ja-JP"/>
        </w:rPr>
        <w:t>用紙</w:t>
      </w:r>
      <w:r>
        <w:rPr>
          <w:spacing w:val="-166"/>
          <w:lang w:eastAsia="ja-JP"/>
        </w:rPr>
        <w:t>」</w:t>
      </w:r>
      <w:r>
        <w:rPr>
          <w:lang w:eastAsia="ja-JP"/>
        </w:rPr>
        <w:t>（</w:t>
      </w:r>
      <w:r>
        <w:rPr>
          <w:spacing w:val="-3"/>
          <w:lang w:eastAsia="ja-JP"/>
        </w:rPr>
        <w:t>シ</w:t>
      </w:r>
      <w:r>
        <w:rPr>
          <w:lang w:eastAsia="ja-JP"/>
        </w:rPr>
        <w:t>ート</w:t>
      </w:r>
      <w:r>
        <w:rPr>
          <w:spacing w:val="-54"/>
          <w:lang w:eastAsia="ja-JP"/>
        </w:rPr>
        <w:t xml:space="preserve"> </w:t>
      </w:r>
      <w:r>
        <w:rPr>
          <w:rFonts w:cs="ＭＳ ゴシック"/>
          <w:spacing w:val="-3"/>
          <w:lang w:eastAsia="ja-JP"/>
        </w:rPr>
        <w:t>4</w:t>
      </w:r>
      <w:r>
        <w:rPr>
          <w:spacing w:val="-56"/>
          <w:lang w:eastAsia="ja-JP"/>
        </w:rPr>
        <w:t>）</w:t>
      </w:r>
      <w:r>
        <w:rPr>
          <w:spacing w:val="-58"/>
          <w:lang w:eastAsia="ja-JP"/>
        </w:rPr>
        <w:t>と</w:t>
      </w:r>
      <w:r>
        <w:rPr>
          <w:lang w:eastAsia="ja-JP"/>
        </w:rPr>
        <w:t>「指 導医評</w:t>
      </w:r>
      <w:r>
        <w:rPr>
          <w:spacing w:val="-3"/>
          <w:lang w:eastAsia="ja-JP"/>
        </w:rPr>
        <w:t>価</w:t>
      </w:r>
      <w:r>
        <w:rPr>
          <w:lang w:eastAsia="ja-JP"/>
        </w:rPr>
        <w:t>報告</w:t>
      </w:r>
      <w:r>
        <w:rPr>
          <w:spacing w:val="-3"/>
          <w:lang w:eastAsia="ja-JP"/>
        </w:rPr>
        <w:t>用</w:t>
      </w:r>
      <w:r>
        <w:rPr>
          <w:lang w:eastAsia="ja-JP"/>
        </w:rPr>
        <w:t>紙</w:t>
      </w:r>
      <w:r>
        <w:rPr>
          <w:spacing w:val="-113"/>
          <w:lang w:eastAsia="ja-JP"/>
        </w:rPr>
        <w:t>」</w:t>
      </w:r>
      <w:r>
        <w:rPr>
          <w:lang w:eastAsia="ja-JP"/>
        </w:rPr>
        <w:t>（</w:t>
      </w:r>
      <w:r>
        <w:rPr>
          <w:spacing w:val="-3"/>
          <w:lang w:eastAsia="ja-JP"/>
        </w:rPr>
        <w:t>シ</w:t>
      </w:r>
      <w:r>
        <w:rPr>
          <w:lang w:eastAsia="ja-JP"/>
        </w:rPr>
        <w:t>ート</w:t>
      </w:r>
      <w:r>
        <w:rPr>
          <w:spacing w:val="-55"/>
          <w:lang w:eastAsia="ja-JP"/>
        </w:rPr>
        <w:t xml:space="preserve"> </w:t>
      </w:r>
      <w:r>
        <w:rPr>
          <w:rFonts w:cs="ＭＳ ゴシック"/>
          <w:lang w:eastAsia="ja-JP"/>
        </w:rPr>
        <w:t>5</w:t>
      </w:r>
      <w:r>
        <w:rPr>
          <w:spacing w:val="-3"/>
          <w:lang w:eastAsia="ja-JP"/>
        </w:rPr>
        <w:t>）</w:t>
      </w:r>
      <w:r>
        <w:rPr>
          <w:lang w:eastAsia="ja-JP"/>
        </w:rPr>
        <w:t>を</w:t>
      </w:r>
      <w:r>
        <w:rPr>
          <w:spacing w:val="-3"/>
          <w:lang w:eastAsia="ja-JP"/>
        </w:rPr>
        <w:t>も</w:t>
      </w:r>
      <w:r>
        <w:rPr>
          <w:lang w:eastAsia="ja-JP"/>
        </w:rPr>
        <w:t>とに</w:t>
      </w:r>
      <w:r>
        <w:rPr>
          <w:spacing w:val="-3"/>
          <w:lang w:eastAsia="ja-JP"/>
        </w:rPr>
        <w:t>研</w:t>
      </w:r>
      <w:r>
        <w:rPr>
          <w:lang w:eastAsia="ja-JP"/>
        </w:rPr>
        <w:t>修</w:t>
      </w:r>
      <w:r>
        <w:rPr>
          <w:spacing w:val="-3"/>
          <w:lang w:eastAsia="ja-JP"/>
        </w:rPr>
        <w:t>施</w:t>
      </w:r>
      <w:r>
        <w:rPr>
          <w:lang w:eastAsia="ja-JP"/>
        </w:rPr>
        <w:t>設</w:t>
      </w:r>
      <w:r>
        <w:rPr>
          <w:spacing w:val="-3"/>
          <w:lang w:eastAsia="ja-JP"/>
        </w:rPr>
        <w:t>、</w:t>
      </w:r>
      <w:r>
        <w:rPr>
          <w:lang w:eastAsia="ja-JP"/>
        </w:rPr>
        <w:t>指導医</w:t>
      </w:r>
      <w:r>
        <w:rPr>
          <w:spacing w:val="-3"/>
          <w:lang w:eastAsia="ja-JP"/>
        </w:rPr>
        <w:t>、プ</w:t>
      </w:r>
      <w:r>
        <w:rPr>
          <w:lang w:eastAsia="ja-JP"/>
        </w:rPr>
        <w:t>ログ</w:t>
      </w:r>
      <w:r>
        <w:rPr>
          <w:spacing w:val="-3"/>
          <w:lang w:eastAsia="ja-JP"/>
        </w:rPr>
        <w:t>ラム</w:t>
      </w:r>
      <w:r>
        <w:rPr>
          <w:lang w:eastAsia="ja-JP"/>
        </w:rPr>
        <w:t>全体に</w:t>
      </w:r>
      <w:r>
        <w:rPr>
          <w:spacing w:val="-3"/>
          <w:lang w:eastAsia="ja-JP"/>
        </w:rPr>
        <w:t>対</w:t>
      </w:r>
      <w:r>
        <w:rPr>
          <w:lang w:eastAsia="ja-JP"/>
        </w:rPr>
        <w:t>する</w:t>
      </w:r>
      <w:r>
        <w:rPr>
          <w:spacing w:val="-3"/>
          <w:lang w:eastAsia="ja-JP"/>
        </w:rPr>
        <w:t>双</w:t>
      </w:r>
      <w:r>
        <w:rPr>
          <w:lang w:eastAsia="ja-JP"/>
        </w:rPr>
        <w:t xml:space="preserve">方向 </w:t>
      </w:r>
      <w:r>
        <w:rPr>
          <w:spacing w:val="-1"/>
          <w:lang w:eastAsia="ja-JP"/>
        </w:rPr>
        <w:t>的なフィードバックを行い継続的に研修プログラムの改善を行います。</w:t>
      </w:r>
    </w:p>
    <w:p w14:paraId="3200AEAA" w14:textId="77777777" w:rsidR="00FE4CD1" w:rsidRDefault="00FE4CD1">
      <w:pPr>
        <w:spacing w:before="11"/>
        <w:rPr>
          <w:rFonts w:ascii="ＭＳ ゴシック" w:eastAsia="ＭＳ ゴシック" w:hAnsi="ＭＳ ゴシック" w:cs="ＭＳ ゴシック" w:hint="eastAsia"/>
          <w:sz w:val="28"/>
          <w:szCs w:val="28"/>
          <w:lang w:eastAsia="ja-JP"/>
        </w:rPr>
      </w:pPr>
    </w:p>
    <w:p w14:paraId="5F398267" w14:textId="77777777" w:rsidR="00FE4CD1" w:rsidRDefault="001D6428">
      <w:pPr>
        <w:pStyle w:val="a3"/>
        <w:spacing w:before="0" w:line="300" w:lineRule="auto"/>
        <w:ind w:left="339" w:right="102" w:hanging="221"/>
        <w:rPr>
          <w:lang w:eastAsia="ja-JP"/>
        </w:rPr>
      </w:pPr>
      <w:r>
        <w:rPr>
          <w:rFonts w:cs="ＭＳ ゴシック"/>
          <w:lang w:eastAsia="ja-JP"/>
        </w:rPr>
        <w:t xml:space="preserve">(2) </w:t>
      </w:r>
      <w:r>
        <w:rPr>
          <w:spacing w:val="-2"/>
          <w:lang w:eastAsia="ja-JP"/>
        </w:rPr>
        <w:t>サイトビジットに関して</w:t>
      </w:r>
      <w:r>
        <w:rPr>
          <w:spacing w:val="21"/>
          <w:lang w:eastAsia="ja-JP"/>
        </w:rPr>
        <w:t xml:space="preserve"> </w:t>
      </w:r>
      <w:r>
        <w:rPr>
          <w:lang w:eastAsia="ja-JP"/>
        </w:rPr>
        <w:t>専門医</w:t>
      </w:r>
      <w:r>
        <w:rPr>
          <w:spacing w:val="-3"/>
          <w:lang w:eastAsia="ja-JP"/>
        </w:rPr>
        <w:t>の</w:t>
      </w:r>
      <w:r>
        <w:rPr>
          <w:lang w:eastAsia="ja-JP"/>
        </w:rPr>
        <w:t>育成</w:t>
      </w:r>
      <w:r>
        <w:rPr>
          <w:spacing w:val="-3"/>
          <w:lang w:eastAsia="ja-JP"/>
        </w:rPr>
        <w:t>プ</w:t>
      </w:r>
      <w:r>
        <w:rPr>
          <w:lang w:eastAsia="ja-JP"/>
        </w:rPr>
        <w:t>ロセ</w:t>
      </w:r>
      <w:r>
        <w:rPr>
          <w:spacing w:val="-3"/>
          <w:lang w:eastAsia="ja-JP"/>
        </w:rPr>
        <w:t>スの</w:t>
      </w:r>
      <w:r>
        <w:rPr>
          <w:lang w:eastAsia="ja-JP"/>
        </w:rPr>
        <w:t>制度設</w:t>
      </w:r>
      <w:r>
        <w:rPr>
          <w:spacing w:val="-3"/>
          <w:lang w:eastAsia="ja-JP"/>
        </w:rPr>
        <w:t>計</w:t>
      </w:r>
      <w:r>
        <w:rPr>
          <w:lang w:eastAsia="ja-JP"/>
        </w:rPr>
        <w:t>と専</w:t>
      </w:r>
      <w:r>
        <w:rPr>
          <w:spacing w:val="-3"/>
          <w:lang w:eastAsia="ja-JP"/>
        </w:rPr>
        <w:t>門</w:t>
      </w:r>
      <w:r>
        <w:rPr>
          <w:lang w:eastAsia="ja-JP"/>
        </w:rPr>
        <w:t>医の</w:t>
      </w:r>
      <w:r>
        <w:rPr>
          <w:spacing w:val="-3"/>
          <w:lang w:eastAsia="ja-JP"/>
        </w:rPr>
        <w:t>資質</w:t>
      </w:r>
      <w:r>
        <w:rPr>
          <w:lang w:eastAsia="ja-JP"/>
        </w:rPr>
        <w:t>の保証</w:t>
      </w:r>
      <w:r>
        <w:rPr>
          <w:spacing w:val="-3"/>
          <w:lang w:eastAsia="ja-JP"/>
        </w:rPr>
        <w:t>に</w:t>
      </w:r>
      <w:r>
        <w:rPr>
          <w:lang w:eastAsia="ja-JP"/>
        </w:rPr>
        <w:t>対し</w:t>
      </w:r>
      <w:r>
        <w:rPr>
          <w:spacing w:val="-3"/>
          <w:lang w:eastAsia="ja-JP"/>
        </w:rPr>
        <w:t>て</w:t>
      </w:r>
      <w:r>
        <w:rPr>
          <w:lang w:eastAsia="ja-JP"/>
        </w:rPr>
        <w:t>は</w:t>
      </w:r>
      <w:r>
        <w:rPr>
          <w:spacing w:val="-61"/>
          <w:lang w:eastAsia="ja-JP"/>
        </w:rPr>
        <w:t>、</w:t>
      </w:r>
      <w:r>
        <w:rPr>
          <w:spacing w:val="-3"/>
          <w:lang w:eastAsia="ja-JP"/>
        </w:rPr>
        <w:t>われ</w:t>
      </w:r>
      <w:r>
        <w:rPr>
          <w:lang w:eastAsia="ja-JP"/>
        </w:rPr>
        <w:t>われ医</w:t>
      </w:r>
      <w:r>
        <w:rPr>
          <w:spacing w:val="-3"/>
          <w:lang w:eastAsia="ja-JP"/>
        </w:rPr>
        <w:t>師</w:t>
      </w:r>
      <w:r>
        <w:rPr>
          <w:lang w:eastAsia="ja-JP"/>
        </w:rPr>
        <w:t>自身が、</w:t>
      </w:r>
    </w:p>
    <w:p w14:paraId="3C4C90AB" w14:textId="77777777" w:rsidR="00FE4CD1" w:rsidRDefault="001D6428">
      <w:pPr>
        <w:pStyle w:val="a3"/>
        <w:spacing w:line="300" w:lineRule="auto"/>
        <w:ind w:right="209"/>
        <w:jc w:val="both"/>
        <w:rPr>
          <w:lang w:eastAsia="ja-JP"/>
        </w:rPr>
      </w:pPr>
      <w:r>
        <w:rPr>
          <w:lang w:eastAsia="ja-JP"/>
        </w:rPr>
        <w:t>プロフェッショナルとしての誇りと責任を基盤として自律的に行わなければなりません。研</w:t>
      </w:r>
      <w:r>
        <w:rPr>
          <w:spacing w:val="32"/>
          <w:lang w:eastAsia="ja-JP"/>
        </w:rPr>
        <w:t xml:space="preserve"> </w:t>
      </w:r>
      <w:r>
        <w:rPr>
          <w:lang w:eastAsia="ja-JP"/>
        </w:rPr>
        <w:t>修プログラムに対する外部からの監査・調査に対して研修基幹施設責任者および研修連携施</w:t>
      </w:r>
      <w:r>
        <w:rPr>
          <w:spacing w:val="32"/>
          <w:lang w:eastAsia="ja-JP"/>
        </w:rPr>
        <w:t xml:space="preserve"> </w:t>
      </w:r>
      <w:r>
        <w:rPr>
          <w:lang w:eastAsia="ja-JP"/>
        </w:rPr>
        <w:t>設責任者は真摯に対応する必要があります。サイトビジットは同僚評価であり、制度全体の</w:t>
      </w:r>
      <w:r>
        <w:rPr>
          <w:spacing w:val="32"/>
          <w:lang w:eastAsia="ja-JP"/>
        </w:rPr>
        <w:t xml:space="preserve"> </w:t>
      </w:r>
      <w:r>
        <w:rPr>
          <w:lang w:eastAsia="ja-JP"/>
        </w:rPr>
        <w:t>質保証にとって重要な役割を持っています。サイトビジットで指摘された点に関しては専門</w:t>
      </w:r>
      <w:r>
        <w:rPr>
          <w:spacing w:val="42"/>
          <w:lang w:eastAsia="ja-JP"/>
        </w:rPr>
        <w:t xml:space="preserve"> </w:t>
      </w:r>
      <w:r>
        <w:rPr>
          <w:spacing w:val="-1"/>
          <w:lang w:eastAsia="ja-JP"/>
        </w:rPr>
        <w:t>研修プログラム管理委員会で真摯に検討し改善に努めるものとします。</w:t>
      </w:r>
    </w:p>
    <w:p w14:paraId="6056D57F" w14:textId="77777777" w:rsidR="00FE4CD1" w:rsidRDefault="00FE4CD1">
      <w:pPr>
        <w:spacing w:before="10"/>
        <w:rPr>
          <w:rFonts w:ascii="ＭＳ ゴシック" w:eastAsia="ＭＳ ゴシック" w:hAnsi="ＭＳ ゴシック" w:cs="ＭＳ ゴシック"/>
          <w:sz w:val="28"/>
          <w:szCs w:val="28"/>
          <w:lang w:eastAsia="ja-JP"/>
        </w:rPr>
      </w:pPr>
    </w:p>
    <w:p w14:paraId="7E49601F" w14:textId="77777777" w:rsidR="00FE4CD1" w:rsidRDefault="001D6428">
      <w:pPr>
        <w:pStyle w:val="a3"/>
        <w:spacing w:before="0" w:line="300" w:lineRule="auto"/>
        <w:ind w:left="339" w:hanging="221"/>
        <w:rPr>
          <w:lang w:eastAsia="ja-JP"/>
        </w:rPr>
      </w:pPr>
      <w:r>
        <w:rPr>
          <w:rFonts w:cs="ＭＳ ゴシック"/>
          <w:lang w:eastAsia="ja-JP"/>
        </w:rPr>
        <w:t xml:space="preserve">(3) </w:t>
      </w:r>
      <w:r>
        <w:rPr>
          <w:spacing w:val="-2"/>
          <w:lang w:eastAsia="ja-JP"/>
        </w:rPr>
        <w:t>研修医の安全に関して</w:t>
      </w:r>
      <w:r>
        <w:rPr>
          <w:spacing w:val="29"/>
          <w:lang w:eastAsia="ja-JP"/>
        </w:rPr>
        <w:t xml:space="preserve"> </w:t>
      </w:r>
      <w:r>
        <w:rPr>
          <w:lang w:eastAsia="ja-JP"/>
        </w:rPr>
        <w:t>研修施設において研修医の安全を脅かすような重大な問題が生じた場合は、専攻医は研修</w:t>
      </w:r>
    </w:p>
    <w:p w14:paraId="5FF9702F" w14:textId="77777777" w:rsidR="00FE4CD1" w:rsidRDefault="001D6428">
      <w:pPr>
        <w:pStyle w:val="a3"/>
        <w:spacing w:line="300" w:lineRule="auto"/>
        <w:ind w:right="213"/>
        <w:jc w:val="both"/>
        <w:rPr>
          <w:lang w:eastAsia="ja-JP"/>
        </w:rPr>
      </w:pPr>
      <w:r>
        <w:rPr>
          <w:lang w:eastAsia="ja-JP"/>
        </w:rPr>
        <w:t>プログラム総括責任者に直接連絡を取ることができます。この事態を受けて研修プログラム</w:t>
      </w:r>
      <w:r>
        <w:rPr>
          <w:spacing w:val="32"/>
          <w:lang w:eastAsia="ja-JP"/>
        </w:rPr>
        <w:t xml:space="preserve"> </w:t>
      </w:r>
      <w:r>
        <w:rPr>
          <w:lang w:eastAsia="ja-JP"/>
        </w:rPr>
        <w:t>総括責任者は臨時の専門研修プログラム管理委員会を開催するか否かを決定します。臨時の</w:t>
      </w:r>
      <w:r>
        <w:rPr>
          <w:spacing w:val="32"/>
          <w:lang w:eastAsia="ja-JP"/>
        </w:rPr>
        <w:t xml:space="preserve"> </w:t>
      </w:r>
      <w:r>
        <w:rPr>
          <w:lang w:eastAsia="ja-JP"/>
        </w:rPr>
        <w:t>専門研修プログラム管理委員会では事実関係を把握した上で今後の対処法について討議を行</w:t>
      </w:r>
      <w:r>
        <w:rPr>
          <w:spacing w:val="32"/>
          <w:lang w:eastAsia="ja-JP"/>
        </w:rPr>
        <w:t xml:space="preserve"> </w:t>
      </w:r>
      <w:r>
        <w:rPr>
          <w:lang w:eastAsia="ja-JP"/>
        </w:rPr>
        <w:t>います。</w:t>
      </w:r>
    </w:p>
    <w:p w14:paraId="7F519CB4" w14:textId="77777777" w:rsidR="00FE4CD1" w:rsidRDefault="00FE4CD1">
      <w:pPr>
        <w:rPr>
          <w:rFonts w:ascii="ＭＳ ゴシック" w:eastAsia="ＭＳ ゴシック" w:hAnsi="ＭＳ ゴシック" w:cs="ＭＳ ゴシック"/>
          <w:lang w:eastAsia="ja-JP"/>
        </w:rPr>
      </w:pPr>
    </w:p>
    <w:p w14:paraId="78F5993A" w14:textId="6CDD4839" w:rsidR="00FE4CD1" w:rsidRDefault="00FE4CD1">
      <w:pPr>
        <w:spacing w:before="1"/>
        <w:rPr>
          <w:rFonts w:ascii="ＭＳ ゴシック" w:eastAsia="ＭＳ ゴシック" w:hAnsi="ＭＳ ゴシック" w:cs="ＭＳ ゴシック"/>
          <w:sz w:val="17"/>
          <w:szCs w:val="17"/>
          <w:lang w:eastAsia="ja-JP"/>
        </w:rPr>
      </w:pPr>
    </w:p>
    <w:p w14:paraId="0028A953" w14:textId="32F476F2" w:rsidR="00B37756" w:rsidRDefault="00B37756">
      <w:pPr>
        <w:spacing w:before="1"/>
        <w:rPr>
          <w:rFonts w:ascii="ＭＳ ゴシック" w:eastAsia="ＭＳ ゴシック" w:hAnsi="ＭＳ ゴシック" w:cs="ＭＳ ゴシック"/>
          <w:sz w:val="17"/>
          <w:szCs w:val="17"/>
          <w:lang w:eastAsia="ja-JP"/>
        </w:rPr>
      </w:pPr>
    </w:p>
    <w:p w14:paraId="6783F8AE" w14:textId="4CE82079" w:rsidR="00B37756" w:rsidRDefault="00B37756">
      <w:pPr>
        <w:spacing w:before="1"/>
        <w:rPr>
          <w:rFonts w:ascii="ＭＳ ゴシック" w:eastAsia="ＭＳ ゴシック" w:hAnsi="ＭＳ ゴシック" w:cs="ＭＳ ゴシック"/>
          <w:sz w:val="17"/>
          <w:szCs w:val="17"/>
          <w:lang w:eastAsia="ja-JP"/>
        </w:rPr>
      </w:pPr>
    </w:p>
    <w:p w14:paraId="0032A611" w14:textId="32198111" w:rsidR="00B37756" w:rsidRDefault="00B37756">
      <w:pPr>
        <w:spacing w:before="1"/>
        <w:rPr>
          <w:rFonts w:ascii="ＭＳ ゴシック" w:eastAsia="ＭＳ ゴシック" w:hAnsi="ＭＳ ゴシック" w:cs="ＭＳ ゴシック"/>
          <w:sz w:val="17"/>
          <w:szCs w:val="17"/>
          <w:lang w:eastAsia="ja-JP"/>
        </w:rPr>
      </w:pPr>
    </w:p>
    <w:p w14:paraId="17792712" w14:textId="1DDCA0C1" w:rsidR="00B37756" w:rsidRDefault="00B37756">
      <w:pPr>
        <w:spacing w:before="1"/>
        <w:rPr>
          <w:rFonts w:ascii="ＭＳ ゴシック" w:eastAsia="ＭＳ ゴシック" w:hAnsi="ＭＳ ゴシック" w:cs="ＭＳ ゴシック"/>
          <w:sz w:val="17"/>
          <w:szCs w:val="17"/>
          <w:lang w:eastAsia="ja-JP"/>
        </w:rPr>
      </w:pPr>
    </w:p>
    <w:p w14:paraId="340FBCF8" w14:textId="5AD13A0D" w:rsidR="00B37756" w:rsidRDefault="00B37756">
      <w:pPr>
        <w:spacing w:before="1"/>
        <w:rPr>
          <w:rFonts w:ascii="ＭＳ ゴシック" w:eastAsia="ＭＳ ゴシック" w:hAnsi="ＭＳ ゴシック" w:cs="ＭＳ ゴシック"/>
          <w:sz w:val="17"/>
          <w:szCs w:val="17"/>
          <w:lang w:eastAsia="ja-JP"/>
        </w:rPr>
      </w:pPr>
    </w:p>
    <w:p w14:paraId="27ACFB43" w14:textId="322FFA74" w:rsidR="00B37756" w:rsidRDefault="00B37756">
      <w:pPr>
        <w:spacing w:before="1"/>
        <w:rPr>
          <w:rFonts w:ascii="ＭＳ ゴシック" w:eastAsia="ＭＳ ゴシック" w:hAnsi="ＭＳ ゴシック" w:cs="ＭＳ ゴシック"/>
          <w:sz w:val="17"/>
          <w:szCs w:val="17"/>
          <w:lang w:eastAsia="ja-JP"/>
        </w:rPr>
      </w:pPr>
    </w:p>
    <w:p w14:paraId="75A8080F" w14:textId="4A4A1212" w:rsidR="00B37756" w:rsidRDefault="00B37756">
      <w:pPr>
        <w:spacing w:before="1"/>
        <w:rPr>
          <w:rFonts w:ascii="ＭＳ ゴシック" w:eastAsia="ＭＳ ゴシック" w:hAnsi="ＭＳ ゴシック" w:cs="ＭＳ ゴシック"/>
          <w:sz w:val="17"/>
          <w:szCs w:val="17"/>
          <w:lang w:eastAsia="ja-JP"/>
        </w:rPr>
      </w:pPr>
    </w:p>
    <w:p w14:paraId="16A428AA" w14:textId="32B8B95B" w:rsidR="00B37756" w:rsidRDefault="00B37756">
      <w:pPr>
        <w:spacing w:before="1"/>
        <w:rPr>
          <w:rFonts w:ascii="ＭＳ ゴシック" w:eastAsia="ＭＳ ゴシック" w:hAnsi="ＭＳ ゴシック" w:cs="ＭＳ ゴシック"/>
          <w:sz w:val="17"/>
          <w:szCs w:val="17"/>
          <w:lang w:eastAsia="ja-JP"/>
        </w:rPr>
      </w:pPr>
    </w:p>
    <w:p w14:paraId="73ABA95A" w14:textId="77777777" w:rsidR="00B37756" w:rsidRDefault="00B37756">
      <w:pPr>
        <w:spacing w:before="1"/>
        <w:rPr>
          <w:rFonts w:ascii="ＭＳ ゴシック" w:eastAsia="ＭＳ ゴシック" w:hAnsi="ＭＳ ゴシック" w:cs="ＭＳ ゴシック" w:hint="eastAsia"/>
          <w:sz w:val="17"/>
          <w:szCs w:val="17"/>
          <w:lang w:eastAsia="ja-JP"/>
        </w:rPr>
      </w:pPr>
    </w:p>
    <w:p w14:paraId="01043F62" w14:textId="77777777" w:rsidR="00FE4CD1" w:rsidRDefault="001D6428">
      <w:pPr>
        <w:pStyle w:val="1"/>
        <w:rPr>
          <w:lang w:eastAsia="ja-JP"/>
        </w:rPr>
      </w:pPr>
      <w:r>
        <w:rPr>
          <w:rFonts w:cs="ＭＳ ゴシック"/>
          <w:spacing w:val="-1"/>
          <w:lang w:eastAsia="ja-JP"/>
        </w:rPr>
        <w:lastRenderedPageBreak/>
        <w:t>18.</w:t>
      </w:r>
      <w:r>
        <w:rPr>
          <w:rFonts w:cs="ＭＳ ゴシック"/>
          <w:spacing w:val="-2"/>
          <w:lang w:eastAsia="ja-JP"/>
        </w:rPr>
        <w:t xml:space="preserve"> </w:t>
      </w:r>
      <w:r>
        <w:rPr>
          <w:spacing w:val="-1"/>
          <w:lang w:eastAsia="ja-JP"/>
        </w:rPr>
        <w:t>専門研修に関するマニュアルおよび研修記録簿について</w:t>
      </w:r>
    </w:p>
    <w:p w14:paraId="1B004914" w14:textId="77777777" w:rsidR="00FE4CD1" w:rsidRDefault="001D6428">
      <w:pPr>
        <w:pStyle w:val="a3"/>
        <w:spacing w:before="219" w:line="300" w:lineRule="auto"/>
        <w:ind w:right="164"/>
        <w:rPr>
          <w:lang w:eastAsia="ja-JP"/>
        </w:rPr>
      </w:pPr>
      <w:r>
        <w:rPr>
          <w:spacing w:val="-1"/>
          <w:lang w:eastAsia="ja-JP"/>
        </w:rPr>
        <w:t>研修実績および評価の記録</w:t>
      </w:r>
      <w:r>
        <w:rPr>
          <w:spacing w:val="21"/>
          <w:lang w:eastAsia="ja-JP"/>
        </w:rPr>
        <w:t xml:space="preserve"> </w:t>
      </w:r>
      <w:r>
        <w:rPr>
          <w:lang w:eastAsia="ja-JP"/>
        </w:rPr>
        <w:t>研修記録簿（研修目標達成度評価報告用紙および経験症例数報告用紙）に記載し、指導医に</w:t>
      </w:r>
      <w:r>
        <w:rPr>
          <w:spacing w:val="32"/>
          <w:lang w:eastAsia="ja-JP"/>
        </w:rPr>
        <w:t xml:space="preserve"> </w:t>
      </w:r>
      <w:r>
        <w:rPr>
          <w:spacing w:val="-1"/>
          <w:lang w:eastAsia="ja-JP"/>
        </w:rPr>
        <w:t>よる形成的評価、フィードバックを受けます。</w:t>
      </w:r>
      <w:r>
        <w:rPr>
          <w:spacing w:val="24"/>
          <w:lang w:eastAsia="ja-JP"/>
        </w:rPr>
        <w:t xml:space="preserve"> </w:t>
      </w:r>
      <w:r>
        <w:rPr>
          <w:lang w:eastAsia="ja-JP"/>
        </w:rPr>
        <w:t>専門研修プログラム管理委員会にて、専攻医の研修履歴（研修施設、期間、担当した専門研</w:t>
      </w:r>
      <w:r>
        <w:rPr>
          <w:spacing w:val="32"/>
          <w:lang w:eastAsia="ja-JP"/>
        </w:rPr>
        <w:t xml:space="preserve"> </w:t>
      </w:r>
      <w:r>
        <w:rPr>
          <w:lang w:eastAsia="ja-JP"/>
        </w:rPr>
        <w:t>修指導医</w:t>
      </w:r>
      <w:r>
        <w:rPr>
          <w:spacing w:val="-113"/>
          <w:lang w:eastAsia="ja-JP"/>
        </w:rPr>
        <w:t>）</w:t>
      </w:r>
      <w:r>
        <w:rPr>
          <w:spacing w:val="-20"/>
          <w:lang w:eastAsia="ja-JP"/>
        </w:rPr>
        <w:t>、</w:t>
      </w:r>
      <w:r>
        <w:rPr>
          <w:spacing w:val="-3"/>
          <w:lang w:eastAsia="ja-JP"/>
        </w:rPr>
        <w:t>研</w:t>
      </w:r>
      <w:r>
        <w:rPr>
          <w:lang w:eastAsia="ja-JP"/>
        </w:rPr>
        <w:t>修実</w:t>
      </w:r>
      <w:r>
        <w:rPr>
          <w:spacing w:val="-3"/>
          <w:lang w:eastAsia="ja-JP"/>
        </w:rPr>
        <w:t>績</w:t>
      </w:r>
      <w:r>
        <w:rPr>
          <w:spacing w:val="-22"/>
          <w:lang w:eastAsia="ja-JP"/>
        </w:rPr>
        <w:t>、</w:t>
      </w:r>
      <w:r>
        <w:rPr>
          <w:lang w:eastAsia="ja-JP"/>
        </w:rPr>
        <w:t>研修評</w:t>
      </w:r>
      <w:r>
        <w:rPr>
          <w:spacing w:val="-3"/>
          <w:lang w:eastAsia="ja-JP"/>
        </w:rPr>
        <w:t>価</w:t>
      </w:r>
      <w:r>
        <w:rPr>
          <w:lang w:eastAsia="ja-JP"/>
        </w:rPr>
        <w:t>を保</w:t>
      </w:r>
      <w:r>
        <w:rPr>
          <w:spacing w:val="-3"/>
          <w:lang w:eastAsia="ja-JP"/>
        </w:rPr>
        <w:t>管</w:t>
      </w:r>
      <w:r>
        <w:rPr>
          <w:lang w:eastAsia="ja-JP"/>
        </w:rPr>
        <w:t>しま</w:t>
      </w:r>
      <w:r>
        <w:rPr>
          <w:spacing w:val="-3"/>
          <w:lang w:eastAsia="ja-JP"/>
        </w:rPr>
        <w:t>す</w:t>
      </w:r>
      <w:r>
        <w:rPr>
          <w:spacing w:val="-22"/>
          <w:lang w:eastAsia="ja-JP"/>
        </w:rPr>
        <w:t>。</w:t>
      </w:r>
      <w:r>
        <w:rPr>
          <w:lang w:eastAsia="ja-JP"/>
        </w:rPr>
        <w:t>さらに</w:t>
      </w:r>
      <w:r>
        <w:rPr>
          <w:spacing w:val="-3"/>
          <w:lang w:eastAsia="ja-JP"/>
        </w:rPr>
        <w:t>専</w:t>
      </w:r>
      <w:r>
        <w:rPr>
          <w:lang w:eastAsia="ja-JP"/>
        </w:rPr>
        <w:t>攻医</w:t>
      </w:r>
      <w:r>
        <w:rPr>
          <w:spacing w:val="-3"/>
          <w:lang w:eastAsia="ja-JP"/>
        </w:rPr>
        <w:t>に</w:t>
      </w:r>
      <w:r>
        <w:rPr>
          <w:lang w:eastAsia="ja-JP"/>
        </w:rPr>
        <w:t>よる</w:t>
      </w:r>
      <w:r>
        <w:rPr>
          <w:spacing w:val="-3"/>
          <w:lang w:eastAsia="ja-JP"/>
        </w:rPr>
        <w:t>専門</w:t>
      </w:r>
      <w:r>
        <w:rPr>
          <w:lang w:eastAsia="ja-JP"/>
        </w:rPr>
        <w:t>研修施</w:t>
      </w:r>
      <w:r>
        <w:rPr>
          <w:spacing w:val="-3"/>
          <w:lang w:eastAsia="ja-JP"/>
        </w:rPr>
        <w:t>設</w:t>
      </w:r>
      <w:r>
        <w:rPr>
          <w:lang w:eastAsia="ja-JP"/>
        </w:rPr>
        <w:t>およ</w:t>
      </w:r>
      <w:r>
        <w:rPr>
          <w:spacing w:val="-3"/>
          <w:lang w:eastAsia="ja-JP"/>
        </w:rPr>
        <w:t>び</w:t>
      </w:r>
      <w:r>
        <w:rPr>
          <w:lang w:eastAsia="ja-JP"/>
        </w:rPr>
        <w:t>専門 研修</w:t>
      </w:r>
      <w:r>
        <w:rPr>
          <w:spacing w:val="-55"/>
          <w:lang w:eastAsia="ja-JP"/>
        </w:rPr>
        <w:t xml:space="preserve"> </w:t>
      </w:r>
      <w:r>
        <w:rPr>
          <w:rFonts w:cs="ＭＳ ゴシック"/>
          <w:lang w:eastAsia="ja-JP"/>
        </w:rPr>
        <w:t>PG</w:t>
      </w:r>
      <w:r>
        <w:rPr>
          <w:rFonts w:cs="ＭＳ ゴシック"/>
          <w:spacing w:val="-55"/>
          <w:lang w:eastAsia="ja-JP"/>
        </w:rPr>
        <w:t xml:space="preserve"> </w:t>
      </w:r>
      <w:r>
        <w:rPr>
          <w:spacing w:val="-1"/>
          <w:lang w:eastAsia="ja-JP"/>
        </w:rPr>
        <w:t>に対する評価も保管します。</w:t>
      </w:r>
    </w:p>
    <w:p w14:paraId="750039C3" w14:textId="77777777" w:rsidR="00FE4CD1" w:rsidRDefault="00FE4CD1">
      <w:pPr>
        <w:spacing w:before="11"/>
        <w:rPr>
          <w:rFonts w:ascii="ＭＳ ゴシック" w:eastAsia="ＭＳ ゴシック" w:hAnsi="ＭＳ ゴシック" w:cs="ＭＳ ゴシック"/>
          <w:sz w:val="28"/>
          <w:szCs w:val="28"/>
          <w:lang w:eastAsia="ja-JP"/>
        </w:rPr>
      </w:pPr>
    </w:p>
    <w:p w14:paraId="24B4EDB5" w14:textId="77777777" w:rsidR="00FE4CD1" w:rsidRDefault="001D6428">
      <w:pPr>
        <w:pStyle w:val="a3"/>
        <w:spacing w:before="0"/>
        <w:rPr>
          <w:lang w:eastAsia="ja-JP"/>
        </w:rPr>
      </w:pPr>
      <w:r>
        <w:rPr>
          <w:spacing w:val="-2"/>
          <w:lang w:eastAsia="ja-JP"/>
        </w:rPr>
        <w:t>プログラム運用マニュアルは以下の専攻医研修マニュアルと指導者マニュアルを用います。</w:t>
      </w:r>
    </w:p>
    <w:p w14:paraId="43147DED" w14:textId="77777777" w:rsidR="009167F7" w:rsidRDefault="001D6428">
      <w:pPr>
        <w:pStyle w:val="a3"/>
        <w:spacing w:before="72" w:line="300" w:lineRule="auto"/>
        <w:ind w:left="543" w:right="2639"/>
        <w:rPr>
          <w:spacing w:val="22"/>
          <w:lang w:eastAsia="ja-JP"/>
        </w:rPr>
      </w:pPr>
      <w:r>
        <w:rPr>
          <w:lang w:eastAsia="ja-JP"/>
        </w:rPr>
        <w:t xml:space="preserve">① </w:t>
      </w:r>
      <w:r>
        <w:rPr>
          <w:spacing w:val="-1"/>
          <w:lang w:eastAsia="ja-JP"/>
        </w:rPr>
        <w:t>専攻医研修マニュアル</w:t>
      </w:r>
      <w:r>
        <w:rPr>
          <w:spacing w:val="22"/>
          <w:lang w:eastAsia="ja-JP"/>
        </w:rPr>
        <w:t xml:space="preserve"> </w:t>
      </w:r>
    </w:p>
    <w:p w14:paraId="4C0FFE5D" w14:textId="042FC60B" w:rsidR="00FE4CD1" w:rsidRPr="009167F7" w:rsidRDefault="001D6428" w:rsidP="009167F7">
      <w:pPr>
        <w:pStyle w:val="a3"/>
        <w:spacing w:before="72" w:line="300" w:lineRule="auto"/>
        <w:ind w:left="543" w:right="2639"/>
        <w:rPr>
          <w:spacing w:val="-1"/>
          <w:lang w:eastAsia="ja-JP"/>
        </w:rPr>
      </w:pPr>
      <w:r>
        <w:rPr>
          <w:spacing w:val="-1"/>
          <w:lang w:eastAsia="ja-JP"/>
        </w:rPr>
        <w:t>別紙「専攻医研修マニュアル」参照。</w:t>
      </w:r>
    </w:p>
    <w:p w14:paraId="56F9F89F" w14:textId="77777777" w:rsidR="009167F7" w:rsidRDefault="001D6428">
      <w:pPr>
        <w:pStyle w:val="a3"/>
        <w:spacing w:line="300" w:lineRule="auto"/>
        <w:ind w:left="543" w:right="3514"/>
        <w:rPr>
          <w:spacing w:val="23"/>
          <w:lang w:eastAsia="ja-JP"/>
        </w:rPr>
      </w:pPr>
      <w:r>
        <w:rPr>
          <w:lang w:eastAsia="ja-JP"/>
        </w:rPr>
        <w:t xml:space="preserve">② </w:t>
      </w:r>
      <w:r>
        <w:rPr>
          <w:spacing w:val="-1"/>
          <w:lang w:eastAsia="ja-JP"/>
        </w:rPr>
        <w:t>指導者マニュアル</w:t>
      </w:r>
      <w:r>
        <w:rPr>
          <w:spacing w:val="23"/>
          <w:lang w:eastAsia="ja-JP"/>
        </w:rPr>
        <w:t xml:space="preserve"> </w:t>
      </w:r>
    </w:p>
    <w:p w14:paraId="1C9E05D0" w14:textId="4EC3DBDB" w:rsidR="00FE4CD1" w:rsidRPr="009167F7" w:rsidRDefault="001D6428" w:rsidP="009167F7">
      <w:pPr>
        <w:pStyle w:val="a3"/>
        <w:spacing w:line="300" w:lineRule="auto"/>
        <w:ind w:left="543" w:right="3514"/>
        <w:rPr>
          <w:spacing w:val="-1"/>
          <w:lang w:eastAsia="ja-JP"/>
        </w:rPr>
      </w:pPr>
      <w:r>
        <w:rPr>
          <w:spacing w:val="-1"/>
          <w:lang w:eastAsia="ja-JP"/>
        </w:rPr>
        <w:t>別紙「指導医マニュアル」参照。</w:t>
      </w:r>
    </w:p>
    <w:p w14:paraId="32FB62BB" w14:textId="77777777" w:rsidR="009167F7" w:rsidRDefault="001D6428">
      <w:pPr>
        <w:pStyle w:val="a3"/>
        <w:spacing w:line="300" w:lineRule="auto"/>
        <w:ind w:left="543"/>
        <w:rPr>
          <w:spacing w:val="23"/>
          <w:lang w:eastAsia="ja-JP"/>
        </w:rPr>
      </w:pPr>
      <w:r>
        <w:rPr>
          <w:lang w:eastAsia="ja-JP"/>
        </w:rPr>
        <w:t xml:space="preserve">③ </w:t>
      </w:r>
      <w:r>
        <w:rPr>
          <w:spacing w:val="-1"/>
          <w:lang w:eastAsia="ja-JP"/>
        </w:rPr>
        <w:t>研修記録簿フォーマット</w:t>
      </w:r>
      <w:r>
        <w:rPr>
          <w:spacing w:val="23"/>
          <w:lang w:eastAsia="ja-JP"/>
        </w:rPr>
        <w:t xml:space="preserve"> </w:t>
      </w:r>
    </w:p>
    <w:p w14:paraId="7E22832A" w14:textId="3864CAE5" w:rsidR="00FE4CD1" w:rsidRPr="005C509C" w:rsidRDefault="001D6428" w:rsidP="005C509C">
      <w:pPr>
        <w:pStyle w:val="a3"/>
        <w:spacing w:line="300" w:lineRule="auto"/>
        <w:ind w:left="543"/>
        <w:rPr>
          <w:rFonts w:hint="eastAsia"/>
          <w:spacing w:val="-1"/>
          <w:lang w:eastAsia="ja-JP"/>
        </w:rPr>
      </w:pPr>
      <w:r>
        <w:rPr>
          <w:spacing w:val="-1"/>
          <w:lang w:eastAsia="ja-JP"/>
        </w:rPr>
        <w:t>研修記録簿に研修実績を記録し、一定の経験を積むごとに専攻医自身が形成的評価を行</w:t>
      </w:r>
      <w:r>
        <w:rPr>
          <w:spacing w:val="21"/>
          <w:lang w:eastAsia="ja-JP"/>
        </w:rPr>
        <w:t xml:space="preserve"> </w:t>
      </w:r>
      <w:r>
        <w:rPr>
          <w:spacing w:val="-1"/>
          <w:lang w:eastAsia="ja-JP"/>
        </w:rPr>
        <w:t>い記録してください。少なくとも半年に</w:t>
      </w:r>
      <w:r>
        <w:rPr>
          <w:rFonts w:cs="ＭＳ ゴシック"/>
          <w:spacing w:val="-1"/>
          <w:lang w:eastAsia="ja-JP"/>
        </w:rPr>
        <w:t>1</w:t>
      </w:r>
      <w:r>
        <w:rPr>
          <w:spacing w:val="-1"/>
          <w:lang w:eastAsia="ja-JP"/>
        </w:rPr>
        <w:t>回は形成的評価を行って下さい。研修を修了</w:t>
      </w:r>
      <w:r>
        <w:rPr>
          <w:spacing w:val="24"/>
          <w:lang w:eastAsia="ja-JP"/>
        </w:rPr>
        <w:t xml:space="preserve"> </w:t>
      </w:r>
      <w:r>
        <w:rPr>
          <w:spacing w:val="-1"/>
          <w:lang w:eastAsia="ja-JP"/>
        </w:rPr>
        <w:t>しようとする年度末には総括的評価により評価が行われます。</w:t>
      </w:r>
    </w:p>
    <w:p w14:paraId="0D0EDB1F" w14:textId="77777777" w:rsidR="00FE4CD1" w:rsidRDefault="001D6428">
      <w:pPr>
        <w:pStyle w:val="a3"/>
        <w:spacing w:before="32" w:line="300" w:lineRule="auto"/>
        <w:ind w:left="543" w:right="112"/>
        <w:rPr>
          <w:lang w:eastAsia="ja-JP"/>
        </w:rPr>
      </w:pPr>
      <w:r>
        <w:rPr>
          <w:lang w:eastAsia="ja-JP"/>
        </w:rPr>
        <w:t xml:space="preserve">④ </w:t>
      </w:r>
      <w:r>
        <w:rPr>
          <w:spacing w:val="-1"/>
          <w:lang w:eastAsia="ja-JP"/>
        </w:rPr>
        <w:t>指導医による指導とフィードバックの記録</w:t>
      </w:r>
      <w:r>
        <w:rPr>
          <w:spacing w:val="25"/>
          <w:lang w:eastAsia="ja-JP"/>
        </w:rPr>
        <w:t xml:space="preserve"> </w:t>
      </w:r>
      <w:r>
        <w:rPr>
          <w:spacing w:val="-1"/>
          <w:lang w:eastAsia="ja-JP"/>
        </w:rPr>
        <w:t>専攻医自身が自分の達成度評価を行い、指導医も形成的評価を行って記録します。</w:t>
      </w:r>
    </w:p>
    <w:p w14:paraId="0DF8E74B" w14:textId="77777777" w:rsidR="00FE4CD1" w:rsidRDefault="00FE4CD1">
      <w:pPr>
        <w:rPr>
          <w:rFonts w:ascii="ＭＳ ゴシック" w:eastAsia="ＭＳ ゴシック" w:hAnsi="ＭＳ ゴシック" w:cs="ＭＳ ゴシック"/>
          <w:lang w:eastAsia="ja-JP"/>
        </w:rPr>
      </w:pPr>
    </w:p>
    <w:p w14:paraId="20CDD01C" w14:textId="77777777" w:rsidR="00FE4CD1" w:rsidRDefault="00FE4CD1">
      <w:pPr>
        <w:spacing w:before="1"/>
        <w:rPr>
          <w:rFonts w:ascii="ＭＳ ゴシック" w:eastAsia="ＭＳ ゴシック" w:hAnsi="ＭＳ ゴシック" w:cs="ＭＳ ゴシック"/>
          <w:sz w:val="17"/>
          <w:szCs w:val="17"/>
          <w:lang w:eastAsia="ja-JP"/>
        </w:rPr>
      </w:pPr>
    </w:p>
    <w:p w14:paraId="12B58DED" w14:textId="77777777" w:rsidR="00FE4CD1" w:rsidRDefault="001D6428">
      <w:pPr>
        <w:pStyle w:val="1"/>
        <w:rPr>
          <w:lang w:eastAsia="ja-JP"/>
        </w:rPr>
      </w:pPr>
      <w:r>
        <w:rPr>
          <w:rFonts w:cs="ＭＳ ゴシック"/>
          <w:spacing w:val="-1"/>
          <w:lang w:eastAsia="ja-JP"/>
        </w:rPr>
        <w:t>19.</w:t>
      </w:r>
      <w:r>
        <w:rPr>
          <w:rFonts w:cs="ＭＳ ゴシック"/>
          <w:spacing w:val="-2"/>
          <w:lang w:eastAsia="ja-JP"/>
        </w:rPr>
        <w:t xml:space="preserve"> </w:t>
      </w:r>
      <w:r>
        <w:rPr>
          <w:spacing w:val="-1"/>
          <w:lang w:eastAsia="ja-JP"/>
        </w:rPr>
        <w:t>専攻医の募集および採用方法</w:t>
      </w:r>
    </w:p>
    <w:p w14:paraId="5A128913" w14:textId="77777777" w:rsidR="00FE4CD1" w:rsidRDefault="001D6428">
      <w:pPr>
        <w:pStyle w:val="a3"/>
        <w:spacing w:before="219" w:line="300" w:lineRule="auto"/>
        <w:ind w:right="163" w:firstLine="220"/>
        <w:jc w:val="both"/>
        <w:rPr>
          <w:lang w:eastAsia="ja-JP"/>
        </w:rPr>
      </w:pPr>
      <w:r>
        <w:rPr>
          <w:spacing w:val="-1"/>
          <w:lang w:eastAsia="ja-JP"/>
        </w:rPr>
        <w:t>金沢大学関連病院泌尿器科研修プログラム管理委員会</w:t>
      </w:r>
      <w:r w:rsidRPr="0090285D">
        <w:rPr>
          <w:spacing w:val="-1"/>
          <w:lang w:eastAsia="ja-JP"/>
        </w:rPr>
        <w:t>は、専門医研修プログラムを日本専</w:t>
      </w:r>
      <w:r w:rsidRPr="0090285D">
        <w:rPr>
          <w:spacing w:val="21"/>
          <w:lang w:eastAsia="ja-JP"/>
        </w:rPr>
        <w:t xml:space="preserve"> </w:t>
      </w:r>
      <w:r w:rsidRPr="0090285D">
        <w:rPr>
          <w:spacing w:val="-1"/>
          <w:lang w:eastAsia="ja-JP"/>
        </w:rPr>
        <w:t>門医機構および日本泌尿器科学会のウェブサイトに公布し、泌尿</w:t>
      </w:r>
      <w:r>
        <w:rPr>
          <w:spacing w:val="-1"/>
          <w:lang w:eastAsia="ja-JP"/>
        </w:rPr>
        <w:t>器科専攻医を募集します。</w:t>
      </w:r>
      <w:r>
        <w:rPr>
          <w:spacing w:val="21"/>
          <w:lang w:eastAsia="ja-JP"/>
        </w:rPr>
        <w:t xml:space="preserve"> </w:t>
      </w:r>
      <w:r>
        <w:rPr>
          <w:spacing w:val="-2"/>
          <w:lang w:eastAsia="ja-JP"/>
        </w:rPr>
        <w:t>プログラムへの応募は、複数回行う予定ですが詳細については日本専門医機構からの案内に</w:t>
      </w:r>
      <w:r>
        <w:rPr>
          <w:spacing w:val="81"/>
          <w:lang w:eastAsia="ja-JP"/>
        </w:rPr>
        <w:t xml:space="preserve"> </w:t>
      </w:r>
      <w:r>
        <w:rPr>
          <w:spacing w:val="-2"/>
          <w:lang w:eastAsia="ja-JP"/>
        </w:rPr>
        <w:t>従ってください。書類選考および面接を行い、採否を決定して本人に文書で通知します。応</w:t>
      </w:r>
      <w:r>
        <w:rPr>
          <w:spacing w:val="81"/>
          <w:lang w:eastAsia="ja-JP"/>
        </w:rPr>
        <w:t xml:space="preserve"> </w:t>
      </w:r>
      <w:r>
        <w:rPr>
          <w:spacing w:val="-1"/>
          <w:lang w:eastAsia="ja-JP"/>
        </w:rPr>
        <w:t>募者および選考結果については</w:t>
      </w:r>
      <w:r>
        <w:rPr>
          <w:spacing w:val="-55"/>
          <w:lang w:eastAsia="ja-JP"/>
        </w:rPr>
        <w:t xml:space="preserve"> </w:t>
      </w:r>
      <w:r>
        <w:rPr>
          <w:rFonts w:cs="ＭＳ ゴシック"/>
          <w:lang w:eastAsia="ja-JP"/>
        </w:rPr>
        <w:t>3</w:t>
      </w:r>
      <w:r>
        <w:rPr>
          <w:rFonts w:cs="ＭＳ ゴシック"/>
          <w:spacing w:val="-58"/>
          <w:lang w:eastAsia="ja-JP"/>
        </w:rPr>
        <w:t xml:space="preserve"> </w:t>
      </w:r>
      <w:r>
        <w:rPr>
          <w:spacing w:val="-2"/>
          <w:lang w:eastAsia="ja-JP"/>
        </w:rPr>
        <w:t>月の金沢大学関連病院泌尿器科専門研修プログラム管理委</w:t>
      </w:r>
      <w:r>
        <w:rPr>
          <w:spacing w:val="53"/>
          <w:lang w:eastAsia="ja-JP"/>
        </w:rPr>
        <w:t xml:space="preserve"> </w:t>
      </w:r>
      <w:r>
        <w:rPr>
          <w:spacing w:val="-1"/>
          <w:lang w:eastAsia="ja-JP"/>
        </w:rPr>
        <w:t>員会において報告します。</w:t>
      </w:r>
    </w:p>
    <w:p w14:paraId="14217ECA" w14:textId="77777777" w:rsidR="00FE4CD1" w:rsidRDefault="00FE4CD1">
      <w:pPr>
        <w:spacing w:before="10"/>
        <w:rPr>
          <w:rFonts w:ascii="ＭＳ ゴシック" w:eastAsia="ＭＳ ゴシック" w:hAnsi="ＭＳ ゴシック" w:cs="ＭＳ ゴシック"/>
          <w:sz w:val="28"/>
          <w:szCs w:val="28"/>
          <w:lang w:eastAsia="ja-JP"/>
        </w:rPr>
      </w:pPr>
    </w:p>
    <w:p w14:paraId="6409B989" w14:textId="77777777" w:rsidR="00FE4CD1" w:rsidRDefault="001D6428">
      <w:pPr>
        <w:pStyle w:val="a3"/>
        <w:spacing w:before="0" w:line="300" w:lineRule="auto"/>
        <w:ind w:right="112"/>
        <w:jc w:val="both"/>
        <w:rPr>
          <w:lang w:eastAsia="ja-JP"/>
        </w:rPr>
      </w:pPr>
      <w:r>
        <w:rPr>
          <w:lang w:eastAsia="ja-JP"/>
        </w:rPr>
        <w:t>研修を</w:t>
      </w:r>
      <w:r>
        <w:rPr>
          <w:spacing w:val="-3"/>
          <w:lang w:eastAsia="ja-JP"/>
        </w:rPr>
        <w:t>開</w:t>
      </w:r>
      <w:r>
        <w:rPr>
          <w:lang w:eastAsia="ja-JP"/>
        </w:rPr>
        <w:t>始し</w:t>
      </w:r>
      <w:r>
        <w:rPr>
          <w:spacing w:val="-3"/>
          <w:lang w:eastAsia="ja-JP"/>
        </w:rPr>
        <w:t>た</w:t>
      </w:r>
      <w:r>
        <w:rPr>
          <w:lang w:eastAsia="ja-JP"/>
        </w:rPr>
        <w:t>専攻</w:t>
      </w:r>
      <w:r>
        <w:rPr>
          <w:spacing w:val="-3"/>
          <w:lang w:eastAsia="ja-JP"/>
        </w:rPr>
        <w:t>医は</w:t>
      </w:r>
      <w:r>
        <w:rPr>
          <w:spacing w:val="-32"/>
          <w:lang w:eastAsia="ja-JP"/>
        </w:rPr>
        <w:t>、</w:t>
      </w:r>
      <w:r>
        <w:rPr>
          <w:lang w:eastAsia="ja-JP"/>
        </w:rPr>
        <w:t>各年度の</w:t>
      </w:r>
      <w:r>
        <w:rPr>
          <w:spacing w:val="-55"/>
          <w:lang w:eastAsia="ja-JP"/>
        </w:rPr>
        <w:t xml:space="preserve"> </w:t>
      </w:r>
      <w:r>
        <w:rPr>
          <w:rFonts w:cs="ＭＳ ゴシック"/>
          <w:lang w:eastAsia="ja-JP"/>
        </w:rPr>
        <w:t>5</w:t>
      </w:r>
      <w:r>
        <w:rPr>
          <w:rFonts w:cs="ＭＳ ゴシック"/>
          <w:spacing w:val="-58"/>
          <w:lang w:eastAsia="ja-JP"/>
        </w:rPr>
        <w:t xml:space="preserve"> </w:t>
      </w:r>
      <w:r>
        <w:rPr>
          <w:lang w:eastAsia="ja-JP"/>
        </w:rPr>
        <w:t>月</w:t>
      </w:r>
      <w:r>
        <w:rPr>
          <w:spacing w:val="-55"/>
          <w:lang w:eastAsia="ja-JP"/>
        </w:rPr>
        <w:t xml:space="preserve"> </w:t>
      </w:r>
      <w:r>
        <w:rPr>
          <w:rFonts w:cs="ＭＳ ゴシック"/>
          <w:lang w:eastAsia="ja-JP"/>
        </w:rPr>
        <w:t>31</w:t>
      </w:r>
      <w:r>
        <w:rPr>
          <w:rFonts w:cs="ＭＳ ゴシック"/>
          <w:spacing w:val="-58"/>
          <w:lang w:eastAsia="ja-JP"/>
        </w:rPr>
        <w:t xml:space="preserve"> </w:t>
      </w:r>
      <w:r>
        <w:rPr>
          <w:lang w:eastAsia="ja-JP"/>
        </w:rPr>
        <w:t>日</w:t>
      </w:r>
      <w:r>
        <w:rPr>
          <w:spacing w:val="-3"/>
          <w:lang w:eastAsia="ja-JP"/>
        </w:rPr>
        <w:t>ま</w:t>
      </w:r>
      <w:r>
        <w:rPr>
          <w:lang w:eastAsia="ja-JP"/>
        </w:rPr>
        <w:t>でに以</w:t>
      </w:r>
      <w:r>
        <w:rPr>
          <w:spacing w:val="-3"/>
          <w:lang w:eastAsia="ja-JP"/>
        </w:rPr>
        <w:t>下</w:t>
      </w:r>
      <w:r>
        <w:rPr>
          <w:lang w:eastAsia="ja-JP"/>
        </w:rPr>
        <w:t>の専</w:t>
      </w:r>
      <w:r>
        <w:rPr>
          <w:spacing w:val="-3"/>
          <w:lang w:eastAsia="ja-JP"/>
        </w:rPr>
        <w:t>攻</w:t>
      </w:r>
      <w:r>
        <w:rPr>
          <w:lang w:eastAsia="ja-JP"/>
        </w:rPr>
        <w:t>医氏</w:t>
      </w:r>
      <w:r>
        <w:rPr>
          <w:spacing w:val="-3"/>
          <w:lang w:eastAsia="ja-JP"/>
        </w:rPr>
        <w:t>名報</w:t>
      </w:r>
      <w:r>
        <w:rPr>
          <w:lang w:eastAsia="ja-JP"/>
        </w:rPr>
        <w:t>告書を</w:t>
      </w:r>
      <w:r>
        <w:rPr>
          <w:spacing w:val="-31"/>
          <w:lang w:eastAsia="ja-JP"/>
        </w:rPr>
        <w:t>、</w:t>
      </w:r>
      <w:r>
        <w:rPr>
          <w:lang w:eastAsia="ja-JP"/>
        </w:rPr>
        <w:t>金</w:t>
      </w:r>
      <w:r>
        <w:rPr>
          <w:spacing w:val="-3"/>
          <w:lang w:eastAsia="ja-JP"/>
        </w:rPr>
        <w:t>沢</w:t>
      </w:r>
      <w:r>
        <w:rPr>
          <w:lang w:eastAsia="ja-JP"/>
        </w:rPr>
        <w:t>大学関 連病院泌尿器科専門研修プログラム管理委員会および日本泌尿器科学会の専門研修委員会に</w:t>
      </w:r>
      <w:r>
        <w:rPr>
          <w:spacing w:val="36"/>
          <w:lang w:eastAsia="ja-JP"/>
        </w:rPr>
        <w:t xml:space="preserve"> </w:t>
      </w:r>
      <w:r>
        <w:rPr>
          <w:spacing w:val="-1"/>
          <w:lang w:eastAsia="ja-JP"/>
        </w:rPr>
        <w:t>提出します。</w:t>
      </w:r>
    </w:p>
    <w:p w14:paraId="641FB8C6" w14:textId="77777777" w:rsidR="00FE4CD1" w:rsidRDefault="001D6428">
      <w:pPr>
        <w:pStyle w:val="a3"/>
        <w:tabs>
          <w:tab w:val="left" w:pos="598"/>
        </w:tabs>
        <w:spacing w:line="284" w:lineRule="auto"/>
        <w:ind w:left="598" w:right="111"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専攻医の氏名と医籍登録番号、日本泌尿器科学会会員番号、専攻医の卒業年度、専攻医</w:t>
      </w:r>
      <w:r>
        <w:rPr>
          <w:spacing w:val="37"/>
          <w:lang w:eastAsia="ja-JP"/>
        </w:rPr>
        <w:t xml:space="preserve"> </w:t>
      </w:r>
      <w:r>
        <w:rPr>
          <w:spacing w:val="-1"/>
          <w:lang w:eastAsia="ja-JP"/>
        </w:rPr>
        <w:t>の研修開始年度</w:t>
      </w:r>
    </w:p>
    <w:p w14:paraId="3000755F" w14:textId="77777777" w:rsidR="00FE4CD1" w:rsidRDefault="001D6428">
      <w:pPr>
        <w:pStyle w:val="a3"/>
        <w:tabs>
          <w:tab w:val="left" w:pos="598"/>
        </w:tabs>
        <w:spacing w:before="31"/>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専攻医の履歴書</w:t>
      </w:r>
    </w:p>
    <w:p w14:paraId="1CA39781" w14:textId="77777777" w:rsidR="00FE4CD1" w:rsidRDefault="001D6428">
      <w:pPr>
        <w:pStyle w:val="a3"/>
        <w:tabs>
          <w:tab w:val="left" w:pos="598"/>
        </w:tabs>
        <w:spacing w:before="56"/>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専攻医の初期研修修了証</w:t>
      </w:r>
    </w:p>
    <w:p w14:paraId="4AF7E91C" w14:textId="77777777" w:rsidR="00FE4CD1" w:rsidRDefault="00FE4CD1">
      <w:pPr>
        <w:rPr>
          <w:rFonts w:ascii="ＭＳ ゴシック" w:eastAsia="ＭＳ ゴシック" w:hAnsi="ＭＳ ゴシック" w:cs="ＭＳ ゴシック"/>
          <w:lang w:eastAsia="ja-JP"/>
        </w:rPr>
      </w:pPr>
    </w:p>
    <w:p w14:paraId="23B6A852" w14:textId="1B8CE4F9" w:rsidR="00FE4CD1" w:rsidRDefault="00FE4CD1">
      <w:pPr>
        <w:spacing w:before="1"/>
        <w:rPr>
          <w:rFonts w:ascii="ＭＳ ゴシック" w:eastAsia="ＭＳ ゴシック" w:hAnsi="ＭＳ ゴシック" w:cs="ＭＳ ゴシック"/>
          <w:sz w:val="20"/>
          <w:szCs w:val="20"/>
          <w:lang w:eastAsia="ja-JP"/>
        </w:rPr>
      </w:pPr>
    </w:p>
    <w:p w14:paraId="0738E0EE" w14:textId="2C19ADFA" w:rsidR="00B37756" w:rsidRDefault="00B37756">
      <w:pPr>
        <w:spacing w:before="1"/>
        <w:rPr>
          <w:rFonts w:ascii="ＭＳ ゴシック" w:eastAsia="ＭＳ ゴシック" w:hAnsi="ＭＳ ゴシック" w:cs="ＭＳ ゴシック"/>
          <w:sz w:val="20"/>
          <w:szCs w:val="20"/>
          <w:lang w:eastAsia="ja-JP"/>
        </w:rPr>
      </w:pPr>
    </w:p>
    <w:p w14:paraId="70342D67" w14:textId="1CBEC39A" w:rsidR="00B37756" w:rsidRDefault="00B37756">
      <w:pPr>
        <w:spacing w:before="1"/>
        <w:rPr>
          <w:rFonts w:ascii="ＭＳ ゴシック" w:eastAsia="ＭＳ ゴシック" w:hAnsi="ＭＳ ゴシック" w:cs="ＭＳ ゴシック"/>
          <w:sz w:val="20"/>
          <w:szCs w:val="20"/>
          <w:lang w:eastAsia="ja-JP"/>
        </w:rPr>
      </w:pPr>
    </w:p>
    <w:p w14:paraId="5D62B619" w14:textId="2EF0BE0A" w:rsidR="00B37756" w:rsidRDefault="00B37756">
      <w:pPr>
        <w:spacing w:before="1"/>
        <w:rPr>
          <w:rFonts w:ascii="ＭＳ ゴシック" w:eastAsia="ＭＳ ゴシック" w:hAnsi="ＭＳ ゴシック" w:cs="ＭＳ ゴシック"/>
          <w:sz w:val="20"/>
          <w:szCs w:val="20"/>
          <w:lang w:eastAsia="ja-JP"/>
        </w:rPr>
      </w:pPr>
    </w:p>
    <w:p w14:paraId="64B7611E" w14:textId="6A15B3C8" w:rsidR="00B37756" w:rsidRDefault="00B37756">
      <w:pPr>
        <w:spacing w:before="1"/>
        <w:rPr>
          <w:rFonts w:ascii="ＭＳ ゴシック" w:eastAsia="ＭＳ ゴシック" w:hAnsi="ＭＳ ゴシック" w:cs="ＭＳ ゴシック"/>
          <w:sz w:val="20"/>
          <w:szCs w:val="20"/>
          <w:lang w:eastAsia="ja-JP"/>
        </w:rPr>
      </w:pPr>
    </w:p>
    <w:p w14:paraId="5D9EF179" w14:textId="35A2856D" w:rsidR="00B37756" w:rsidRDefault="00B37756">
      <w:pPr>
        <w:spacing w:before="1"/>
        <w:rPr>
          <w:rFonts w:ascii="ＭＳ ゴシック" w:eastAsia="ＭＳ ゴシック" w:hAnsi="ＭＳ ゴシック" w:cs="ＭＳ ゴシック"/>
          <w:sz w:val="20"/>
          <w:szCs w:val="20"/>
          <w:lang w:eastAsia="ja-JP"/>
        </w:rPr>
      </w:pPr>
    </w:p>
    <w:p w14:paraId="36E5719A" w14:textId="1B43F3F8" w:rsidR="00B37756" w:rsidRDefault="00B37756">
      <w:pPr>
        <w:spacing w:before="1"/>
        <w:rPr>
          <w:rFonts w:ascii="ＭＳ ゴシック" w:eastAsia="ＭＳ ゴシック" w:hAnsi="ＭＳ ゴシック" w:cs="ＭＳ ゴシック"/>
          <w:sz w:val="20"/>
          <w:szCs w:val="20"/>
          <w:lang w:eastAsia="ja-JP"/>
        </w:rPr>
      </w:pPr>
    </w:p>
    <w:p w14:paraId="18F32E76" w14:textId="77777777" w:rsidR="00B37756" w:rsidRDefault="00B37756">
      <w:pPr>
        <w:spacing w:before="1"/>
        <w:rPr>
          <w:rFonts w:ascii="ＭＳ ゴシック" w:eastAsia="ＭＳ ゴシック" w:hAnsi="ＭＳ ゴシック" w:cs="ＭＳ ゴシック" w:hint="eastAsia"/>
          <w:sz w:val="20"/>
          <w:szCs w:val="20"/>
          <w:lang w:eastAsia="ja-JP"/>
        </w:rPr>
      </w:pPr>
    </w:p>
    <w:p w14:paraId="316420C4" w14:textId="77777777" w:rsidR="00FE4CD1" w:rsidRDefault="001D6428">
      <w:pPr>
        <w:pStyle w:val="1"/>
        <w:rPr>
          <w:lang w:eastAsia="ja-JP"/>
        </w:rPr>
      </w:pPr>
      <w:r>
        <w:rPr>
          <w:rFonts w:cs="ＭＳ ゴシック"/>
          <w:spacing w:val="-1"/>
          <w:lang w:eastAsia="ja-JP"/>
        </w:rPr>
        <w:lastRenderedPageBreak/>
        <w:t>20.</w:t>
      </w:r>
      <w:r>
        <w:rPr>
          <w:rFonts w:cs="ＭＳ ゴシック"/>
          <w:spacing w:val="-2"/>
          <w:lang w:eastAsia="ja-JP"/>
        </w:rPr>
        <w:t xml:space="preserve"> </w:t>
      </w:r>
      <w:r>
        <w:rPr>
          <w:spacing w:val="-1"/>
          <w:lang w:eastAsia="ja-JP"/>
        </w:rPr>
        <w:t>専攻医の修了要件</w:t>
      </w:r>
    </w:p>
    <w:p w14:paraId="6949C3E9" w14:textId="77777777" w:rsidR="00FE4CD1" w:rsidRDefault="001D6428">
      <w:pPr>
        <w:pStyle w:val="a3"/>
        <w:spacing w:before="219" w:line="300" w:lineRule="auto"/>
        <w:ind w:right="163" w:firstLine="220"/>
        <w:jc w:val="both"/>
        <w:rPr>
          <w:lang w:eastAsia="ja-JP"/>
        </w:rPr>
      </w:pPr>
      <w:r>
        <w:rPr>
          <w:spacing w:val="-1"/>
          <w:lang w:eastAsia="ja-JP"/>
        </w:rPr>
        <w:t>金沢大学関連病院泌尿器科専門研修プログラムでは以下の全てを満たすことが修了要件で</w:t>
      </w:r>
      <w:r>
        <w:rPr>
          <w:spacing w:val="22"/>
          <w:lang w:eastAsia="ja-JP"/>
        </w:rPr>
        <w:t xml:space="preserve"> </w:t>
      </w:r>
      <w:r>
        <w:rPr>
          <w:lang w:eastAsia="ja-JP"/>
        </w:rPr>
        <w:t>す。</w:t>
      </w:r>
    </w:p>
    <w:p w14:paraId="29D2C744" w14:textId="77777777" w:rsidR="009167F7" w:rsidRDefault="001D6428" w:rsidP="009167F7">
      <w:pPr>
        <w:pStyle w:val="a3"/>
        <w:spacing w:line="300" w:lineRule="auto"/>
        <w:ind w:left="339" w:right="112" w:hanging="221"/>
        <w:rPr>
          <w:spacing w:val="57"/>
          <w:lang w:eastAsia="ja-JP"/>
        </w:rPr>
      </w:pPr>
      <w:r>
        <w:rPr>
          <w:rFonts w:cs="ＭＳ ゴシック"/>
          <w:lang w:eastAsia="ja-JP"/>
        </w:rPr>
        <w:t xml:space="preserve">(1) </w:t>
      </w:r>
      <w:r>
        <w:rPr>
          <w:spacing w:val="-2"/>
          <w:lang w:eastAsia="ja-JP"/>
        </w:rPr>
        <w:t>４つのコアコンピテンシー全てにおいて以下の条件を満たすこと</w:t>
      </w:r>
      <w:r>
        <w:rPr>
          <w:spacing w:val="57"/>
          <w:lang w:eastAsia="ja-JP"/>
        </w:rPr>
        <w:t xml:space="preserve"> </w:t>
      </w:r>
    </w:p>
    <w:p w14:paraId="4DEDB123" w14:textId="2F96088D" w:rsidR="00FE4CD1" w:rsidRPr="009167F7" w:rsidRDefault="001D6428" w:rsidP="009167F7">
      <w:pPr>
        <w:pStyle w:val="a3"/>
        <w:spacing w:line="300" w:lineRule="auto"/>
        <w:ind w:leftChars="50" w:left="110" w:right="112" w:firstLineChars="100" w:firstLine="219"/>
        <w:rPr>
          <w:spacing w:val="57"/>
          <w:lang w:eastAsia="ja-JP"/>
        </w:rPr>
      </w:pPr>
      <w:r>
        <w:rPr>
          <w:spacing w:val="-1"/>
          <w:lang w:eastAsia="ja-JP"/>
        </w:rPr>
        <w:t>１．泌尿器科専門知識：全ての項目で指導医の評価が</w:t>
      </w:r>
      <w:r>
        <w:rPr>
          <w:spacing w:val="-54"/>
          <w:lang w:eastAsia="ja-JP"/>
        </w:rPr>
        <w:t xml:space="preserve"> </w:t>
      </w:r>
      <w:r>
        <w:rPr>
          <w:rFonts w:cs="ＭＳ ゴシック"/>
          <w:lang w:eastAsia="ja-JP"/>
        </w:rPr>
        <w:t>a</w:t>
      </w:r>
      <w:r>
        <w:rPr>
          <w:rFonts w:cs="ＭＳ ゴシック"/>
          <w:spacing w:val="-58"/>
          <w:lang w:eastAsia="ja-JP"/>
        </w:rPr>
        <w:t xml:space="preserve"> </w:t>
      </w:r>
      <w:r>
        <w:rPr>
          <w:lang w:eastAsia="ja-JP"/>
        </w:rPr>
        <w:t>または</w:t>
      </w:r>
      <w:r>
        <w:rPr>
          <w:spacing w:val="-58"/>
          <w:lang w:eastAsia="ja-JP"/>
        </w:rPr>
        <w:t xml:space="preserve"> </w:t>
      </w:r>
      <w:r>
        <w:rPr>
          <w:rFonts w:cs="ＭＳ ゴシック"/>
          <w:lang w:eastAsia="ja-JP"/>
        </w:rPr>
        <w:t>b</w:t>
      </w:r>
    </w:p>
    <w:p w14:paraId="32B17058" w14:textId="77777777" w:rsidR="00FE4CD1" w:rsidRDefault="001D6428">
      <w:pPr>
        <w:pStyle w:val="a3"/>
        <w:spacing w:line="300" w:lineRule="auto"/>
        <w:ind w:right="112" w:firstLine="220"/>
        <w:jc w:val="both"/>
        <w:rPr>
          <w:rFonts w:cs="ＭＳ ゴシック"/>
          <w:lang w:eastAsia="ja-JP"/>
        </w:rPr>
      </w:pPr>
      <w:r>
        <w:rPr>
          <w:spacing w:val="-6"/>
          <w:lang w:eastAsia="ja-JP"/>
        </w:rPr>
        <w:t>２．泌尿器科専門技能：診察・検査・診断・処置・手術：全ての項目で指導医の評価が</w:t>
      </w:r>
      <w:r>
        <w:rPr>
          <w:spacing w:val="-57"/>
          <w:lang w:eastAsia="ja-JP"/>
        </w:rPr>
        <w:t xml:space="preserve"> </w:t>
      </w:r>
      <w:r>
        <w:rPr>
          <w:rFonts w:cs="ＭＳ ゴシック"/>
          <w:lang w:eastAsia="ja-JP"/>
        </w:rPr>
        <w:t>a</w:t>
      </w:r>
      <w:r>
        <w:rPr>
          <w:rFonts w:cs="ＭＳ ゴシック"/>
          <w:spacing w:val="-55"/>
          <w:lang w:eastAsia="ja-JP"/>
        </w:rPr>
        <w:t xml:space="preserve"> </w:t>
      </w:r>
      <w:r>
        <w:rPr>
          <w:lang w:eastAsia="ja-JP"/>
        </w:rPr>
        <w:t>ま</w:t>
      </w:r>
      <w:r>
        <w:rPr>
          <w:spacing w:val="53"/>
          <w:lang w:eastAsia="ja-JP"/>
        </w:rPr>
        <w:t xml:space="preserve"> </w:t>
      </w:r>
      <w:r>
        <w:rPr>
          <w:lang w:eastAsia="ja-JP"/>
        </w:rPr>
        <w:t>たは</w:t>
      </w:r>
      <w:r>
        <w:rPr>
          <w:spacing w:val="-55"/>
          <w:lang w:eastAsia="ja-JP"/>
        </w:rPr>
        <w:t xml:space="preserve"> </w:t>
      </w:r>
      <w:r>
        <w:rPr>
          <w:rFonts w:cs="ＭＳ ゴシック"/>
          <w:lang w:eastAsia="ja-JP"/>
        </w:rPr>
        <w:t>b</w:t>
      </w:r>
    </w:p>
    <w:p w14:paraId="5C2FB7A2" w14:textId="77777777" w:rsidR="00FE4CD1" w:rsidRDefault="001D6428">
      <w:pPr>
        <w:pStyle w:val="a3"/>
        <w:ind w:left="339"/>
        <w:rPr>
          <w:rFonts w:cs="ＭＳ ゴシック"/>
          <w:lang w:eastAsia="ja-JP"/>
        </w:rPr>
      </w:pPr>
      <w:r>
        <w:rPr>
          <w:spacing w:val="-2"/>
          <w:lang w:eastAsia="ja-JP"/>
        </w:rPr>
        <w:t>３．継続的な科学的探求心の涵養：全ての項目で指導医の評価が</w:t>
      </w:r>
      <w:r>
        <w:rPr>
          <w:spacing w:val="-54"/>
          <w:lang w:eastAsia="ja-JP"/>
        </w:rPr>
        <w:t xml:space="preserve"> </w:t>
      </w:r>
      <w:r>
        <w:rPr>
          <w:rFonts w:cs="ＭＳ ゴシック"/>
          <w:lang w:eastAsia="ja-JP"/>
        </w:rPr>
        <w:t>a</w:t>
      </w:r>
      <w:r>
        <w:rPr>
          <w:rFonts w:cs="ＭＳ ゴシック"/>
          <w:spacing w:val="-55"/>
          <w:lang w:eastAsia="ja-JP"/>
        </w:rPr>
        <w:t xml:space="preserve"> </w:t>
      </w:r>
      <w:r>
        <w:rPr>
          <w:spacing w:val="-2"/>
          <w:lang w:eastAsia="ja-JP"/>
        </w:rPr>
        <w:t>または</w:t>
      </w:r>
      <w:r>
        <w:rPr>
          <w:spacing w:val="-55"/>
          <w:lang w:eastAsia="ja-JP"/>
        </w:rPr>
        <w:t xml:space="preserve"> </w:t>
      </w:r>
      <w:r>
        <w:rPr>
          <w:rFonts w:cs="ＭＳ ゴシック"/>
          <w:lang w:eastAsia="ja-JP"/>
        </w:rPr>
        <w:t>b</w:t>
      </w:r>
    </w:p>
    <w:p w14:paraId="2DA4AF9F" w14:textId="77777777" w:rsidR="00FE4CD1" w:rsidRDefault="001D6428">
      <w:pPr>
        <w:pStyle w:val="a3"/>
        <w:spacing w:before="72"/>
        <w:ind w:left="339"/>
        <w:rPr>
          <w:rFonts w:cs="ＭＳ ゴシック"/>
          <w:lang w:eastAsia="ja-JP"/>
        </w:rPr>
      </w:pPr>
      <w:r>
        <w:rPr>
          <w:spacing w:val="-2"/>
          <w:lang w:eastAsia="ja-JP"/>
        </w:rPr>
        <w:t>４．倫理観と医療のプロフェッショナリズム：全ての項目で指導医の評価が</w:t>
      </w:r>
      <w:r>
        <w:rPr>
          <w:spacing w:val="-53"/>
          <w:lang w:eastAsia="ja-JP"/>
        </w:rPr>
        <w:t xml:space="preserve"> </w:t>
      </w:r>
      <w:r>
        <w:rPr>
          <w:rFonts w:cs="ＭＳ ゴシック"/>
          <w:lang w:eastAsia="ja-JP"/>
        </w:rPr>
        <w:t>a</w:t>
      </w:r>
      <w:r>
        <w:rPr>
          <w:rFonts w:cs="ＭＳ ゴシック"/>
          <w:spacing w:val="-55"/>
          <w:lang w:eastAsia="ja-JP"/>
        </w:rPr>
        <w:t xml:space="preserve"> </w:t>
      </w:r>
      <w:r>
        <w:rPr>
          <w:spacing w:val="-1"/>
          <w:lang w:eastAsia="ja-JP"/>
        </w:rPr>
        <w:t>または</w:t>
      </w:r>
      <w:r>
        <w:rPr>
          <w:spacing w:val="-55"/>
          <w:lang w:eastAsia="ja-JP"/>
        </w:rPr>
        <w:t xml:space="preserve"> </w:t>
      </w:r>
      <w:r>
        <w:rPr>
          <w:rFonts w:cs="ＭＳ ゴシック"/>
          <w:lang w:eastAsia="ja-JP"/>
        </w:rPr>
        <w:t>b</w:t>
      </w:r>
    </w:p>
    <w:p w14:paraId="21F24493" w14:textId="77777777" w:rsidR="00FE4CD1" w:rsidRDefault="001D6428">
      <w:pPr>
        <w:pStyle w:val="a3"/>
        <w:tabs>
          <w:tab w:val="left" w:pos="598"/>
          <w:tab w:val="left" w:pos="3460"/>
        </w:tabs>
        <w:spacing w:before="72"/>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一般的な手術：術者として</w:t>
      </w:r>
      <w:r>
        <w:rPr>
          <w:spacing w:val="-1"/>
          <w:lang w:eastAsia="ja-JP"/>
        </w:rPr>
        <w:tab/>
      </w:r>
      <w:r>
        <w:rPr>
          <w:rFonts w:cs="ＭＳ ゴシック"/>
          <w:lang w:eastAsia="ja-JP"/>
        </w:rPr>
        <w:t>50</w:t>
      </w:r>
      <w:r>
        <w:rPr>
          <w:rFonts w:cs="ＭＳ ゴシック"/>
          <w:spacing w:val="-55"/>
          <w:lang w:eastAsia="ja-JP"/>
        </w:rPr>
        <w:t xml:space="preserve"> </w:t>
      </w:r>
      <w:r>
        <w:rPr>
          <w:spacing w:val="-1"/>
          <w:lang w:eastAsia="ja-JP"/>
        </w:rPr>
        <w:t>例以上</w:t>
      </w:r>
    </w:p>
    <w:p w14:paraId="663D7EC3" w14:textId="77777777" w:rsidR="00FE4CD1" w:rsidRDefault="001D6428">
      <w:pPr>
        <w:pStyle w:val="a3"/>
        <w:tabs>
          <w:tab w:val="left" w:pos="598"/>
          <w:tab w:val="left" w:pos="4780"/>
        </w:tabs>
        <w:spacing w:before="56" w:line="284" w:lineRule="auto"/>
        <w:ind w:left="598" w:right="112"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w w:val="95"/>
          <w:lang w:eastAsia="ja-JP"/>
        </w:rPr>
        <w:t>専門的な手術：術者あるいは助手として</w:t>
      </w:r>
      <w:r>
        <w:rPr>
          <w:spacing w:val="-1"/>
          <w:w w:val="95"/>
          <w:lang w:eastAsia="ja-JP"/>
        </w:rPr>
        <w:tab/>
      </w:r>
      <w:r>
        <w:rPr>
          <w:rFonts w:cs="ＭＳ ゴシック"/>
          <w:lang w:eastAsia="ja-JP"/>
        </w:rPr>
        <w:t>1</w:t>
      </w:r>
      <w:r>
        <w:rPr>
          <w:rFonts w:cs="ＭＳ ゴシック"/>
          <w:spacing w:val="-46"/>
          <w:lang w:eastAsia="ja-JP"/>
        </w:rPr>
        <w:t xml:space="preserve"> </w:t>
      </w:r>
      <w:r>
        <w:rPr>
          <w:spacing w:val="-2"/>
          <w:lang w:eastAsia="ja-JP"/>
        </w:rPr>
        <w:t>領域</w:t>
      </w:r>
      <w:r>
        <w:rPr>
          <w:spacing w:val="-48"/>
          <w:lang w:eastAsia="ja-JP"/>
        </w:rPr>
        <w:t xml:space="preserve"> </w:t>
      </w:r>
      <w:r>
        <w:rPr>
          <w:rFonts w:cs="ＭＳ ゴシック"/>
          <w:lang w:eastAsia="ja-JP"/>
        </w:rPr>
        <w:t>10</w:t>
      </w:r>
      <w:r>
        <w:rPr>
          <w:rFonts w:cs="ＭＳ ゴシック"/>
          <w:spacing w:val="-46"/>
          <w:lang w:eastAsia="ja-JP"/>
        </w:rPr>
        <w:t xml:space="preserve"> </w:t>
      </w:r>
      <w:r>
        <w:rPr>
          <w:spacing w:val="-1"/>
          <w:lang w:eastAsia="ja-JP"/>
        </w:rPr>
        <w:t>例以上を最低</w:t>
      </w:r>
      <w:r>
        <w:rPr>
          <w:spacing w:val="-45"/>
          <w:lang w:eastAsia="ja-JP"/>
        </w:rPr>
        <w:t xml:space="preserve"> </w:t>
      </w:r>
      <w:r>
        <w:rPr>
          <w:rFonts w:cs="ＭＳ ゴシック"/>
          <w:lang w:eastAsia="ja-JP"/>
        </w:rPr>
        <w:t>2</w:t>
      </w:r>
      <w:r>
        <w:rPr>
          <w:rFonts w:cs="ＭＳ ゴシック"/>
          <w:spacing w:val="-46"/>
          <w:lang w:eastAsia="ja-JP"/>
        </w:rPr>
        <w:t xml:space="preserve"> </w:t>
      </w:r>
      <w:r>
        <w:rPr>
          <w:spacing w:val="-2"/>
          <w:lang w:eastAsia="ja-JP"/>
        </w:rPr>
        <w:t>領域かつ合計</w:t>
      </w:r>
      <w:r>
        <w:rPr>
          <w:spacing w:val="-46"/>
          <w:lang w:eastAsia="ja-JP"/>
        </w:rPr>
        <w:t xml:space="preserve"> </w:t>
      </w:r>
      <w:r>
        <w:rPr>
          <w:rFonts w:cs="ＭＳ ゴシック"/>
          <w:lang w:eastAsia="ja-JP"/>
        </w:rPr>
        <w:t>30</w:t>
      </w:r>
      <w:r>
        <w:rPr>
          <w:rFonts w:cs="ＭＳ ゴシック"/>
          <w:spacing w:val="-46"/>
          <w:lang w:eastAsia="ja-JP"/>
        </w:rPr>
        <w:t xml:space="preserve"> </w:t>
      </w:r>
      <w:r>
        <w:rPr>
          <w:lang w:eastAsia="ja-JP"/>
        </w:rPr>
        <w:t>例</w:t>
      </w:r>
      <w:r>
        <w:rPr>
          <w:spacing w:val="28"/>
          <w:lang w:eastAsia="ja-JP"/>
        </w:rPr>
        <w:t xml:space="preserve"> </w:t>
      </w:r>
      <w:r>
        <w:rPr>
          <w:lang w:eastAsia="ja-JP"/>
        </w:rPr>
        <w:t>以上</w:t>
      </w:r>
    </w:p>
    <w:p w14:paraId="6034E3FE" w14:textId="77777777" w:rsidR="00FE4CD1" w:rsidRDefault="001D6428">
      <w:pPr>
        <w:pStyle w:val="a3"/>
        <w:tabs>
          <w:tab w:val="left" w:pos="598"/>
        </w:tabs>
        <w:spacing w:before="31"/>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経験目標：頻度の高い全ての疾患で経験症例数が各２症例以上</w:t>
      </w:r>
    </w:p>
    <w:p w14:paraId="6600ACD5" w14:textId="474687E5" w:rsidR="00FE4CD1" w:rsidRPr="00B37756" w:rsidRDefault="001D6428" w:rsidP="00B37756">
      <w:pPr>
        <w:pStyle w:val="a3"/>
        <w:tabs>
          <w:tab w:val="left" w:pos="598"/>
        </w:tabs>
        <w:spacing w:before="56" w:line="569" w:lineRule="auto"/>
        <w:ind w:right="1883"/>
        <w:rPr>
          <w:rFonts w:hint="eastAsia"/>
          <w:spacing w:val="-2"/>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経験目標：経験すべき診察・検査等についてその経験数が各</w:t>
      </w:r>
      <w:r>
        <w:rPr>
          <w:spacing w:val="-54"/>
          <w:lang w:eastAsia="ja-JP"/>
        </w:rPr>
        <w:t xml:space="preserve"> </w:t>
      </w:r>
      <w:r>
        <w:rPr>
          <w:rFonts w:cs="ＭＳ ゴシック"/>
          <w:lang w:eastAsia="ja-JP"/>
        </w:rPr>
        <w:t>2</w:t>
      </w:r>
      <w:r>
        <w:rPr>
          <w:rFonts w:cs="ＭＳ ゴシック"/>
          <w:spacing w:val="-55"/>
          <w:lang w:eastAsia="ja-JP"/>
        </w:rPr>
        <w:t xml:space="preserve"> </w:t>
      </w:r>
      <w:r>
        <w:rPr>
          <w:spacing w:val="-1"/>
          <w:lang w:eastAsia="ja-JP"/>
        </w:rPr>
        <w:t>回以上</w:t>
      </w:r>
      <w:r>
        <w:rPr>
          <w:spacing w:val="21"/>
          <w:lang w:eastAsia="ja-JP"/>
        </w:rPr>
        <w:t xml:space="preserve"> </w:t>
      </w:r>
      <w:r>
        <w:rPr>
          <w:rFonts w:cs="ＭＳ ゴシック"/>
          <w:lang w:eastAsia="ja-JP"/>
        </w:rPr>
        <w:t xml:space="preserve">(2) </w:t>
      </w:r>
      <w:r>
        <w:rPr>
          <w:spacing w:val="-2"/>
          <w:lang w:eastAsia="ja-JP"/>
        </w:rPr>
        <w:t>講習などの受講や論文・学会発表：４０単位（更新基準と合わせる）</w:t>
      </w:r>
    </w:p>
    <w:p w14:paraId="42F35274" w14:textId="77777777" w:rsidR="00FE4CD1" w:rsidRDefault="001D6428">
      <w:pPr>
        <w:pStyle w:val="a3"/>
        <w:tabs>
          <w:tab w:val="left" w:pos="598"/>
        </w:tabs>
        <w:spacing w:before="32" w:line="284" w:lineRule="auto"/>
        <w:ind w:left="598" w:right="111" w:hanging="480"/>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専門医共通講習（最小３単位、最大１０単位、ただし必修３項目をそれぞれ１単位以上</w:t>
      </w:r>
      <w:r>
        <w:rPr>
          <w:spacing w:val="37"/>
          <w:lang w:eastAsia="ja-JP"/>
        </w:rPr>
        <w:t xml:space="preserve"> </w:t>
      </w:r>
      <w:r>
        <w:rPr>
          <w:spacing w:val="-1"/>
          <w:lang w:eastAsia="ja-JP"/>
        </w:rPr>
        <w:t>含むこと）</w:t>
      </w:r>
    </w:p>
    <w:p w14:paraId="0BAEF546" w14:textId="77777777" w:rsidR="00FE4CD1" w:rsidRDefault="001D6428">
      <w:pPr>
        <w:pStyle w:val="a3"/>
        <w:tabs>
          <w:tab w:val="left" w:pos="1078"/>
        </w:tabs>
        <w:spacing w:before="31"/>
        <w:ind w:left="598"/>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医療安全講習会：４年間に１単位以上</w:t>
      </w:r>
    </w:p>
    <w:p w14:paraId="52043CB2" w14:textId="77777777" w:rsidR="00FE4CD1" w:rsidRDefault="001D6428">
      <w:pPr>
        <w:pStyle w:val="a3"/>
        <w:tabs>
          <w:tab w:val="left" w:pos="1078"/>
        </w:tabs>
        <w:spacing w:before="56"/>
        <w:ind w:left="598"/>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感染対策講習会：４年間に１単位以上</w:t>
      </w:r>
    </w:p>
    <w:p w14:paraId="07995055" w14:textId="77777777" w:rsidR="00FE4CD1" w:rsidRDefault="001D6428">
      <w:pPr>
        <w:pStyle w:val="a3"/>
        <w:tabs>
          <w:tab w:val="left" w:pos="1078"/>
        </w:tabs>
        <w:spacing w:before="56"/>
        <w:ind w:left="598"/>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医療倫理講習会：４年間に１単位以上</w:t>
      </w:r>
    </w:p>
    <w:p w14:paraId="1FAB944A" w14:textId="77777777" w:rsidR="00FE4CD1" w:rsidRDefault="001D6428">
      <w:pPr>
        <w:pStyle w:val="a3"/>
        <w:tabs>
          <w:tab w:val="left" w:pos="1078"/>
        </w:tabs>
        <w:spacing w:before="56"/>
        <w:ind w:left="598"/>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保険医療（医療経済）講習会、臨床研究</w:t>
      </w:r>
      <w:r>
        <w:rPr>
          <w:rFonts w:cs="ＭＳ ゴシック"/>
          <w:spacing w:val="-1"/>
          <w:lang w:eastAsia="ja-JP"/>
        </w:rPr>
        <w:t>/</w:t>
      </w:r>
      <w:r>
        <w:rPr>
          <w:spacing w:val="-1"/>
          <w:lang w:eastAsia="ja-JP"/>
        </w:rPr>
        <w:t>臨床試験研究会、医療法制講習会、など</w:t>
      </w:r>
    </w:p>
    <w:p w14:paraId="14649255" w14:textId="77777777" w:rsidR="00FE4CD1" w:rsidRDefault="001D6428">
      <w:pPr>
        <w:pStyle w:val="a3"/>
        <w:tabs>
          <w:tab w:val="left" w:pos="598"/>
        </w:tabs>
        <w:spacing w:before="56"/>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2"/>
          <w:lang w:eastAsia="ja-JP"/>
        </w:rPr>
        <w:t>泌尿器科領域講習（最小１５単位）</w:t>
      </w:r>
    </w:p>
    <w:p w14:paraId="714E8A3D" w14:textId="77777777" w:rsidR="00FE4CD1" w:rsidRDefault="001D6428">
      <w:pPr>
        <w:pStyle w:val="a3"/>
        <w:tabs>
          <w:tab w:val="left" w:pos="1078"/>
        </w:tabs>
        <w:spacing w:before="56"/>
        <w:ind w:left="598"/>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日本泌尿器科学会総会での指定セッション受講：１時間</w:t>
      </w:r>
      <w:r>
        <w:rPr>
          <w:spacing w:val="-54"/>
          <w:lang w:eastAsia="ja-JP"/>
        </w:rPr>
        <w:t xml:space="preserve"> </w:t>
      </w:r>
      <w:r>
        <w:rPr>
          <w:rFonts w:cs="ＭＳ ゴシック"/>
          <w:lang w:eastAsia="ja-JP"/>
        </w:rPr>
        <w:t>1</w:t>
      </w:r>
      <w:r>
        <w:rPr>
          <w:rFonts w:cs="ＭＳ ゴシック"/>
          <w:spacing w:val="-58"/>
          <w:lang w:eastAsia="ja-JP"/>
        </w:rPr>
        <w:t xml:space="preserve"> </w:t>
      </w:r>
      <w:r>
        <w:rPr>
          <w:lang w:eastAsia="ja-JP"/>
        </w:rPr>
        <w:t>単位</w:t>
      </w:r>
    </w:p>
    <w:p w14:paraId="6D1A2B50" w14:textId="77777777" w:rsidR="00FE4CD1" w:rsidRDefault="001D6428">
      <w:pPr>
        <w:pStyle w:val="a3"/>
        <w:tabs>
          <w:tab w:val="left" w:pos="1078"/>
        </w:tabs>
        <w:spacing w:before="56"/>
        <w:ind w:left="598"/>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2"/>
          <w:lang w:eastAsia="ja-JP"/>
        </w:rPr>
        <w:t>日本泌尿器科学会地区総会での指定セッション受講</w:t>
      </w:r>
      <w:r>
        <w:rPr>
          <w:spacing w:val="1"/>
          <w:lang w:eastAsia="ja-JP"/>
        </w:rPr>
        <w:t xml:space="preserve"> </w:t>
      </w:r>
      <w:r>
        <w:rPr>
          <w:spacing w:val="-1"/>
          <w:lang w:eastAsia="ja-JP"/>
        </w:rPr>
        <w:t>：１時間</w:t>
      </w:r>
      <w:r>
        <w:rPr>
          <w:spacing w:val="-55"/>
          <w:lang w:eastAsia="ja-JP"/>
        </w:rPr>
        <w:t xml:space="preserve"> </w:t>
      </w:r>
      <w:r>
        <w:rPr>
          <w:rFonts w:cs="ＭＳ ゴシック"/>
          <w:lang w:eastAsia="ja-JP"/>
        </w:rPr>
        <w:t>1</w:t>
      </w:r>
      <w:r>
        <w:rPr>
          <w:rFonts w:cs="ＭＳ ゴシック"/>
          <w:spacing w:val="-55"/>
          <w:lang w:eastAsia="ja-JP"/>
        </w:rPr>
        <w:t xml:space="preserve"> </w:t>
      </w:r>
      <w:r>
        <w:rPr>
          <w:spacing w:val="-3"/>
          <w:lang w:eastAsia="ja-JP"/>
        </w:rPr>
        <w:t>単位</w:t>
      </w:r>
    </w:p>
    <w:p w14:paraId="1FFC7E4C" w14:textId="77777777" w:rsidR="00FE4CD1" w:rsidRDefault="001D6428">
      <w:pPr>
        <w:pStyle w:val="a3"/>
        <w:tabs>
          <w:tab w:val="left" w:pos="1078"/>
          <w:tab w:val="left" w:pos="1959"/>
        </w:tabs>
        <w:spacing w:before="57"/>
        <w:ind w:left="598"/>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lang w:eastAsia="ja-JP"/>
        </w:rPr>
        <w:t>その他</w:t>
      </w:r>
      <w:r>
        <w:rPr>
          <w:lang w:eastAsia="ja-JP"/>
        </w:rPr>
        <w:tab/>
      </w:r>
      <w:r>
        <w:rPr>
          <w:spacing w:val="-1"/>
          <w:lang w:eastAsia="ja-JP"/>
        </w:rPr>
        <w:t>日本泌尿器科学会が指定する講習受講：１時間１単位</w:t>
      </w:r>
    </w:p>
    <w:p w14:paraId="3485E22E" w14:textId="77777777" w:rsidR="00FE4CD1" w:rsidRDefault="001D6428">
      <w:pPr>
        <w:pStyle w:val="a3"/>
        <w:tabs>
          <w:tab w:val="left" w:pos="598"/>
        </w:tabs>
        <w:spacing w:before="56"/>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学術業績・診療以外の活動実績（最大１５単位）</w:t>
      </w:r>
    </w:p>
    <w:p w14:paraId="0F42DDE0" w14:textId="77777777" w:rsidR="00FE4CD1" w:rsidRDefault="001D6428">
      <w:pPr>
        <w:pStyle w:val="a3"/>
        <w:tabs>
          <w:tab w:val="left" w:pos="1078"/>
        </w:tabs>
        <w:spacing w:before="56"/>
        <w:ind w:left="598"/>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日本泌尿器科学会総会の出席証明：</w:t>
      </w:r>
      <w:r>
        <w:rPr>
          <w:rFonts w:cs="ＭＳ ゴシック"/>
          <w:spacing w:val="-1"/>
          <w:lang w:eastAsia="ja-JP"/>
        </w:rPr>
        <w:t>3</w:t>
      </w:r>
      <w:r>
        <w:rPr>
          <w:rFonts w:cs="ＭＳ ゴシック"/>
          <w:spacing w:val="-55"/>
          <w:lang w:eastAsia="ja-JP"/>
        </w:rPr>
        <w:t xml:space="preserve"> </w:t>
      </w:r>
      <w:r>
        <w:rPr>
          <w:spacing w:val="-3"/>
          <w:lang w:eastAsia="ja-JP"/>
        </w:rPr>
        <w:t>単位</w:t>
      </w:r>
    </w:p>
    <w:p w14:paraId="134681B7" w14:textId="77777777" w:rsidR="00FE4CD1" w:rsidRDefault="001D6428">
      <w:pPr>
        <w:pStyle w:val="a3"/>
        <w:tabs>
          <w:tab w:val="left" w:pos="1078"/>
        </w:tabs>
        <w:spacing w:before="56"/>
        <w:ind w:left="598"/>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日本泌尿器科学会地区総会の出席証明：</w:t>
      </w:r>
      <w:r>
        <w:rPr>
          <w:rFonts w:cs="ＭＳ ゴシック"/>
          <w:spacing w:val="-1"/>
          <w:lang w:eastAsia="ja-JP"/>
        </w:rPr>
        <w:t>3</w:t>
      </w:r>
      <w:r>
        <w:rPr>
          <w:rFonts w:cs="ＭＳ ゴシック"/>
          <w:spacing w:val="-55"/>
          <w:lang w:eastAsia="ja-JP"/>
        </w:rPr>
        <w:t xml:space="preserve"> </w:t>
      </w:r>
      <w:r>
        <w:rPr>
          <w:lang w:eastAsia="ja-JP"/>
        </w:rPr>
        <w:t>単位</w:t>
      </w:r>
    </w:p>
    <w:p w14:paraId="12EB0AD2" w14:textId="77777777" w:rsidR="00FE4CD1" w:rsidRDefault="001D6428">
      <w:pPr>
        <w:pStyle w:val="a3"/>
        <w:tabs>
          <w:tab w:val="left" w:pos="1078"/>
        </w:tabs>
        <w:spacing w:before="56"/>
        <w:ind w:left="598"/>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日本泌尿器科学会が定める泌尿器科学会関連学会の出席証明：</w:t>
      </w:r>
      <w:r>
        <w:rPr>
          <w:rFonts w:cs="ＭＳ ゴシック"/>
          <w:spacing w:val="-1"/>
          <w:lang w:eastAsia="ja-JP"/>
        </w:rPr>
        <w:t>2</w:t>
      </w:r>
      <w:r>
        <w:rPr>
          <w:rFonts w:cs="ＭＳ ゴシック"/>
          <w:spacing w:val="-58"/>
          <w:lang w:eastAsia="ja-JP"/>
        </w:rPr>
        <w:t xml:space="preserve"> </w:t>
      </w:r>
      <w:r>
        <w:rPr>
          <w:lang w:eastAsia="ja-JP"/>
        </w:rPr>
        <w:t>単位</w:t>
      </w:r>
    </w:p>
    <w:p w14:paraId="5E0ADCC0" w14:textId="77777777" w:rsidR="00FE4CD1" w:rsidRDefault="001D6428">
      <w:pPr>
        <w:pStyle w:val="a3"/>
        <w:tabs>
          <w:tab w:val="left" w:pos="1078"/>
        </w:tabs>
        <w:spacing w:before="56"/>
        <w:ind w:left="598"/>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日本泌尿器科学会が定める研究会等の出席証明：</w:t>
      </w:r>
      <w:r>
        <w:rPr>
          <w:rFonts w:cs="ＭＳ ゴシック"/>
          <w:spacing w:val="-1"/>
          <w:lang w:eastAsia="ja-JP"/>
        </w:rPr>
        <w:t>1</w:t>
      </w:r>
      <w:r>
        <w:rPr>
          <w:rFonts w:cs="ＭＳ ゴシック"/>
          <w:spacing w:val="-55"/>
          <w:lang w:eastAsia="ja-JP"/>
        </w:rPr>
        <w:t xml:space="preserve"> </w:t>
      </w:r>
      <w:r>
        <w:rPr>
          <w:lang w:eastAsia="ja-JP"/>
        </w:rPr>
        <w:t>単位</w:t>
      </w:r>
    </w:p>
    <w:p w14:paraId="61C39002" w14:textId="77777777" w:rsidR="00FE4CD1" w:rsidRDefault="001D6428">
      <w:pPr>
        <w:pStyle w:val="a3"/>
        <w:tabs>
          <w:tab w:val="left" w:pos="598"/>
        </w:tabs>
        <w:spacing w:before="56"/>
        <w:rPr>
          <w:lang w:eastAsia="ja-JP"/>
        </w:rPr>
      </w:pPr>
      <w:r>
        <w:rPr>
          <w:rFonts w:ascii="Wingdings" w:eastAsia="Wingdings" w:hAnsi="Wingdings" w:cs="Wingdings"/>
          <w:lang w:eastAsia="ja-JP"/>
        </w:rPr>
        <w:t></w:t>
      </w:r>
      <w:r>
        <w:rPr>
          <w:rFonts w:ascii="Times New Roman" w:eastAsia="Times New Roman" w:hAnsi="Times New Roman" w:cs="Times New Roman"/>
          <w:lang w:eastAsia="ja-JP"/>
        </w:rPr>
        <w:tab/>
      </w:r>
      <w:r>
        <w:rPr>
          <w:spacing w:val="-1"/>
          <w:lang w:eastAsia="ja-JP"/>
        </w:rPr>
        <w:t>論文著者は</w:t>
      </w:r>
      <w:r>
        <w:rPr>
          <w:spacing w:val="-55"/>
          <w:lang w:eastAsia="ja-JP"/>
        </w:rPr>
        <w:t xml:space="preserve"> </w:t>
      </w:r>
      <w:r>
        <w:rPr>
          <w:rFonts w:cs="ＭＳ ゴシック"/>
          <w:lang w:eastAsia="ja-JP"/>
        </w:rPr>
        <w:t>2</w:t>
      </w:r>
      <w:r>
        <w:rPr>
          <w:rFonts w:cs="ＭＳ ゴシック"/>
          <w:spacing w:val="-55"/>
          <w:lang w:eastAsia="ja-JP"/>
        </w:rPr>
        <w:t xml:space="preserve"> </w:t>
      </w:r>
      <w:r>
        <w:rPr>
          <w:spacing w:val="-2"/>
          <w:lang w:eastAsia="ja-JP"/>
        </w:rPr>
        <w:t>単位、学会発表本人は</w:t>
      </w:r>
      <w:r>
        <w:rPr>
          <w:spacing w:val="-55"/>
          <w:lang w:eastAsia="ja-JP"/>
        </w:rPr>
        <w:t xml:space="preserve"> </w:t>
      </w:r>
      <w:r>
        <w:rPr>
          <w:rFonts w:cs="ＭＳ ゴシック"/>
          <w:lang w:eastAsia="ja-JP"/>
        </w:rPr>
        <w:t>1</w:t>
      </w:r>
      <w:r>
        <w:rPr>
          <w:rFonts w:cs="ＭＳ ゴシック"/>
          <w:spacing w:val="-55"/>
          <w:lang w:eastAsia="ja-JP"/>
        </w:rPr>
        <w:t xml:space="preserve"> </w:t>
      </w:r>
      <w:r>
        <w:rPr>
          <w:spacing w:val="-1"/>
          <w:lang w:eastAsia="ja-JP"/>
        </w:rPr>
        <w:t>単位。</w:t>
      </w:r>
    </w:p>
    <w:p w14:paraId="267889E6" w14:textId="77777777" w:rsidR="00FE4CD1" w:rsidRDefault="00FE4CD1">
      <w:pPr>
        <w:spacing w:before="11"/>
        <w:rPr>
          <w:rFonts w:ascii="ＭＳ ゴシック" w:eastAsia="ＭＳ ゴシック" w:hAnsi="ＭＳ ゴシック" w:cs="ＭＳ ゴシック"/>
          <w:sz w:val="31"/>
          <w:szCs w:val="31"/>
          <w:lang w:eastAsia="ja-JP"/>
        </w:rPr>
      </w:pPr>
    </w:p>
    <w:p w14:paraId="794F08FA" w14:textId="77777777" w:rsidR="00FE4CD1" w:rsidRDefault="001D6428" w:rsidP="00CF7715">
      <w:pPr>
        <w:pStyle w:val="a3"/>
        <w:spacing w:before="0" w:line="300" w:lineRule="auto"/>
        <w:ind w:right="5482"/>
        <w:rPr>
          <w:rFonts w:cs="ＭＳ ゴシック"/>
          <w:lang w:eastAsia="ja-JP"/>
        </w:rPr>
      </w:pPr>
      <w:r>
        <w:rPr>
          <w:spacing w:val="-1"/>
          <w:lang w:eastAsia="ja-JP"/>
        </w:rPr>
        <w:t>別添資料一覧</w:t>
      </w:r>
      <w:r>
        <w:rPr>
          <w:spacing w:val="23"/>
          <w:lang w:eastAsia="ja-JP"/>
        </w:rPr>
        <w:t xml:space="preserve"> </w:t>
      </w:r>
      <w:r>
        <w:rPr>
          <w:rFonts w:cs="ＭＳ ゴシック"/>
          <w:spacing w:val="-1"/>
          <w:lang w:eastAsia="ja-JP"/>
        </w:rPr>
        <w:t>(</w:t>
      </w:r>
      <w:r>
        <w:rPr>
          <w:spacing w:val="-1"/>
          <w:lang w:eastAsia="ja-JP"/>
        </w:rPr>
        <w:t>泌尿器科領域共通</w:t>
      </w:r>
      <w:r>
        <w:rPr>
          <w:rFonts w:cs="ＭＳ ゴシック"/>
          <w:spacing w:val="-1"/>
          <w:lang w:eastAsia="ja-JP"/>
        </w:rPr>
        <w:t>)</w:t>
      </w:r>
    </w:p>
    <w:p w14:paraId="68186983" w14:textId="79831910" w:rsidR="00FE4CD1" w:rsidRDefault="001D6428">
      <w:pPr>
        <w:pStyle w:val="a3"/>
        <w:rPr>
          <w:rFonts w:cs="ＭＳ ゴシック"/>
          <w:lang w:eastAsia="ja-JP"/>
        </w:rPr>
      </w:pPr>
      <w:r>
        <w:rPr>
          <w:rFonts w:cs="ＭＳ ゴシック"/>
          <w:lang w:eastAsia="ja-JP"/>
        </w:rPr>
        <w:t>1.</w:t>
      </w:r>
      <w:r>
        <w:rPr>
          <w:rFonts w:cs="ＭＳ ゴシック"/>
          <w:spacing w:val="29"/>
          <w:lang w:eastAsia="ja-JP"/>
        </w:rPr>
        <w:t xml:space="preserve"> </w:t>
      </w:r>
      <w:r>
        <w:rPr>
          <w:spacing w:val="-1"/>
          <w:lang w:eastAsia="ja-JP"/>
        </w:rPr>
        <w:t>専攻医研修マニュアル</w:t>
      </w:r>
      <w:r>
        <w:rPr>
          <w:spacing w:val="-57"/>
          <w:lang w:eastAsia="ja-JP"/>
        </w:rPr>
        <w:t xml:space="preserve"> </w:t>
      </w:r>
    </w:p>
    <w:p w14:paraId="0B94A8D3" w14:textId="29BA20C4" w:rsidR="00FE4CD1" w:rsidRDefault="001D6428">
      <w:pPr>
        <w:pStyle w:val="a3"/>
        <w:spacing w:before="72"/>
        <w:rPr>
          <w:rFonts w:cs="ＭＳ ゴシック"/>
          <w:lang w:eastAsia="ja-JP"/>
        </w:rPr>
      </w:pPr>
      <w:r>
        <w:rPr>
          <w:rFonts w:cs="ＭＳ ゴシック"/>
          <w:lang w:eastAsia="ja-JP"/>
        </w:rPr>
        <w:t>2.</w:t>
      </w:r>
      <w:r>
        <w:rPr>
          <w:rFonts w:cs="ＭＳ ゴシック"/>
          <w:spacing w:val="29"/>
          <w:lang w:eastAsia="ja-JP"/>
        </w:rPr>
        <w:t xml:space="preserve"> </w:t>
      </w:r>
      <w:r>
        <w:rPr>
          <w:spacing w:val="-1"/>
          <w:lang w:eastAsia="ja-JP"/>
        </w:rPr>
        <w:t>専攻医研修記録簿</w:t>
      </w:r>
      <w:r>
        <w:rPr>
          <w:lang w:eastAsia="ja-JP"/>
        </w:rPr>
        <w:t xml:space="preserve"> </w:t>
      </w:r>
    </w:p>
    <w:p w14:paraId="611D5F26" w14:textId="505D41D6" w:rsidR="00FE4CD1" w:rsidRDefault="001D6428">
      <w:pPr>
        <w:pStyle w:val="a3"/>
        <w:spacing w:before="72"/>
        <w:rPr>
          <w:rFonts w:cs="ＭＳ ゴシック"/>
          <w:lang w:eastAsia="ja-JP"/>
        </w:rPr>
      </w:pPr>
      <w:r>
        <w:rPr>
          <w:rFonts w:cs="ＭＳ ゴシック"/>
          <w:lang w:eastAsia="ja-JP"/>
        </w:rPr>
        <w:t>3.</w:t>
      </w:r>
      <w:r>
        <w:rPr>
          <w:rFonts w:cs="ＭＳ ゴシック"/>
          <w:spacing w:val="29"/>
          <w:lang w:eastAsia="ja-JP"/>
        </w:rPr>
        <w:t xml:space="preserve"> </w:t>
      </w:r>
      <w:r>
        <w:rPr>
          <w:spacing w:val="-1"/>
          <w:lang w:eastAsia="ja-JP"/>
        </w:rPr>
        <w:t>専門研修指導マニュアル</w:t>
      </w:r>
      <w:r>
        <w:rPr>
          <w:spacing w:val="-2"/>
          <w:lang w:eastAsia="ja-JP"/>
        </w:rPr>
        <w:t xml:space="preserve"> </w:t>
      </w:r>
    </w:p>
    <w:sectPr w:rsidR="00FE4CD1">
      <w:footerReference w:type="default" r:id="rId42"/>
      <w:pgSz w:w="11910" w:h="16840"/>
      <w:pgMar w:top="500" w:right="1300" w:bottom="920" w:left="1300" w:header="303" w:footer="7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6F22E" w14:textId="77777777" w:rsidR="005C3ACB" w:rsidRDefault="005C3ACB">
      <w:r>
        <w:separator/>
      </w:r>
    </w:p>
  </w:endnote>
  <w:endnote w:type="continuationSeparator" w:id="0">
    <w:p w14:paraId="4DDDC72A" w14:textId="77777777" w:rsidR="005C3ACB" w:rsidRDefault="005C3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MS UI 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8986" w14:textId="503FD6AA" w:rsidR="00FE4CD1" w:rsidRDefault="002C372F">
    <w:pPr>
      <w:spacing w:line="14" w:lineRule="auto"/>
      <w:rPr>
        <w:sz w:val="20"/>
        <w:szCs w:val="20"/>
      </w:rPr>
    </w:pPr>
    <w:r>
      <w:rPr>
        <w:noProof/>
      </w:rPr>
      <mc:AlternateContent>
        <mc:Choice Requires="wps">
          <w:drawing>
            <wp:anchor distT="0" distB="0" distL="114300" distR="114300" simplePos="0" relativeHeight="503242808" behindDoc="1" locked="0" layoutInCell="1" allowOverlap="1" wp14:anchorId="14F928FD" wp14:editId="6A837581">
              <wp:simplePos x="0" y="0"/>
              <wp:positionH relativeFrom="page">
                <wp:posOffset>3717925</wp:posOffset>
              </wp:positionH>
              <wp:positionV relativeFrom="page">
                <wp:posOffset>10092690</wp:posOffset>
              </wp:positionV>
              <wp:extent cx="125730" cy="160020"/>
              <wp:effectExtent l="3175" t="0" r="4445"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28C5C" w14:textId="77777777" w:rsidR="00FE4CD1" w:rsidRDefault="001D6428">
                          <w:pPr>
                            <w:spacing w:line="239" w:lineRule="exact"/>
                            <w:ind w:left="40"/>
                            <w:rPr>
                              <w:rFonts w:ascii="Century" w:eastAsia="Century" w:hAnsi="Century" w:cs="Century"/>
                              <w:sz w:val="21"/>
                              <w:szCs w:val="21"/>
                            </w:rPr>
                          </w:pPr>
                          <w:r>
                            <w:fldChar w:fldCharType="begin"/>
                          </w:r>
                          <w:r>
                            <w:rPr>
                              <w:rFonts w:ascii="Century"/>
                              <w:sz w:val="21"/>
                            </w:rPr>
                            <w:instrText xml:space="preserve"> PAGE </w:instrText>
                          </w:r>
                          <w:r>
                            <w:fldChar w:fldCharType="separate"/>
                          </w:r>
                          <w:r w:rsidR="00AC6C55">
                            <w:rPr>
                              <w:rFonts w:ascii="Century"/>
                              <w:noProof/>
                              <w:sz w:val="2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928FD" id="_x0000_t202" coordsize="21600,21600" o:spt="202" path="m,l,21600r21600,l21600,xe">
              <v:stroke joinstyle="miter"/>
              <v:path gradientshapeok="t" o:connecttype="rect"/>
            </v:shapetype>
            <v:shape id="Text Box 5" o:spid="_x0000_s1124" type="#_x0000_t202" style="position:absolute;margin-left:292.75pt;margin-top:794.7pt;width:9.9pt;height:12.6pt;z-index:-7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" filled="f" stroked="f">
              <v:textbox inset="0,0,0,0">
                <w:txbxContent>
                  <w:p w14:paraId="7A728C5C" w14:textId="77777777" w:rsidR="00FE4CD1" w:rsidRDefault="001D6428">
                    <w:pPr>
                      <w:spacing w:line="239" w:lineRule="exact"/>
                      <w:ind w:left="40"/>
                      <w:rPr>
                        <w:rFonts w:ascii="Century" w:eastAsia="Century" w:hAnsi="Century" w:cs="Century"/>
                        <w:sz w:val="21"/>
                        <w:szCs w:val="21"/>
                      </w:rPr>
                    </w:pPr>
                    <w:r>
                      <w:fldChar w:fldCharType="begin"/>
                    </w:r>
                    <w:r>
                      <w:rPr>
                        <w:rFonts w:ascii="Century"/>
                        <w:sz w:val="21"/>
                      </w:rPr>
                      <w:instrText xml:space="preserve"> PAGE </w:instrText>
                    </w:r>
                    <w:r>
                      <w:fldChar w:fldCharType="separate"/>
                    </w:r>
                    <w:r w:rsidR="00AC6C55">
                      <w:rPr>
                        <w:rFonts w:ascii="Century"/>
                        <w:noProof/>
                        <w:sz w:val="21"/>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95A22" w14:textId="2E9CACBA" w:rsidR="00FE4CD1" w:rsidRDefault="002C372F">
    <w:pPr>
      <w:spacing w:line="14" w:lineRule="auto"/>
      <w:rPr>
        <w:sz w:val="20"/>
        <w:szCs w:val="20"/>
      </w:rPr>
    </w:pPr>
    <w:r>
      <w:rPr>
        <w:noProof/>
      </w:rPr>
      <mc:AlternateContent>
        <mc:Choice Requires="wps">
          <w:drawing>
            <wp:anchor distT="0" distB="0" distL="114300" distR="114300" simplePos="0" relativeHeight="503242832" behindDoc="1" locked="0" layoutInCell="1" allowOverlap="1" wp14:anchorId="35A63B6A" wp14:editId="44C0AC3E">
              <wp:simplePos x="0" y="0"/>
              <wp:positionH relativeFrom="page">
                <wp:posOffset>3694430</wp:posOffset>
              </wp:positionH>
              <wp:positionV relativeFrom="page">
                <wp:posOffset>10092690</wp:posOffset>
              </wp:positionV>
              <wp:extent cx="175260" cy="16002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D5763" w14:textId="77777777" w:rsidR="00FE4CD1" w:rsidRDefault="001D6428">
                          <w:pPr>
                            <w:spacing w:line="239" w:lineRule="exact"/>
                            <w:ind w:left="20"/>
                            <w:rPr>
                              <w:rFonts w:ascii="Century" w:eastAsia="Century" w:hAnsi="Century" w:cs="Century"/>
                              <w:sz w:val="21"/>
                              <w:szCs w:val="21"/>
                            </w:rPr>
                          </w:pPr>
                          <w:r>
                            <w:rPr>
                              <w:rFonts w:ascii="Century"/>
                              <w:sz w:val="21"/>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63B6A" id="_x0000_t202" coordsize="21600,21600" o:spt="202" path="m,l,21600r21600,l21600,xe">
              <v:stroke joinstyle="miter"/>
              <v:path gradientshapeok="t" o:connecttype="rect"/>
            </v:shapetype>
            <v:shape id="Text Box 4" o:spid="_x0000_s1125" type="#_x0000_t202" style="position:absolute;margin-left:290.9pt;margin-top:794.7pt;width:13.8pt;height:12.6pt;z-index:-7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" filled="f" stroked="f">
              <v:textbox inset="0,0,0,0">
                <w:txbxContent>
                  <w:p w14:paraId="177D5763" w14:textId="77777777" w:rsidR="00FE4CD1" w:rsidRDefault="001D6428">
                    <w:pPr>
                      <w:spacing w:line="239" w:lineRule="exact"/>
                      <w:ind w:left="20"/>
                      <w:rPr>
                        <w:rFonts w:ascii="Century" w:eastAsia="Century" w:hAnsi="Century" w:cs="Century"/>
                        <w:sz w:val="21"/>
                        <w:szCs w:val="21"/>
                      </w:rPr>
                    </w:pPr>
                    <w:r>
                      <w:rPr>
                        <w:rFonts w:ascii="Century"/>
                        <w:sz w:val="21"/>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84730" w14:textId="3DA9271B" w:rsidR="00FE4CD1" w:rsidRDefault="002C372F">
    <w:pPr>
      <w:spacing w:line="14" w:lineRule="auto"/>
      <w:rPr>
        <w:sz w:val="20"/>
        <w:szCs w:val="20"/>
      </w:rPr>
    </w:pPr>
    <w:r>
      <w:rPr>
        <w:noProof/>
      </w:rPr>
      <mc:AlternateContent>
        <mc:Choice Requires="wps">
          <w:drawing>
            <wp:anchor distT="0" distB="0" distL="114300" distR="114300" simplePos="0" relativeHeight="503242856" behindDoc="1" locked="0" layoutInCell="1" allowOverlap="1" wp14:anchorId="4542329D" wp14:editId="66AAB330">
              <wp:simplePos x="0" y="0"/>
              <wp:positionH relativeFrom="page">
                <wp:posOffset>3681730</wp:posOffset>
              </wp:positionH>
              <wp:positionV relativeFrom="page">
                <wp:posOffset>10092690</wp:posOffset>
              </wp:positionV>
              <wp:extent cx="200660" cy="160020"/>
              <wp:effectExtent l="0" t="0" r="381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EC439" w14:textId="77777777" w:rsidR="00FE4CD1" w:rsidRDefault="001D6428">
                          <w:pPr>
                            <w:spacing w:line="239" w:lineRule="exact"/>
                            <w:ind w:left="40"/>
                            <w:rPr>
                              <w:rFonts w:ascii="Century" w:eastAsia="Century" w:hAnsi="Century" w:cs="Century"/>
                              <w:sz w:val="21"/>
                              <w:szCs w:val="21"/>
                            </w:rPr>
                          </w:pPr>
                          <w:r>
                            <w:fldChar w:fldCharType="begin"/>
                          </w:r>
                          <w:r>
                            <w:rPr>
                              <w:rFonts w:ascii="Century"/>
                              <w:sz w:val="21"/>
                            </w:rPr>
                            <w:instrText xml:space="preserve"> PAGE </w:instrText>
                          </w:r>
                          <w:r>
                            <w:fldChar w:fldCharType="separate"/>
                          </w:r>
                          <w:r w:rsidR="00AC6C55">
                            <w:rPr>
                              <w:rFonts w:ascii="Century"/>
                              <w:noProof/>
                              <w:sz w:val="21"/>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2329D" id="_x0000_t202" coordsize="21600,21600" o:spt="202" path="m,l,21600r21600,l21600,xe">
              <v:stroke joinstyle="miter"/>
              <v:path gradientshapeok="t" o:connecttype="rect"/>
            </v:shapetype>
            <v:shape id="Text Box 3" o:spid="_x0000_s1126" type="#_x0000_t202" style="position:absolute;margin-left:289.9pt;margin-top:794.7pt;width:15.8pt;height:12.6pt;z-index:-7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" filled="f" stroked="f">
              <v:textbox inset="0,0,0,0">
                <w:txbxContent>
                  <w:p w14:paraId="724EC439" w14:textId="77777777" w:rsidR="00FE4CD1" w:rsidRDefault="001D6428">
                    <w:pPr>
                      <w:spacing w:line="239" w:lineRule="exact"/>
                      <w:ind w:left="40"/>
                      <w:rPr>
                        <w:rFonts w:ascii="Century" w:eastAsia="Century" w:hAnsi="Century" w:cs="Century"/>
                        <w:sz w:val="21"/>
                        <w:szCs w:val="21"/>
                      </w:rPr>
                    </w:pPr>
                    <w:r>
                      <w:fldChar w:fldCharType="begin"/>
                    </w:r>
                    <w:r>
                      <w:rPr>
                        <w:rFonts w:ascii="Century"/>
                        <w:sz w:val="21"/>
                      </w:rPr>
                      <w:instrText xml:space="preserve"> PAGE </w:instrText>
                    </w:r>
                    <w:r>
                      <w:fldChar w:fldCharType="separate"/>
                    </w:r>
                    <w:r w:rsidR="00AC6C55">
                      <w:rPr>
                        <w:rFonts w:ascii="Century"/>
                        <w:noProof/>
                        <w:sz w:val="21"/>
                      </w:rPr>
                      <w:t>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E24FA" w14:textId="333648D9" w:rsidR="00FE4CD1" w:rsidRDefault="002C372F">
    <w:pPr>
      <w:spacing w:line="14" w:lineRule="auto"/>
      <w:rPr>
        <w:sz w:val="20"/>
        <w:szCs w:val="20"/>
      </w:rPr>
    </w:pPr>
    <w:r>
      <w:rPr>
        <w:noProof/>
      </w:rPr>
      <mc:AlternateContent>
        <mc:Choice Requires="wps">
          <w:drawing>
            <wp:anchor distT="0" distB="0" distL="114300" distR="114300" simplePos="0" relativeHeight="503242880" behindDoc="1" locked="0" layoutInCell="1" allowOverlap="1" wp14:anchorId="179C9A76" wp14:editId="4859AC5D">
              <wp:simplePos x="0" y="0"/>
              <wp:positionH relativeFrom="page">
                <wp:posOffset>3694430</wp:posOffset>
              </wp:positionH>
              <wp:positionV relativeFrom="page">
                <wp:posOffset>10092690</wp:posOffset>
              </wp:positionV>
              <wp:extent cx="175260" cy="1600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8B5D8" w14:textId="77777777" w:rsidR="00FE4CD1" w:rsidRDefault="001D6428">
                          <w:pPr>
                            <w:spacing w:line="239" w:lineRule="exact"/>
                            <w:ind w:left="20"/>
                            <w:rPr>
                              <w:rFonts w:ascii="Century" w:eastAsia="Century" w:hAnsi="Century" w:cs="Century"/>
                              <w:sz w:val="21"/>
                              <w:szCs w:val="21"/>
                            </w:rPr>
                          </w:pPr>
                          <w:r>
                            <w:rPr>
                              <w:rFonts w:ascii="Century"/>
                              <w:sz w:val="21"/>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C9A76" id="_x0000_t202" coordsize="21600,21600" o:spt="202" path="m,l,21600r21600,l21600,xe">
              <v:stroke joinstyle="miter"/>
              <v:path gradientshapeok="t" o:connecttype="rect"/>
            </v:shapetype>
            <v:shape id="Text Box 2" o:spid="_x0000_s1127" type="#_x0000_t202" style="position:absolute;margin-left:290.9pt;margin-top:794.7pt;width:13.8pt;height:12.6pt;z-index:-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" filled="f" stroked="f">
              <v:textbox inset="0,0,0,0">
                <w:txbxContent>
                  <w:p w14:paraId="4558B5D8" w14:textId="77777777" w:rsidR="00FE4CD1" w:rsidRDefault="001D6428">
                    <w:pPr>
                      <w:spacing w:line="239" w:lineRule="exact"/>
                      <w:ind w:left="20"/>
                      <w:rPr>
                        <w:rFonts w:ascii="Century" w:eastAsia="Century" w:hAnsi="Century" w:cs="Century"/>
                        <w:sz w:val="21"/>
                        <w:szCs w:val="21"/>
                      </w:rPr>
                    </w:pPr>
                    <w:r>
                      <w:rPr>
                        <w:rFonts w:ascii="Century"/>
                        <w:sz w:val="21"/>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BF9C5" w14:textId="411B31B2" w:rsidR="00FE4CD1" w:rsidRDefault="002C372F">
    <w:pPr>
      <w:spacing w:line="14" w:lineRule="auto"/>
      <w:rPr>
        <w:sz w:val="20"/>
        <w:szCs w:val="20"/>
      </w:rPr>
    </w:pPr>
    <w:r>
      <w:rPr>
        <w:noProof/>
      </w:rPr>
      <mc:AlternateContent>
        <mc:Choice Requires="wps">
          <w:drawing>
            <wp:anchor distT="0" distB="0" distL="114300" distR="114300" simplePos="0" relativeHeight="503242904" behindDoc="1" locked="0" layoutInCell="1" allowOverlap="1" wp14:anchorId="6DDE6A25" wp14:editId="62FA8DB5">
              <wp:simplePos x="0" y="0"/>
              <wp:positionH relativeFrom="page">
                <wp:posOffset>3681730</wp:posOffset>
              </wp:positionH>
              <wp:positionV relativeFrom="page">
                <wp:posOffset>10092690</wp:posOffset>
              </wp:positionV>
              <wp:extent cx="200660" cy="160020"/>
              <wp:effectExtent l="0" t="0" r="381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0AF89" w14:textId="77777777" w:rsidR="00FE4CD1" w:rsidRDefault="001D6428">
                          <w:pPr>
                            <w:spacing w:line="239" w:lineRule="exact"/>
                            <w:ind w:left="40"/>
                            <w:rPr>
                              <w:rFonts w:ascii="Century" w:eastAsia="Century" w:hAnsi="Century" w:cs="Century"/>
                              <w:sz w:val="21"/>
                              <w:szCs w:val="21"/>
                            </w:rPr>
                          </w:pPr>
                          <w:r>
                            <w:fldChar w:fldCharType="begin"/>
                          </w:r>
                          <w:r>
                            <w:rPr>
                              <w:rFonts w:ascii="Century"/>
                              <w:sz w:val="21"/>
                            </w:rPr>
                            <w:instrText xml:space="preserve"> PAGE </w:instrText>
                          </w:r>
                          <w:r>
                            <w:fldChar w:fldCharType="separate"/>
                          </w:r>
                          <w:r w:rsidR="00AC6C55">
                            <w:rPr>
                              <w:rFonts w:ascii="Century"/>
                              <w:noProof/>
                              <w:sz w:val="21"/>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E6A25" id="_x0000_t202" coordsize="21600,21600" o:spt="202" path="m,l,21600r21600,l21600,xe">
              <v:stroke joinstyle="miter"/>
              <v:path gradientshapeok="t" o:connecttype="rect"/>
            </v:shapetype>
            <v:shape id="Text Box 1" o:spid="_x0000_s1128" type="#_x0000_t202" style="position:absolute;margin-left:289.9pt;margin-top:794.7pt;width:15.8pt;height:12.6pt;z-index:-7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" filled="f" stroked="f">
              <v:textbox inset="0,0,0,0">
                <w:txbxContent>
                  <w:p w14:paraId="2D50AF89" w14:textId="77777777" w:rsidR="00FE4CD1" w:rsidRDefault="001D6428">
                    <w:pPr>
                      <w:spacing w:line="239" w:lineRule="exact"/>
                      <w:ind w:left="40"/>
                      <w:rPr>
                        <w:rFonts w:ascii="Century" w:eastAsia="Century" w:hAnsi="Century" w:cs="Century"/>
                        <w:sz w:val="21"/>
                        <w:szCs w:val="21"/>
                      </w:rPr>
                    </w:pPr>
                    <w:r>
                      <w:fldChar w:fldCharType="begin"/>
                    </w:r>
                    <w:r>
                      <w:rPr>
                        <w:rFonts w:ascii="Century"/>
                        <w:sz w:val="21"/>
                      </w:rPr>
                      <w:instrText xml:space="preserve"> PAGE </w:instrText>
                    </w:r>
                    <w:r>
                      <w:fldChar w:fldCharType="separate"/>
                    </w:r>
                    <w:r w:rsidR="00AC6C55">
                      <w:rPr>
                        <w:rFonts w:ascii="Century"/>
                        <w:noProof/>
                        <w:sz w:val="21"/>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47FCF" w14:textId="77777777" w:rsidR="005C3ACB" w:rsidRDefault="005C3ACB">
      <w:r>
        <w:separator/>
      </w:r>
    </w:p>
  </w:footnote>
  <w:footnote w:type="continuationSeparator" w:id="0">
    <w:p w14:paraId="3CB57933" w14:textId="77777777" w:rsidR="005C3ACB" w:rsidRDefault="005C3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50B2" w14:textId="1D69B5FF" w:rsidR="00FE4CD1" w:rsidRDefault="002C372F">
    <w:pPr>
      <w:spacing w:line="14" w:lineRule="auto"/>
      <w:rPr>
        <w:sz w:val="20"/>
        <w:szCs w:val="20"/>
      </w:rPr>
    </w:pPr>
    <w:r>
      <w:rPr>
        <w:noProof/>
      </w:rPr>
      <mc:AlternateContent>
        <mc:Choice Requires="wps">
          <w:drawing>
            <wp:anchor distT="0" distB="0" distL="114300" distR="114300" simplePos="0" relativeHeight="503242784" behindDoc="1" locked="0" layoutInCell="1" allowOverlap="1" wp14:anchorId="75DC06AE" wp14:editId="6B39A487">
              <wp:simplePos x="0" y="0"/>
              <wp:positionH relativeFrom="page">
                <wp:posOffset>6278245</wp:posOffset>
              </wp:positionH>
              <wp:positionV relativeFrom="page">
                <wp:posOffset>217805</wp:posOffset>
              </wp:positionV>
              <wp:extent cx="306705" cy="114300"/>
              <wp:effectExtent l="1270" t="0" r="0" b="127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66787" w14:textId="77777777" w:rsidR="00FE4CD1" w:rsidRDefault="001D6428">
                          <w:pPr>
                            <w:spacing w:line="164" w:lineRule="exact"/>
                            <w:ind w:left="20"/>
                            <w:rPr>
                              <w:rFonts w:ascii="Century" w:eastAsia="Century" w:hAnsi="Century" w:cs="Century"/>
                              <w:sz w:val="14"/>
                              <w:szCs w:val="14"/>
                            </w:rPr>
                          </w:pPr>
                          <w:r>
                            <w:rPr>
                              <w:rFonts w:ascii="Century"/>
                              <w:spacing w:val="-5"/>
                              <w:sz w:val="14"/>
                            </w:rPr>
                            <w:t>Ver.9.1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C06AE" id="_x0000_t202" coordsize="21600,21600" o:spt="202" path="m,l,21600r21600,l21600,xe">
              <v:stroke joinstyle="miter"/>
              <v:path gradientshapeok="t" o:connecttype="rect"/>
            </v:shapetype>
            <v:shape id="Text Box 6" o:spid="_x0000_s1123" type="#_x0000_t202" style="position:absolute;margin-left:494.35pt;margin-top:17.15pt;width:24.15pt;height:9pt;z-index:-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" filled="f" stroked="f">
              <v:textbox inset="0,0,0,0">
                <w:txbxContent>
                  <w:p w14:paraId="70E66787" w14:textId="77777777" w:rsidR="00FE4CD1" w:rsidRDefault="001D6428">
                    <w:pPr>
                      <w:spacing w:line="164" w:lineRule="exact"/>
                      <w:ind w:left="20"/>
                      <w:rPr>
                        <w:rFonts w:ascii="Century" w:eastAsia="Century" w:hAnsi="Century" w:cs="Century"/>
                        <w:sz w:val="14"/>
                        <w:szCs w:val="14"/>
                      </w:rPr>
                    </w:pPr>
                    <w:r>
                      <w:rPr>
                        <w:rFonts w:ascii="Century"/>
                        <w:spacing w:val="-5"/>
                        <w:sz w:val="14"/>
                      </w:rPr>
                      <w:t>Ver.9.1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24FE1"/>
    <w:multiLevelType w:val="hybridMultilevel"/>
    <w:tmpl w:val="5DCCDD0E"/>
    <w:lvl w:ilvl="0" w:tplc="DDC20B30">
      <w:start w:val="1"/>
      <w:numFmt w:val="bullet"/>
      <w:lvlText w:val=""/>
      <w:lvlJc w:val="left"/>
      <w:pPr>
        <w:ind w:left="598" w:hanging="480"/>
      </w:pPr>
      <w:rPr>
        <w:rFonts w:ascii="Wingdings" w:eastAsia="Wingdings" w:hAnsi="Wingdings" w:hint="default"/>
        <w:sz w:val="22"/>
        <w:szCs w:val="22"/>
      </w:rPr>
    </w:lvl>
    <w:lvl w:ilvl="1" w:tplc="B45CB1BA">
      <w:start w:val="1"/>
      <w:numFmt w:val="bullet"/>
      <w:lvlText w:val="•"/>
      <w:lvlJc w:val="left"/>
      <w:pPr>
        <w:ind w:left="1491" w:hanging="480"/>
      </w:pPr>
      <w:rPr>
        <w:rFonts w:hint="default"/>
      </w:rPr>
    </w:lvl>
    <w:lvl w:ilvl="2" w:tplc="9976DD18">
      <w:start w:val="1"/>
      <w:numFmt w:val="bullet"/>
      <w:lvlText w:val="•"/>
      <w:lvlJc w:val="left"/>
      <w:pPr>
        <w:ind w:left="2384" w:hanging="480"/>
      </w:pPr>
      <w:rPr>
        <w:rFonts w:hint="default"/>
      </w:rPr>
    </w:lvl>
    <w:lvl w:ilvl="3" w:tplc="7602A8F8">
      <w:start w:val="1"/>
      <w:numFmt w:val="bullet"/>
      <w:lvlText w:val="•"/>
      <w:lvlJc w:val="left"/>
      <w:pPr>
        <w:ind w:left="3277" w:hanging="480"/>
      </w:pPr>
      <w:rPr>
        <w:rFonts w:hint="default"/>
      </w:rPr>
    </w:lvl>
    <w:lvl w:ilvl="4" w:tplc="D2E2A11A">
      <w:start w:val="1"/>
      <w:numFmt w:val="bullet"/>
      <w:lvlText w:val="•"/>
      <w:lvlJc w:val="left"/>
      <w:pPr>
        <w:ind w:left="4169" w:hanging="480"/>
      </w:pPr>
      <w:rPr>
        <w:rFonts w:hint="default"/>
      </w:rPr>
    </w:lvl>
    <w:lvl w:ilvl="5" w:tplc="E864E36E">
      <w:start w:val="1"/>
      <w:numFmt w:val="bullet"/>
      <w:lvlText w:val="•"/>
      <w:lvlJc w:val="left"/>
      <w:pPr>
        <w:ind w:left="5062" w:hanging="480"/>
      </w:pPr>
      <w:rPr>
        <w:rFonts w:hint="default"/>
      </w:rPr>
    </w:lvl>
    <w:lvl w:ilvl="6" w:tplc="9894D3AC">
      <w:start w:val="1"/>
      <w:numFmt w:val="bullet"/>
      <w:lvlText w:val="•"/>
      <w:lvlJc w:val="left"/>
      <w:pPr>
        <w:ind w:left="5955" w:hanging="480"/>
      </w:pPr>
      <w:rPr>
        <w:rFonts w:hint="default"/>
      </w:rPr>
    </w:lvl>
    <w:lvl w:ilvl="7" w:tplc="F058EA92">
      <w:start w:val="1"/>
      <w:numFmt w:val="bullet"/>
      <w:lvlText w:val="•"/>
      <w:lvlJc w:val="left"/>
      <w:pPr>
        <w:ind w:left="6848" w:hanging="480"/>
      </w:pPr>
      <w:rPr>
        <w:rFonts w:hint="default"/>
      </w:rPr>
    </w:lvl>
    <w:lvl w:ilvl="8" w:tplc="87101BE8">
      <w:start w:val="1"/>
      <w:numFmt w:val="bullet"/>
      <w:lvlText w:val="•"/>
      <w:lvlJc w:val="left"/>
      <w:pPr>
        <w:ind w:left="7740" w:hanging="480"/>
      </w:pPr>
      <w:rPr>
        <w:rFonts w:hint="default"/>
      </w:rPr>
    </w:lvl>
  </w:abstractNum>
  <w:abstractNum w:abstractNumId="1" w15:restartNumberingAfterBreak="0">
    <w:nsid w:val="42DB1DA6"/>
    <w:multiLevelType w:val="hybridMultilevel"/>
    <w:tmpl w:val="56544D90"/>
    <w:lvl w:ilvl="0" w:tplc="4BDC8E3E">
      <w:start w:val="1"/>
      <w:numFmt w:val="decimal"/>
      <w:lvlText w:val="(%1)"/>
      <w:lvlJc w:val="left"/>
      <w:pPr>
        <w:ind w:left="553" w:hanging="435"/>
      </w:pPr>
      <w:rPr>
        <w:rFonts w:cs="ＭＳ ゴシック" w:hint="default"/>
      </w:rPr>
    </w:lvl>
    <w:lvl w:ilvl="1" w:tplc="04090017" w:tentative="1">
      <w:start w:val="1"/>
      <w:numFmt w:val="aiueoFullWidth"/>
      <w:lvlText w:val="(%2)"/>
      <w:lvlJc w:val="left"/>
      <w:pPr>
        <w:ind w:left="958" w:hanging="420"/>
      </w:pPr>
    </w:lvl>
    <w:lvl w:ilvl="2" w:tplc="04090011" w:tentative="1">
      <w:start w:val="1"/>
      <w:numFmt w:val="decimalEnclosedCircle"/>
      <w:lvlText w:val="%3"/>
      <w:lvlJc w:val="left"/>
      <w:pPr>
        <w:ind w:left="1378" w:hanging="420"/>
      </w:pPr>
    </w:lvl>
    <w:lvl w:ilvl="3" w:tplc="0409000F" w:tentative="1">
      <w:start w:val="1"/>
      <w:numFmt w:val="decimal"/>
      <w:lvlText w:val="%4."/>
      <w:lvlJc w:val="left"/>
      <w:pPr>
        <w:ind w:left="1798" w:hanging="420"/>
      </w:pPr>
    </w:lvl>
    <w:lvl w:ilvl="4" w:tplc="04090017" w:tentative="1">
      <w:start w:val="1"/>
      <w:numFmt w:val="aiueoFullWidth"/>
      <w:lvlText w:val="(%5)"/>
      <w:lvlJc w:val="left"/>
      <w:pPr>
        <w:ind w:left="2218" w:hanging="420"/>
      </w:pPr>
    </w:lvl>
    <w:lvl w:ilvl="5" w:tplc="04090011" w:tentative="1">
      <w:start w:val="1"/>
      <w:numFmt w:val="decimalEnclosedCircle"/>
      <w:lvlText w:val="%6"/>
      <w:lvlJc w:val="left"/>
      <w:pPr>
        <w:ind w:left="2638" w:hanging="420"/>
      </w:pPr>
    </w:lvl>
    <w:lvl w:ilvl="6" w:tplc="0409000F" w:tentative="1">
      <w:start w:val="1"/>
      <w:numFmt w:val="decimal"/>
      <w:lvlText w:val="%7."/>
      <w:lvlJc w:val="left"/>
      <w:pPr>
        <w:ind w:left="3058" w:hanging="420"/>
      </w:pPr>
    </w:lvl>
    <w:lvl w:ilvl="7" w:tplc="04090017" w:tentative="1">
      <w:start w:val="1"/>
      <w:numFmt w:val="aiueoFullWidth"/>
      <w:lvlText w:val="(%8)"/>
      <w:lvlJc w:val="left"/>
      <w:pPr>
        <w:ind w:left="3478" w:hanging="420"/>
      </w:pPr>
    </w:lvl>
    <w:lvl w:ilvl="8" w:tplc="04090011" w:tentative="1">
      <w:start w:val="1"/>
      <w:numFmt w:val="decimalEnclosedCircle"/>
      <w:lvlText w:val="%9"/>
      <w:lvlJc w:val="left"/>
      <w:pPr>
        <w:ind w:left="3898"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CD1"/>
    <w:rsid w:val="00002083"/>
    <w:rsid w:val="00025DC7"/>
    <w:rsid w:val="00046AA2"/>
    <w:rsid w:val="00053855"/>
    <w:rsid w:val="00072E7A"/>
    <w:rsid w:val="00094F91"/>
    <w:rsid w:val="00155A26"/>
    <w:rsid w:val="001D6428"/>
    <w:rsid w:val="002C372F"/>
    <w:rsid w:val="002D70D1"/>
    <w:rsid w:val="0031052E"/>
    <w:rsid w:val="00383AD9"/>
    <w:rsid w:val="004213E0"/>
    <w:rsid w:val="00575986"/>
    <w:rsid w:val="005C3ACB"/>
    <w:rsid w:val="005C509C"/>
    <w:rsid w:val="00661497"/>
    <w:rsid w:val="00690E5A"/>
    <w:rsid w:val="0077604D"/>
    <w:rsid w:val="00831B99"/>
    <w:rsid w:val="00895F1A"/>
    <w:rsid w:val="008C5C9E"/>
    <w:rsid w:val="008E3BD7"/>
    <w:rsid w:val="0090285D"/>
    <w:rsid w:val="009167F7"/>
    <w:rsid w:val="0094241A"/>
    <w:rsid w:val="00AC6C55"/>
    <w:rsid w:val="00B34D52"/>
    <w:rsid w:val="00B37756"/>
    <w:rsid w:val="00B86896"/>
    <w:rsid w:val="00CF7715"/>
    <w:rsid w:val="00D20187"/>
    <w:rsid w:val="00D62E80"/>
    <w:rsid w:val="00E97A71"/>
    <w:rsid w:val="00FC3080"/>
    <w:rsid w:val="00FE4C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090E56"/>
  <w15:docId w15:val="{389C8593-062A-4408-B825-0A15DF13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uiPriority w:val="9"/>
    <w:qFormat/>
    <w:pPr>
      <w:ind w:left="118"/>
      <w:outlineLvl w:val="0"/>
    </w:pPr>
    <w:rPr>
      <w:rFonts w:ascii="ＭＳ ゴシック" w:eastAsia="ＭＳ ゴシック" w:hAnsi="ＭＳ ゴシック"/>
      <w:sz w:val="28"/>
      <w:szCs w:val="28"/>
    </w:rPr>
  </w:style>
  <w:style w:type="paragraph" w:styleId="2">
    <w:name w:val="heading 2"/>
    <w:basedOn w:val="a"/>
    <w:uiPriority w:val="9"/>
    <w:unhideWhenUsed/>
    <w:qFormat/>
    <w:pPr>
      <w:ind w:left="118"/>
      <w:outlineLvl w:val="1"/>
    </w:pPr>
    <w:rPr>
      <w:rFonts w:ascii="BIZ UDゴシック" w:eastAsia="BIZ UDゴシック" w:hAnsi="BIZ UDゴシック"/>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17"/>
      <w:ind w:left="118"/>
    </w:pPr>
    <w:rPr>
      <w:rFonts w:ascii="ＭＳ ゴシック" w:eastAsia="ＭＳ ゴシック" w:hAnsi="ＭＳ ゴシック"/>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002083"/>
    <w:pPr>
      <w:tabs>
        <w:tab w:val="center" w:pos="4252"/>
        <w:tab w:val="right" w:pos="8504"/>
      </w:tabs>
      <w:snapToGrid w:val="0"/>
    </w:pPr>
  </w:style>
  <w:style w:type="character" w:customStyle="1" w:styleId="a6">
    <w:name w:val="ヘッダー (文字)"/>
    <w:basedOn w:val="a0"/>
    <w:link w:val="a5"/>
    <w:uiPriority w:val="99"/>
    <w:rsid w:val="00002083"/>
  </w:style>
  <w:style w:type="paragraph" w:styleId="a7">
    <w:name w:val="footer"/>
    <w:basedOn w:val="a"/>
    <w:link w:val="a8"/>
    <w:uiPriority w:val="99"/>
    <w:unhideWhenUsed/>
    <w:rsid w:val="00002083"/>
    <w:pPr>
      <w:tabs>
        <w:tab w:val="center" w:pos="4252"/>
        <w:tab w:val="right" w:pos="8504"/>
      </w:tabs>
      <w:snapToGrid w:val="0"/>
    </w:pPr>
  </w:style>
  <w:style w:type="character" w:customStyle="1" w:styleId="a8">
    <w:name w:val="フッター (文字)"/>
    <w:basedOn w:val="a0"/>
    <w:link w:val="a7"/>
    <w:uiPriority w:val="99"/>
    <w:rsid w:val="00002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409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sv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24</Pages>
  <Words>3450</Words>
  <Characters>19667</Characters>
  <Application>Microsoft Office Word</Application>
  <DocSecurity>0</DocSecurity>
  <Lines>163</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金沢大学泌尿器科</dc:creator>
  <cp:lastModifiedBy>金沢大学 泌尿器科</cp:lastModifiedBy>
  <cp:revision>15</cp:revision>
  <dcterms:created xsi:type="dcterms:W3CDTF">2022-03-16T07:22:00Z</dcterms:created>
  <dcterms:modified xsi:type="dcterms:W3CDTF">2022-03-17T02:03:00Z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LastSaved">
    <vt:filetime>2022-02-25T00:00:00Z</vt:filetime>
  </property>
</Properties>
</file>