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C54F8" w14:textId="0A9F64A6" w:rsidR="0047581D" w:rsidRPr="00956723" w:rsidRDefault="00BC5B0C" w:rsidP="008F0BC2">
      <w:pPr>
        <w:jc w:val="center"/>
        <w:rPr>
          <w:rFonts w:ascii="Calibri" w:eastAsia="Meiryo UI" w:hAnsi="Calibri"/>
          <w:b/>
          <w:u w:val="single"/>
        </w:rPr>
      </w:pPr>
      <w:r w:rsidRPr="000E495F">
        <w:rPr>
          <w:rFonts w:ascii="Calibri" w:eastAsia="Meiryo UI" w:hAnsi="Calibri" w:hint="eastAsia"/>
          <w:b/>
          <w:sz w:val="28"/>
          <w:u w:val="single"/>
        </w:rPr>
        <w:t>泌尿器科</w:t>
      </w:r>
      <w:r w:rsidR="0047581D" w:rsidRPr="00956723">
        <w:rPr>
          <w:rFonts w:ascii="Calibri" w:eastAsia="Meiryo UI" w:hAnsi="Calibri" w:hint="eastAsia"/>
          <w:b/>
          <w:sz w:val="28"/>
          <w:u w:val="single"/>
        </w:rPr>
        <w:t>に通院中の患者さんまたはご家族の方へ</w:t>
      </w:r>
      <w:r w:rsidR="0077570B" w:rsidRPr="00956723">
        <w:rPr>
          <w:rFonts w:ascii="Calibri" w:eastAsia="Meiryo UI" w:hAnsi="Calibri"/>
          <w:b/>
          <w:sz w:val="28"/>
          <w:u w:val="single"/>
        </w:rPr>
        <w:br/>
      </w:r>
      <w:r w:rsidR="0047581D" w:rsidRPr="00956723">
        <w:rPr>
          <w:rFonts w:ascii="Calibri" w:eastAsia="Meiryo UI" w:hAnsi="Calibri" w:hint="eastAsia"/>
          <w:b/>
          <w:sz w:val="28"/>
          <w:u w:val="single"/>
        </w:rPr>
        <w:t>（臨床研究に関する情報）</w:t>
      </w:r>
    </w:p>
    <w:p w14:paraId="25C4CB5C" w14:textId="6568DEA7" w:rsidR="002D588D" w:rsidRDefault="00387672" w:rsidP="00476FB0">
      <w:pPr>
        <w:rPr>
          <w:rFonts w:ascii="Calibri" w:eastAsia="Meiryo UI" w:hAnsi="Calibri"/>
          <w:sz w:val="21"/>
        </w:rPr>
      </w:pPr>
      <w:r>
        <w:rPr>
          <w:rFonts w:ascii="Calibri" w:eastAsia="Meiryo UI" w:hAnsi="Calibri"/>
          <w:noProof/>
          <w:sz w:val="21"/>
          <w:szCs w:val="24"/>
        </w:rPr>
        <mc:AlternateContent>
          <mc:Choice Requires="wps">
            <w:drawing>
              <wp:anchor distT="0" distB="0" distL="114300" distR="114300" simplePos="0" relativeHeight="251657728" behindDoc="0" locked="0" layoutInCell="1" allowOverlap="1" wp14:anchorId="197AAC1A" wp14:editId="134F547C">
                <wp:simplePos x="0" y="0"/>
                <wp:positionH relativeFrom="column">
                  <wp:posOffset>-110490</wp:posOffset>
                </wp:positionH>
                <wp:positionV relativeFrom="paragraph">
                  <wp:posOffset>191135</wp:posOffset>
                </wp:positionV>
                <wp:extent cx="6423660" cy="998220"/>
                <wp:effectExtent l="9525" t="11430"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998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24F13D02" id="Rectangle 2" o:spid="_x0000_s1026" style="position:absolute;left:0;text-align:left;margin-left:-8.7pt;margin-top:15.05pt;width:505.8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" filled="f">
                <v:textbox inset="5.85pt,.7pt,5.85pt,.7pt"/>
              </v:rect>
            </w:pict>
          </mc:Fallback>
        </mc:AlternateContent>
      </w:r>
    </w:p>
    <w:p w14:paraId="4D6BC315" w14:textId="77777777" w:rsidR="004A7D12" w:rsidRDefault="0047581D" w:rsidP="00476FB0">
      <w:pPr>
        <w:rPr>
          <w:rFonts w:ascii="Calibri" w:eastAsia="Meiryo UI" w:hAnsi="Calibri"/>
          <w:sz w:val="21"/>
        </w:rPr>
      </w:pPr>
      <w:r w:rsidRPr="00476FB0">
        <w:rPr>
          <w:rFonts w:ascii="Calibri" w:eastAsia="Meiryo UI" w:hAnsi="Calibri" w:hint="eastAsia"/>
          <w:sz w:val="21"/>
        </w:rPr>
        <w:t>当院では、以下の臨床研究を実施しております。この研究は、患者さんの</w:t>
      </w:r>
      <w:r w:rsidR="00F15396">
        <w:rPr>
          <w:rFonts w:ascii="Calibri" w:eastAsia="Meiryo UI" w:hAnsi="Calibri" w:hint="eastAsia"/>
          <w:sz w:val="21"/>
        </w:rPr>
        <w:t>腫瘍検体や</w:t>
      </w:r>
      <w:r w:rsidRPr="00476FB0">
        <w:rPr>
          <w:rFonts w:ascii="Calibri" w:eastAsia="Meiryo UI" w:hAnsi="Calibri" w:hint="eastAsia"/>
          <w:sz w:val="21"/>
        </w:rPr>
        <w:t>診療情報を</w:t>
      </w:r>
      <w:r w:rsidR="00F15396">
        <w:rPr>
          <w:rFonts w:ascii="Calibri" w:eastAsia="Meiryo UI" w:hAnsi="Calibri" w:hint="eastAsia"/>
          <w:sz w:val="21"/>
        </w:rPr>
        <w:t>収集します</w:t>
      </w:r>
      <w:r w:rsidRPr="00476FB0">
        <w:rPr>
          <w:rFonts w:ascii="Calibri" w:eastAsia="Meiryo UI" w:hAnsi="Calibri" w:hint="eastAsia"/>
          <w:sz w:val="21"/>
        </w:rPr>
        <w:t>。このような研究は、厚生労働省・文部科学省の「人を対象とする医学系研究に関する倫理指針」（平成</w:t>
      </w:r>
      <w:r w:rsidRPr="00476FB0">
        <w:rPr>
          <w:rFonts w:ascii="Calibri" w:eastAsia="Meiryo UI" w:hAnsi="Calibri" w:hint="eastAsia"/>
          <w:sz w:val="21"/>
        </w:rPr>
        <w:t>26</w:t>
      </w:r>
      <w:r w:rsidRPr="00476FB0">
        <w:rPr>
          <w:rFonts w:ascii="Calibri" w:eastAsia="Meiryo UI" w:hAnsi="Calibri" w:hint="eastAsia"/>
          <w:sz w:val="21"/>
        </w:rPr>
        <w:t>年</w:t>
      </w:r>
      <w:r w:rsidR="00E22D1C" w:rsidRPr="00476FB0">
        <w:rPr>
          <w:rFonts w:ascii="Calibri" w:eastAsia="Meiryo UI" w:hAnsi="Calibri" w:hint="eastAsia"/>
          <w:sz w:val="21"/>
        </w:rPr>
        <w:t>12</w:t>
      </w:r>
      <w:r w:rsidR="00E22D1C" w:rsidRPr="00476FB0">
        <w:rPr>
          <w:rFonts w:ascii="Calibri" w:eastAsia="Meiryo UI" w:hAnsi="Calibri" w:hint="eastAsia"/>
          <w:sz w:val="21"/>
        </w:rPr>
        <w:t>月</w:t>
      </w:r>
      <w:r w:rsidR="00E22D1C" w:rsidRPr="00476FB0">
        <w:rPr>
          <w:rFonts w:ascii="Calibri" w:eastAsia="Meiryo UI" w:hAnsi="Calibri" w:hint="eastAsia"/>
          <w:sz w:val="21"/>
        </w:rPr>
        <w:t>22</w:t>
      </w:r>
      <w:r w:rsidR="00E22D1C" w:rsidRPr="00476FB0">
        <w:rPr>
          <w:rFonts w:ascii="Calibri" w:eastAsia="Meiryo UI" w:hAnsi="Calibri" w:hint="eastAsia"/>
          <w:sz w:val="21"/>
        </w:rPr>
        <w:t>日発行、平成</w:t>
      </w:r>
      <w:r w:rsidR="00E22D1C" w:rsidRPr="00476FB0">
        <w:rPr>
          <w:rFonts w:ascii="Calibri" w:eastAsia="Meiryo UI" w:hAnsi="Calibri" w:hint="eastAsia"/>
          <w:sz w:val="21"/>
        </w:rPr>
        <w:t>29</w:t>
      </w:r>
      <w:r w:rsidR="00E22D1C" w:rsidRPr="00476FB0">
        <w:rPr>
          <w:rFonts w:ascii="Calibri" w:eastAsia="Meiryo UI" w:hAnsi="Calibri" w:hint="eastAsia"/>
          <w:sz w:val="21"/>
        </w:rPr>
        <w:t>年</w:t>
      </w:r>
      <w:r w:rsidR="00E22D1C" w:rsidRPr="00476FB0">
        <w:rPr>
          <w:rFonts w:ascii="Calibri" w:eastAsia="Meiryo UI" w:hAnsi="Calibri" w:hint="eastAsia"/>
          <w:sz w:val="21"/>
        </w:rPr>
        <w:t>2</w:t>
      </w:r>
      <w:r w:rsidR="00E22D1C" w:rsidRPr="00476FB0">
        <w:rPr>
          <w:rFonts w:ascii="Calibri" w:eastAsia="Meiryo UI" w:hAnsi="Calibri" w:hint="eastAsia"/>
          <w:sz w:val="21"/>
        </w:rPr>
        <w:t>月</w:t>
      </w:r>
      <w:r w:rsidR="00E22D1C" w:rsidRPr="00476FB0">
        <w:rPr>
          <w:rFonts w:ascii="Calibri" w:eastAsia="Meiryo UI" w:hAnsi="Calibri" w:hint="eastAsia"/>
          <w:sz w:val="21"/>
        </w:rPr>
        <w:t>28</w:t>
      </w:r>
      <w:r w:rsidR="00E22D1C" w:rsidRPr="00476FB0">
        <w:rPr>
          <w:rFonts w:ascii="Calibri" w:eastAsia="Meiryo UI" w:hAnsi="Calibri" w:hint="eastAsia"/>
          <w:sz w:val="21"/>
        </w:rPr>
        <w:t>日一部改正</w:t>
      </w:r>
      <w:r w:rsidRPr="00476FB0">
        <w:rPr>
          <w:rFonts w:ascii="Calibri" w:eastAsia="Meiryo UI" w:hAnsi="Calibri" w:hint="eastAsia"/>
          <w:sz w:val="21"/>
        </w:rPr>
        <w:t>）</w:t>
      </w:r>
      <w:r w:rsidRPr="005D2367">
        <w:rPr>
          <w:rFonts w:ascii="Calibri" w:eastAsia="Meiryo UI" w:hAnsi="Calibri" w:hint="eastAsia"/>
          <w:sz w:val="21"/>
        </w:rPr>
        <w:t>の規</w:t>
      </w:r>
      <w:r w:rsidRPr="00476FB0">
        <w:rPr>
          <w:rFonts w:ascii="Calibri" w:eastAsia="Meiryo UI" w:hAnsi="Calibri" w:hint="eastAsia"/>
          <w:sz w:val="21"/>
        </w:rPr>
        <w:t>定により、研究内容の情報を公開することが必要とされております。</w:t>
      </w:r>
    </w:p>
    <w:p w14:paraId="6200DB2D" w14:textId="0AF7545A" w:rsidR="00F30868" w:rsidRDefault="0047581D" w:rsidP="00476FB0">
      <w:pPr>
        <w:rPr>
          <w:rFonts w:ascii="Calibri" w:eastAsia="Meiryo UI" w:hAnsi="Calibri"/>
          <w:sz w:val="21"/>
          <w:szCs w:val="24"/>
        </w:rPr>
      </w:pPr>
      <w:r w:rsidRPr="00476FB0">
        <w:rPr>
          <w:rFonts w:ascii="Calibri" w:eastAsia="Meiryo UI" w:hAnsi="Calibri" w:hint="eastAsia"/>
          <w:sz w:val="21"/>
        </w:rPr>
        <w:t>この研究に関するお問い合わせなどがありましたら、以下の問い合わせ先へご照会ください。</w:t>
      </w:r>
    </w:p>
    <w:p w14:paraId="57F6F63D" w14:textId="7EF3252E" w:rsidR="00021B10" w:rsidRPr="00476FB0" w:rsidRDefault="00021B10" w:rsidP="00476FB0">
      <w:pPr>
        <w:rPr>
          <w:rFonts w:ascii="Calibri" w:eastAsia="Meiryo UI" w:hAnsi="Calibri"/>
          <w:sz w:val="21"/>
          <w:szCs w:val="24"/>
        </w:rPr>
      </w:pPr>
    </w:p>
    <w:p w14:paraId="38517254" w14:textId="77777777" w:rsidR="00DF6D61" w:rsidRDefault="007B2E82" w:rsidP="00476FB0">
      <w:pPr>
        <w:rPr>
          <w:rFonts w:ascii="Calibri" w:eastAsia="Meiryo UI" w:hAnsi="Calibri"/>
          <w:sz w:val="21"/>
          <w:szCs w:val="24"/>
        </w:rPr>
      </w:pPr>
      <w:r>
        <w:rPr>
          <w:rFonts w:ascii="Calibri" w:eastAsia="Meiryo UI" w:hAnsi="Calibri" w:hint="eastAsia"/>
          <w:sz w:val="21"/>
          <w:szCs w:val="24"/>
        </w:rPr>
        <w:t>【</w:t>
      </w:r>
      <w:r w:rsidR="0047581D" w:rsidRPr="00476FB0">
        <w:rPr>
          <w:rFonts w:ascii="Calibri" w:eastAsia="Meiryo UI" w:hAnsi="Calibri" w:hint="eastAsia"/>
          <w:sz w:val="21"/>
          <w:szCs w:val="24"/>
        </w:rPr>
        <w:t>研究課題名</w:t>
      </w:r>
      <w:r>
        <w:rPr>
          <w:rFonts w:ascii="Calibri" w:eastAsia="Meiryo UI" w:hAnsi="Calibri" w:hint="eastAsia"/>
          <w:sz w:val="21"/>
          <w:szCs w:val="24"/>
        </w:rPr>
        <w:t>】</w:t>
      </w:r>
    </w:p>
    <w:p w14:paraId="052AF846" w14:textId="731820F7" w:rsidR="00BA021D" w:rsidRDefault="00275B00" w:rsidP="00476FB0">
      <w:pPr>
        <w:rPr>
          <w:rFonts w:ascii="Meiryo UI" w:eastAsia="Meiryo UI" w:hAnsi="Meiryo UI" w:cs="Arial"/>
          <w:sz w:val="21"/>
          <w:szCs w:val="21"/>
        </w:rPr>
      </w:pPr>
      <w:r w:rsidRPr="00275B00">
        <w:rPr>
          <w:rFonts w:ascii="Meiryo UI" w:eastAsia="Meiryo UI" w:hAnsi="Meiryo UI" w:cs="Arial" w:hint="eastAsia"/>
          <w:sz w:val="21"/>
          <w:szCs w:val="21"/>
        </w:rPr>
        <w:t>リアルワールド</w:t>
      </w:r>
      <w:r w:rsidR="006243EB">
        <w:rPr>
          <w:rStyle w:val="af6"/>
          <w:rFonts w:ascii="Meiryo UI" w:eastAsia="Meiryo UI" w:hAnsi="Meiryo UI" w:cs="Arial"/>
          <w:sz w:val="21"/>
          <w:szCs w:val="21"/>
        </w:rPr>
        <w:footnoteReference w:id="2"/>
      </w:r>
      <w:r w:rsidRPr="00275B00">
        <w:rPr>
          <w:rFonts w:ascii="Meiryo UI" w:eastAsia="Meiryo UI" w:hAnsi="Meiryo UI" w:cs="Arial" w:hint="eastAsia"/>
          <w:sz w:val="21"/>
          <w:szCs w:val="21"/>
        </w:rPr>
        <w:t>における転移性去勢抵抗性前立腺</w:t>
      </w:r>
      <w:r w:rsidR="006773AE">
        <w:rPr>
          <w:rFonts w:ascii="Meiryo UI" w:eastAsia="Meiryo UI" w:hAnsi="Meiryo UI" w:cs="Arial" w:hint="eastAsia"/>
          <w:sz w:val="21"/>
          <w:szCs w:val="21"/>
        </w:rPr>
        <w:t>癌</w:t>
      </w:r>
      <w:r w:rsidRPr="00275B00">
        <w:rPr>
          <w:rFonts w:ascii="Meiryo UI" w:eastAsia="Meiryo UI" w:hAnsi="Meiryo UI" w:cs="Arial" w:hint="eastAsia"/>
          <w:sz w:val="21"/>
          <w:szCs w:val="21"/>
        </w:rPr>
        <w:t>（</w:t>
      </w:r>
      <w:proofErr w:type="spellStart"/>
      <w:r w:rsidRPr="00275B00">
        <w:rPr>
          <w:rFonts w:ascii="Meiryo UI" w:eastAsia="Meiryo UI" w:hAnsi="Meiryo UI" w:cs="Arial"/>
          <w:sz w:val="21"/>
          <w:szCs w:val="21"/>
        </w:rPr>
        <w:t>mCRPC</w:t>
      </w:r>
      <w:proofErr w:type="spellEnd"/>
      <w:r w:rsidRPr="00275B00">
        <w:rPr>
          <w:rFonts w:ascii="Meiryo UI" w:eastAsia="Meiryo UI" w:hAnsi="Meiryo UI" w:cs="Arial"/>
          <w:sz w:val="21"/>
          <w:szCs w:val="21"/>
        </w:rPr>
        <w:t>）患者の</w:t>
      </w:r>
      <w:r w:rsidR="008814CE">
        <w:rPr>
          <w:rFonts w:ascii="Meiryo UI" w:eastAsia="Meiryo UI" w:hAnsi="Meiryo UI" w:cs="Arial" w:hint="eastAsia"/>
          <w:sz w:val="21"/>
          <w:szCs w:val="21"/>
        </w:rPr>
        <w:t>相同組換え修復（</w:t>
      </w:r>
      <w:r w:rsidRPr="00275B00">
        <w:rPr>
          <w:rFonts w:ascii="Meiryo UI" w:eastAsia="Meiryo UI" w:hAnsi="Meiryo UI" w:cs="Arial"/>
          <w:sz w:val="21"/>
          <w:szCs w:val="21"/>
        </w:rPr>
        <w:t>HRR</w:t>
      </w:r>
      <w:r w:rsidR="008814CE">
        <w:rPr>
          <w:rFonts w:ascii="Meiryo UI" w:eastAsia="Meiryo UI" w:hAnsi="Meiryo UI" w:cs="Arial" w:hint="eastAsia"/>
          <w:sz w:val="21"/>
          <w:szCs w:val="21"/>
        </w:rPr>
        <w:t>）</w:t>
      </w:r>
      <w:r w:rsidR="008814CE">
        <w:rPr>
          <w:rStyle w:val="af6"/>
          <w:rFonts w:ascii="Meiryo UI" w:eastAsia="Meiryo UI" w:hAnsi="Meiryo UI" w:cs="Arial"/>
          <w:sz w:val="21"/>
          <w:szCs w:val="21"/>
        </w:rPr>
        <w:footnoteReference w:id="3"/>
      </w:r>
      <w:r w:rsidRPr="00275B00">
        <w:rPr>
          <w:rFonts w:ascii="Meiryo UI" w:eastAsia="Meiryo UI" w:hAnsi="Meiryo UI" w:cs="Arial"/>
          <w:sz w:val="21"/>
          <w:szCs w:val="21"/>
        </w:rPr>
        <w:t>関連遺伝子変異</w:t>
      </w:r>
      <w:r w:rsidR="006243EB" w:rsidRPr="006243EB">
        <w:rPr>
          <w:rFonts w:ascii="Meiryo UI" w:eastAsia="Meiryo UI" w:hAnsi="Meiryo UI" w:cs="Arial" w:hint="eastAsia"/>
          <w:sz w:val="21"/>
          <w:szCs w:val="21"/>
        </w:rPr>
        <w:t>保有率及び</w:t>
      </w:r>
      <w:r w:rsidRPr="00275B00">
        <w:rPr>
          <w:rFonts w:ascii="Meiryo UI" w:eastAsia="Meiryo UI" w:hAnsi="Meiryo UI" w:cs="Arial"/>
          <w:sz w:val="21"/>
          <w:szCs w:val="21"/>
        </w:rPr>
        <w:t>予後に関する観察研究（ZENSHIN study）</w:t>
      </w:r>
    </w:p>
    <w:p w14:paraId="20990C4B" w14:textId="1D35E82D" w:rsidR="00B90B3C" w:rsidRPr="00476FB0" w:rsidRDefault="007B2E82" w:rsidP="00476FB0">
      <w:pPr>
        <w:rPr>
          <w:rFonts w:ascii="Calibri" w:eastAsia="Meiryo UI" w:hAnsi="Calibri"/>
          <w:sz w:val="21"/>
          <w:szCs w:val="24"/>
        </w:rPr>
      </w:pPr>
      <w:r>
        <w:rPr>
          <w:rFonts w:ascii="Calibri" w:eastAsia="Meiryo UI" w:hAnsi="Calibri" w:hint="eastAsia"/>
          <w:sz w:val="21"/>
          <w:szCs w:val="24"/>
        </w:rPr>
        <w:t>【</w:t>
      </w:r>
      <w:r w:rsidR="00B90B3C" w:rsidRPr="00476FB0">
        <w:rPr>
          <w:rFonts w:ascii="Calibri" w:eastAsia="Meiryo UI" w:hAnsi="Calibri" w:hint="eastAsia"/>
          <w:sz w:val="21"/>
          <w:szCs w:val="24"/>
        </w:rPr>
        <w:t>研究依頼者</w:t>
      </w:r>
      <w:r>
        <w:rPr>
          <w:rFonts w:ascii="Calibri" w:eastAsia="Meiryo UI" w:hAnsi="Calibri" w:hint="eastAsia"/>
          <w:sz w:val="21"/>
          <w:szCs w:val="24"/>
        </w:rPr>
        <w:t>】</w:t>
      </w:r>
      <w:r w:rsidR="00B90B3C" w:rsidRPr="00476FB0">
        <w:rPr>
          <w:rFonts w:ascii="Calibri" w:eastAsia="Meiryo UI" w:hAnsi="Calibri" w:hint="eastAsia"/>
          <w:sz w:val="21"/>
          <w:szCs w:val="24"/>
        </w:rPr>
        <w:t>アストラゼネカ株式会社</w:t>
      </w:r>
    </w:p>
    <w:p w14:paraId="2A796407" w14:textId="3AE3E9C5" w:rsidR="0047581D" w:rsidRPr="00C247D5" w:rsidRDefault="007B2E82" w:rsidP="00476FB0">
      <w:pPr>
        <w:rPr>
          <w:rFonts w:ascii="Calibri" w:eastAsia="Meiryo UI" w:hAnsi="Calibri"/>
          <w:sz w:val="21"/>
          <w:szCs w:val="24"/>
        </w:rPr>
      </w:pPr>
      <w:r w:rsidRPr="00C247D5">
        <w:rPr>
          <w:rFonts w:ascii="Calibri" w:eastAsia="Meiryo UI" w:hAnsi="Calibri" w:hint="eastAsia"/>
          <w:sz w:val="21"/>
          <w:szCs w:val="24"/>
        </w:rPr>
        <w:t>【</w:t>
      </w:r>
      <w:r w:rsidR="0047581D" w:rsidRPr="00C247D5">
        <w:rPr>
          <w:rFonts w:ascii="Calibri" w:eastAsia="Meiryo UI" w:hAnsi="Calibri" w:hint="eastAsia"/>
          <w:sz w:val="21"/>
          <w:szCs w:val="24"/>
        </w:rPr>
        <w:t>研究機関名</w:t>
      </w:r>
      <w:r w:rsidRPr="00C247D5">
        <w:rPr>
          <w:rFonts w:ascii="Calibri" w:eastAsia="Meiryo UI" w:hAnsi="Calibri" w:hint="eastAsia"/>
          <w:sz w:val="21"/>
          <w:szCs w:val="24"/>
        </w:rPr>
        <w:t>】</w:t>
      </w:r>
      <w:r w:rsidR="003D529F" w:rsidRPr="00C247D5">
        <w:rPr>
          <w:rFonts w:ascii="Calibri" w:eastAsia="Meiryo UI" w:hAnsi="Calibri" w:hint="eastAsia"/>
          <w:sz w:val="21"/>
          <w:szCs w:val="24"/>
        </w:rPr>
        <w:t>金沢大学附属病院</w:t>
      </w:r>
    </w:p>
    <w:p w14:paraId="0DFF1EA9" w14:textId="0A72A3A2" w:rsidR="002909DF" w:rsidRPr="00476FB0" w:rsidRDefault="007B2E82" w:rsidP="00476FB0">
      <w:pPr>
        <w:rPr>
          <w:rFonts w:ascii="Calibri" w:eastAsia="Meiryo UI" w:hAnsi="Calibri"/>
          <w:sz w:val="21"/>
          <w:szCs w:val="24"/>
        </w:rPr>
      </w:pPr>
      <w:r w:rsidRPr="00C247D5">
        <w:rPr>
          <w:rFonts w:ascii="Calibri" w:eastAsia="Meiryo UI" w:hAnsi="Calibri" w:hint="eastAsia"/>
          <w:sz w:val="21"/>
          <w:szCs w:val="24"/>
        </w:rPr>
        <w:t>【</w:t>
      </w:r>
      <w:r w:rsidR="0047581D" w:rsidRPr="00C247D5">
        <w:rPr>
          <w:rFonts w:ascii="Calibri" w:eastAsia="Meiryo UI" w:hAnsi="Calibri" w:hint="eastAsia"/>
          <w:sz w:val="21"/>
          <w:szCs w:val="24"/>
        </w:rPr>
        <w:t>研究責任者名・所属</w:t>
      </w:r>
      <w:r w:rsidRPr="00C247D5">
        <w:rPr>
          <w:rFonts w:ascii="Calibri" w:eastAsia="Meiryo UI" w:hAnsi="Calibri" w:hint="eastAsia"/>
          <w:sz w:val="21"/>
          <w:szCs w:val="24"/>
        </w:rPr>
        <w:t>】</w:t>
      </w:r>
      <w:r w:rsidR="003D529F" w:rsidRPr="00C247D5">
        <w:rPr>
          <w:rFonts w:ascii="Calibri" w:eastAsia="Meiryo UI" w:hAnsi="Calibri" w:hint="eastAsia"/>
          <w:sz w:val="21"/>
          <w:szCs w:val="24"/>
        </w:rPr>
        <w:t>溝上　敦　・　泌尿器科</w:t>
      </w:r>
    </w:p>
    <w:p w14:paraId="6E341483" w14:textId="44510399" w:rsidR="008F0BC2" w:rsidRDefault="007B2E82" w:rsidP="00476FB0">
      <w:pPr>
        <w:rPr>
          <w:rFonts w:ascii="Calibri" w:eastAsia="Meiryo UI" w:hAnsi="Calibri"/>
          <w:sz w:val="21"/>
          <w:szCs w:val="24"/>
        </w:rPr>
      </w:pPr>
      <w:r>
        <w:rPr>
          <w:rFonts w:ascii="Calibri" w:eastAsia="Meiryo UI" w:hAnsi="Calibri" w:hint="eastAsia"/>
          <w:sz w:val="21"/>
          <w:szCs w:val="24"/>
        </w:rPr>
        <w:t>【</w:t>
      </w:r>
      <w:r w:rsidR="0047581D" w:rsidRPr="00476FB0">
        <w:rPr>
          <w:rFonts w:ascii="Calibri" w:eastAsia="Meiryo UI" w:hAnsi="Calibri" w:hint="eastAsia"/>
          <w:sz w:val="21"/>
          <w:szCs w:val="24"/>
        </w:rPr>
        <w:t>共同</w:t>
      </w:r>
      <w:r w:rsidR="0047581D" w:rsidRPr="00476FB0">
        <w:rPr>
          <w:rFonts w:ascii="Calibri" w:eastAsia="Meiryo UI" w:hAnsi="Calibri"/>
          <w:sz w:val="21"/>
          <w:szCs w:val="24"/>
        </w:rPr>
        <w:t>研究機関名</w:t>
      </w:r>
      <w:r w:rsidR="0047581D" w:rsidRPr="00476FB0">
        <w:rPr>
          <w:rFonts w:ascii="Calibri" w:eastAsia="Meiryo UI" w:hAnsi="Calibri" w:hint="eastAsia"/>
          <w:sz w:val="21"/>
          <w:szCs w:val="24"/>
        </w:rPr>
        <w:t>・</w:t>
      </w:r>
      <w:r w:rsidR="0047581D" w:rsidRPr="00476FB0">
        <w:rPr>
          <w:rFonts w:ascii="Calibri" w:eastAsia="Meiryo UI" w:hAnsi="Calibri"/>
          <w:sz w:val="21"/>
          <w:szCs w:val="24"/>
        </w:rPr>
        <w:t>研究責任</w:t>
      </w:r>
      <w:r w:rsidR="0047581D" w:rsidRPr="00476FB0">
        <w:rPr>
          <w:rFonts w:ascii="Calibri" w:eastAsia="Meiryo UI" w:hAnsi="Calibri" w:hint="eastAsia"/>
          <w:sz w:val="21"/>
          <w:szCs w:val="24"/>
        </w:rPr>
        <w:t>者</w:t>
      </w:r>
      <w:r w:rsidR="0047581D" w:rsidRPr="00476FB0">
        <w:rPr>
          <w:rFonts w:ascii="Calibri" w:eastAsia="Meiryo UI" w:hAnsi="Calibri"/>
          <w:sz w:val="21"/>
          <w:szCs w:val="24"/>
        </w:rPr>
        <w:t>名</w:t>
      </w:r>
      <w:r>
        <w:rPr>
          <w:rFonts w:ascii="Calibri" w:eastAsia="Meiryo UI" w:hAnsi="Calibri" w:hint="eastAsia"/>
          <w:sz w:val="21"/>
          <w:szCs w:val="24"/>
        </w:rPr>
        <w:t>】</w:t>
      </w:r>
    </w:p>
    <w:p w14:paraId="58ACB246" w14:textId="47ABCCAE" w:rsidR="00AE5E34" w:rsidRPr="00700938" w:rsidRDefault="008E3614" w:rsidP="00476FB0">
      <w:pPr>
        <w:rPr>
          <w:rFonts w:ascii="Calibri" w:eastAsia="Meiryo UI" w:hAnsi="Calibri"/>
          <w:sz w:val="21"/>
          <w:szCs w:val="21"/>
        </w:rPr>
      </w:pPr>
      <w:r>
        <w:rPr>
          <w:rFonts w:ascii="Meiryo UI" w:eastAsia="Meiryo UI" w:hAnsi="Meiryo UI" w:hint="eastAsia"/>
          <w:sz w:val="21"/>
          <w:szCs w:val="21"/>
        </w:rPr>
        <w:t>公的研究の情報公開サイト</w:t>
      </w:r>
      <w:r w:rsidR="00AE5E34" w:rsidRPr="00700938">
        <w:rPr>
          <w:rFonts w:ascii="Meiryo UI" w:eastAsia="Meiryo UI" w:hAnsi="Meiryo UI" w:hint="eastAsia"/>
          <w:sz w:val="21"/>
          <w:szCs w:val="21"/>
        </w:rPr>
        <w:t>（</w:t>
      </w:r>
      <w:r w:rsidR="00AE5E34" w:rsidRPr="00700938">
        <w:rPr>
          <w:rFonts w:ascii="Meiryo UI" w:eastAsia="Meiryo UI" w:hAnsi="Meiryo UI"/>
          <w:sz w:val="21"/>
          <w:szCs w:val="21"/>
        </w:rPr>
        <w:t>UMIN</w:t>
      </w:r>
      <w:r>
        <w:rPr>
          <w:rFonts w:ascii="Meiryo UI" w:eastAsia="Meiryo UI" w:hAnsi="Meiryo UI" w:hint="eastAsia"/>
          <w:sz w:val="21"/>
          <w:szCs w:val="21"/>
        </w:rPr>
        <w:t>臨床試験登録システム</w:t>
      </w:r>
      <w:r w:rsidR="00AE5E34" w:rsidRPr="00700938">
        <w:rPr>
          <w:rFonts w:ascii="Meiryo UI" w:eastAsia="Meiryo UI" w:hAnsi="Meiryo UI" w:hint="eastAsia"/>
          <w:sz w:val="21"/>
          <w:szCs w:val="21"/>
        </w:rPr>
        <w:t>）で</w:t>
      </w:r>
      <w:r w:rsidR="00E01522">
        <w:rPr>
          <w:rFonts w:ascii="Meiryo UI" w:eastAsia="Meiryo UI" w:hAnsi="Meiryo UI" w:hint="eastAsia"/>
          <w:sz w:val="21"/>
          <w:szCs w:val="21"/>
        </w:rPr>
        <w:t>当院以</w:t>
      </w:r>
      <w:r w:rsidR="00AE5E34" w:rsidRPr="00700938">
        <w:rPr>
          <w:rFonts w:ascii="Meiryo UI" w:eastAsia="Meiryo UI" w:hAnsi="Meiryo UI" w:hint="eastAsia"/>
          <w:sz w:val="21"/>
          <w:szCs w:val="21"/>
        </w:rPr>
        <w:t>外の参加研究機関を確認することができます。</w:t>
      </w:r>
    </w:p>
    <w:p w14:paraId="56F9202D" w14:textId="77777777" w:rsidR="00561F50" w:rsidRPr="00561F50" w:rsidRDefault="00561F50" w:rsidP="00561F50">
      <w:pPr>
        <w:rPr>
          <w:rFonts w:ascii="Meiryo UI" w:eastAsia="Meiryo UI" w:hAnsi="Meiryo UI"/>
          <w:sz w:val="21"/>
          <w:szCs w:val="22"/>
        </w:rPr>
      </w:pPr>
      <w:r w:rsidRPr="00561F50">
        <w:rPr>
          <w:rFonts w:ascii="Meiryo UI" w:eastAsia="Meiryo UI" w:hAnsi="Meiryo UI" w:hint="eastAsia"/>
          <w:sz w:val="21"/>
          <w:szCs w:val="22"/>
        </w:rPr>
        <w:t>【研究の背景】</w:t>
      </w:r>
    </w:p>
    <w:p w14:paraId="40455F3D" w14:textId="785A84C3" w:rsidR="008814CE" w:rsidRDefault="008814CE" w:rsidP="008814CE">
      <w:pPr>
        <w:pStyle w:val="1"/>
        <w:ind w:leftChars="0" w:left="0" w:firstLineChars="100" w:firstLine="210"/>
        <w:rPr>
          <w:rFonts w:ascii="Meiryo UI" w:eastAsia="Meiryo UI" w:hAnsi="Meiryo UI"/>
          <w:sz w:val="21"/>
          <w:szCs w:val="21"/>
        </w:rPr>
      </w:pPr>
      <w:r w:rsidRPr="008814CE">
        <w:rPr>
          <w:rFonts w:ascii="Meiryo UI" w:eastAsia="Meiryo UI" w:hAnsi="Meiryo UI" w:hint="eastAsia"/>
          <w:sz w:val="21"/>
          <w:szCs w:val="21"/>
        </w:rPr>
        <w:t>日本では前立腺がんの発生率が増加しており</w:t>
      </w:r>
      <w:r w:rsidRPr="008814CE">
        <w:rPr>
          <w:rFonts w:ascii="Meiryo UI" w:eastAsia="Meiryo UI" w:hAnsi="Meiryo UI"/>
          <w:sz w:val="21"/>
          <w:szCs w:val="21"/>
        </w:rPr>
        <w:t>、現在、前立腺がんは日本で</w:t>
      </w:r>
      <w:r w:rsidR="002A0AD2">
        <w:rPr>
          <w:rFonts w:ascii="Meiryo UI" w:eastAsia="Meiryo UI" w:hAnsi="Meiryo UI" w:hint="eastAsia"/>
          <w:sz w:val="21"/>
          <w:szCs w:val="21"/>
        </w:rPr>
        <w:t>年間</w:t>
      </w:r>
      <w:r w:rsidRPr="008814CE">
        <w:rPr>
          <w:rFonts w:ascii="Meiryo UI" w:eastAsia="Meiryo UI" w:hAnsi="Meiryo UI"/>
          <w:sz w:val="21"/>
          <w:szCs w:val="21"/>
        </w:rPr>
        <w:t>12,000</w:t>
      </w:r>
      <w:r>
        <w:rPr>
          <w:rFonts w:ascii="Meiryo UI" w:eastAsia="Meiryo UI" w:hAnsi="Meiryo UI"/>
          <w:sz w:val="21"/>
          <w:szCs w:val="21"/>
        </w:rPr>
        <w:t>人を超える患者</w:t>
      </w:r>
      <w:r w:rsidR="00EC234E">
        <w:rPr>
          <w:rFonts w:ascii="Meiryo UI" w:eastAsia="Meiryo UI" w:hAnsi="Meiryo UI" w:hint="eastAsia"/>
          <w:sz w:val="21"/>
          <w:szCs w:val="21"/>
        </w:rPr>
        <w:t>さん</w:t>
      </w:r>
      <w:r>
        <w:rPr>
          <w:rFonts w:ascii="Meiryo UI" w:eastAsia="Meiryo UI" w:hAnsi="Meiryo UI"/>
          <w:sz w:val="21"/>
          <w:szCs w:val="21"/>
        </w:rPr>
        <w:t>の死亡原因となってい</w:t>
      </w:r>
      <w:r>
        <w:rPr>
          <w:rFonts w:ascii="Meiryo UI" w:eastAsia="Meiryo UI" w:hAnsi="Meiryo UI" w:hint="eastAsia"/>
          <w:sz w:val="21"/>
          <w:szCs w:val="21"/>
        </w:rPr>
        <w:t>ます</w:t>
      </w:r>
      <w:r w:rsidRPr="008814CE">
        <w:rPr>
          <w:rFonts w:ascii="Meiryo UI" w:eastAsia="Meiryo UI" w:hAnsi="Meiryo UI"/>
          <w:sz w:val="21"/>
          <w:szCs w:val="21"/>
        </w:rPr>
        <w:t>。</w:t>
      </w:r>
      <w:r w:rsidR="00DB5F5D" w:rsidRPr="00DB5F5D">
        <w:rPr>
          <w:rFonts w:ascii="Meiryo UI" w:eastAsia="Meiryo UI" w:hAnsi="Meiryo UI" w:hint="eastAsia"/>
          <w:sz w:val="21"/>
          <w:szCs w:val="21"/>
        </w:rPr>
        <w:t>前立腺がん患者さんの多くはホルモン療法</w:t>
      </w:r>
      <w:r w:rsidR="002A0AD2" w:rsidRPr="002A0AD2">
        <w:rPr>
          <w:rFonts w:ascii="Meiryo UI" w:eastAsia="Meiryo UI" w:hAnsi="Meiryo UI" w:hint="eastAsia"/>
          <w:sz w:val="21"/>
          <w:szCs w:val="21"/>
        </w:rPr>
        <w:t>が有効ですが</w:t>
      </w:r>
      <w:r w:rsidR="00DB5F5D" w:rsidRPr="00DB5F5D">
        <w:rPr>
          <w:rFonts w:ascii="Meiryo UI" w:eastAsia="Meiryo UI" w:hAnsi="Meiryo UI" w:hint="eastAsia"/>
          <w:sz w:val="21"/>
          <w:szCs w:val="21"/>
        </w:rPr>
        <w:t>、大半はやがてホルモン治療にもかかわらず病気が進行し、去勢抵抗性前立腺がんに至ります。</w:t>
      </w:r>
      <w:r w:rsidR="00BA021D">
        <w:rPr>
          <w:rFonts w:ascii="Meiryo UI" w:eastAsia="Meiryo UI" w:hAnsi="Meiryo UI" w:hint="eastAsia"/>
          <w:sz w:val="21"/>
          <w:szCs w:val="21"/>
        </w:rPr>
        <w:t>また、</w:t>
      </w:r>
      <w:r w:rsidR="0074546F" w:rsidRPr="009C5FCD">
        <w:rPr>
          <w:rFonts w:ascii="Meiryo UI" w:eastAsia="Meiryo UI" w:hAnsi="Meiryo UI" w:hint="eastAsia"/>
          <w:sz w:val="21"/>
          <w:szCs w:val="21"/>
        </w:rPr>
        <w:t>転移性</w:t>
      </w:r>
      <w:r w:rsidR="00BA021D" w:rsidRPr="00DB5F5D">
        <w:rPr>
          <w:rFonts w:ascii="Meiryo UI" w:eastAsia="Meiryo UI" w:hAnsi="Meiryo UI" w:hint="eastAsia"/>
          <w:sz w:val="21"/>
          <w:szCs w:val="21"/>
        </w:rPr>
        <w:t>去勢抵抗性前立腺がん</w:t>
      </w:r>
      <w:r w:rsidR="00BA021D">
        <w:rPr>
          <w:rFonts w:ascii="Meiryo UI" w:eastAsia="Meiryo UI" w:hAnsi="Meiryo UI" w:hint="eastAsia"/>
          <w:sz w:val="21"/>
          <w:szCs w:val="21"/>
        </w:rPr>
        <w:t>患者さんの中には、</w:t>
      </w:r>
      <w:r w:rsidR="0074546F">
        <w:rPr>
          <w:rFonts w:ascii="Meiryo UI" w:eastAsia="Meiryo UI" w:hAnsi="Meiryo UI" w:hint="eastAsia"/>
          <w:sz w:val="21"/>
          <w:szCs w:val="21"/>
        </w:rPr>
        <w:t>H</w:t>
      </w:r>
      <w:r w:rsidR="0074546F">
        <w:rPr>
          <w:rFonts w:ascii="Meiryo UI" w:eastAsia="Meiryo UI" w:hAnsi="Meiryo UI"/>
          <w:sz w:val="21"/>
          <w:szCs w:val="21"/>
        </w:rPr>
        <w:t>RR</w:t>
      </w:r>
      <w:r w:rsidR="0074546F">
        <w:rPr>
          <w:rFonts w:ascii="Meiryo UI" w:eastAsia="Meiryo UI" w:hAnsi="Meiryo UI" w:hint="eastAsia"/>
          <w:sz w:val="21"/>
          <w:szCs w:val="21"/>
        </w:rPr>
        <w:t>関連遺伝子</w:t>
      </w:r>
      <w:r w:rsidR="004A6521">
        <w:rPr>
          <w:rFonts w:ascii="Meiryo UI" w:eastAsia="Meiryo UI" w:hAnsi="Meiryo UI" w:hint="eastAsia"/>
          <w:sz w:val="21"/>
          <w:szCs w:val="21"/>
        </w:rPr>
        <w:t>の</w:t>
      </w:r>
      <w:r w:rsidR="003D3D34">
        <w:rPr>
          <w:rFonts w:ascii="Meiryo UI" w:eastAsia="Meiryo UI" w:hAnsi="Meiryo UI" w:hint="eastAsia"/>
          <w:sz w:val="21"/>
          <w:szCs w:val="21"/>
        </w:rPr>
        <w:t>変異</w:t>
      </w:r>
      <w:r w:rsidR="0074546F">
        <w:rPr>
          <w:rFonts w:ascii="Meiryo UI" w:eastAsia="Meiryo UI" w:hAnsi="Meiryo UI" w:hint="eastAsia"/>
          <w:sz w:val="21"/>
          <w:szCs w:val="21"/>
        </w:rPr>
        <w:t>をはじめとした、遺伝子異常があることが知られてい</w:t>
      </w:r>
      <w:r w:rsidR="00D31876">
        <w:rPr>
          <w:rFonts w:ascii="Meiryo UI" w:eastAsia="Meiryo UI" w:hAnsi="Meiryo UI" w:hint="eastAsia"/>
          <w:sz w:val="21"/>
          <w:szCs w:val="21"/>
        </w:rPr>
        <w:t>ます</w:t>
      </w:r>
      <w:r w:rsidR="0074546F">
        <w:rPr>
          <w:rFonts w:ascii="Meiryo UI" w:eastAsia="Meiryo UI" w:hAnsi="Meiryo UI" w:hint="eastAsia"/>
          <w:sz w:val="21"/>
          <w:szCs w:val="21"/>
        </w:rPr>
        <w:t>。</w:t>
      </w:r>
    </w:p>
    <w:p w14:paraId="10A5AF6B" w14:textId="0BAB02C0" w:rsidR="008814CE" w:rsidRDefault="002204B5" w:rsidP="008814CE">
      <w:pPr>
        <w:pStyle w:val="1"/>
        <w:ind w:leftChars="0" w:left="0" w:firstLineChars="100" w:firstLine="210"/>
        <w:rPr>
          <w:rFonts w:ascii="Meiryo UI" w:eastAsia="Meiryo UI" w:hAnsi="Meiryo UI"/>
          <w:sz w:val="21"/>
          <w:szCs w:val="21"/>
        </w:rPr>
      </w:pPr>
      <w:r>
        <w:rPr>
          <w:rFonts w:ascii="Meiryo UI" w:eastAsia="Meiryo UI" w:hAnsi="Meiryo UI" w:hint="eastAsia"/>
          <w:sz w:val="21"/>
          <w:szCs w:val="21"/>
        </w:rPr>
        <w:t>しかし、</w:t>
      </w:r>
      <w:r w:rsidR="00DB5F5D" w:rsidRPr="00DB5F5D">
        <w:rPr>
          <w:rFonts w:ascii="Meiryo UI" w:eastAsia="Meiryo UI" w:hAnsi="Meiryo UI" w:hint="eastAsia"/>
          <w:sz w:val="21"/>
          <w:szCs w:val="21"/>
        </w:rPr>
        <w:t>日本人における</w:t>
      </w:r>
      <w:r w:rsidR="00DB5F5D" w:rsidRPr="00DB5F5D">
        <w:rPr>
          <w:rFonts w:ascii="Meiryo UI" w:eastAsia="Meiryo UI" w:hAnsi="Meiryo UI"/>
          <w:sz w:val="21"/>
          <w:szCs w:val="21"/>
        </w:rPr>
        <w:t>HRR関連遺伝子の変異割合と、HRR関連遺伝子の変異状態と予後との関係は、</w:t>
      </w:r>
      <w:r w:rsidR="0074546F">
        <w:rPr>
          <w:rFonts w:ascii="Meiryo UI" w:eastAsia="Meiryo UI" w:hAnsi="Meiryo UI" w:hint="eastAsia"/>
          <w:sz w:val="21"/>
          <w:szCs w:val="21"/>
        </w:rPr>
        <w:t>実臨床</w:t>
      </w:r>
      <w:r w:rsidR="008814CE" w:rsidRPr="008814CE">
        <w:rPr>
          <w:rFonts w:ascii="Meiryo UI" w:eastAsia="Meiryo UI" w:hAnsi="Meiryo UI"/>
          <w:sz w:val="21"/>
          <w:szCs w:val="21"/>
        </w:rPr>
        <w:t>環境</w:t>
      </w:r>
      <w:r w:rsidR="008814CE">
        <w:rPr>
          <w:rFonts w:ascii="Meiryo UI" w:eastAsia="Meiryo UI" w:hAnsi="Meiryo UI"/>
          <w:sz w:val="21"/>
          <w:szCs w:val="21"/>
        </w:rPr>
        <w:t>では報告されてい</w:t>
      </w:r>
      <w:r w:rsidR="008814CE">
        <w:rPr>
          <w:rFonts w:ascii="Meiryo UI" w:eastAsia="Meiryo UI" w:hAnsi="Meiryo UI" w:hint="eastAsia"/>
          <w:sz w:val="21"/>
          <w:szCs w:val="21"/>
        </w:rPr>
        <w:t>ません</w:t>
      </w:r>
      <w:r w:rsidR="008814CE" w:rsidRPr="008814CE">
        <w:rPr>
          <w:rFonts w:ascii="Meiryo UI" w:eastAsia="Meiryo UI" w:hAnsi="Meiryo UI"/>
          <w:sz w:val="21"/>
          <w:szCs w:val="21"/>
        </w:rPr>
        <w:t>。 また、</w:t>
      </w:r>
      <w:r w:rsidR="00D31876" w:rsidRPr="009C5FCD">
        <w:rPr>
          <w:rFonts w:ascii="Meiryo UI" w:eastAsia="Meiryo UI" w:hAnsi="Meiryo UI" w:hint="eastAsia"/>
          <w:sz w:val="21"/>
          <w:szCs w:val="21"/>
        </w:rPr>
        <w:t>転移性</w:t>
      </w:r>
      <w:r w:rsidR="00D31876" w:rsidRPr="00DB5F5D">
        <w:rPr>
          <w:rFonts w:ascii="Meiryo UI" w:eastAsia="Meiryo UI" w:hAnsi="Meiryo UI" w:hint="eastAsia"/>
          <w:sz w:val="21"/>
          <w:szCs w:val="21"/>
        </w:rPr>
        <w:t>去勢抵抗性前立腺がん</w:t>
      </w:r>
      <w:r w:rsidR="00270FDD">
        <w:rPr>
          <w:rFonts w:ascii="Meiryo UI" w:eastAsia="Meiryo UI" w:hAnsi="Meiryo UI" w:hint="eastAsia"/>
          <w:sz w:val="21"/>
          <w:szCs w:val="21"/>
        </w:rPr>
        <w:t>と</w:t>
      </w:r>
      <w:r w:rsidR="008814CE" w:rsidRPr="008814CE">
        <w:rPr>
          <w:rFonts w:ascii="Meiryo UI" w:eastAsia="Meiryo UI" w:hAnsi="Meiryo UI"/>
          <w:sz w:val="21"/>
          <w:szCs w:val="21"/>
        </w:rPr>
        <w:t>診断</w:t>
      </w:r>
      <w:r w:rsidR="0074546F">
        <w:rPr>
          <w:rFonts w:ascii="Meiryo UI" w:eastAsia="Meiryo UI" w:hAnsi="Meiryo UI" w:hint="eastAsia"/>
          <w:sz w:val="21"/>
          <w:szCs w:val="21"/>
        </w:rPr>
        <w:t>された</w:t>
      </w:r>
      <w:r w:rsidR="008814CE" w:rsidRPr="008814CE">
        <w:rPr>
          <w:rFonts w:ascii="Meiryo UI" w:eastAsia="Meiryo UI" w:hAnsi="Meiryo UI"/>
          <w:sz w:val="21"/>
          <w:szCs w:val="21"/>
        </w:rPr>
        <w:t>後</w:t>
      </w:r>
      <w:r w:rsidR="008814CE">
        <w:rPr>
          <w:rFonts w:ascii="Meiryo UI" w:eastAsia="Meiryo UI" w:hAnsi="Meiryo UI"/>
          <w:sz w:val="21"/>
          <w:szCs w:val="21"/>
        </w:rPr>
        <w:t>の治療</w:t>
      </w:r>
      <w:r w:rsidR="0074546F">
        <w:rPr>
          <w:rFonts w:ascii="Meiryo UI" w:eastAsia="Meiryo UI" w:hAnsi="Meiryo UI" w:hint="eastAsia"/>
          <w:sz w:val="21"/>
          <w:szCs w:val="21"/>
        </w:rPr>
        <w:t>の</w:t>
      </w:r>
      <w:r w:rsidR="008814CE">
        <w:rPr>
          <w:rFonts w:ascii="Meiryo UI" w:eastAsia="Meiryo UI" w:hAnsi="Meiryo UI"/>
          <w:sz w:val="21"/>
          <w:szCs w:val="21"/>
        </w:rPr>
        <w:t>パターン</w:t>
      </w:r>
      <w:r w:rsidR="0074546F">
        <w:rPr>
          <w:rFonts w:ascii="Meiryo UI" w:eastAsia="Meiryo UI" w:hAnsi="Meiryo UI" w:hint="eastAsia"/>
          <w:sz w:val="21"/>
          <w:szCs w:val="21"/>
        </w:rPr>
        <w:t>も、</w:t>
      </w:r>
      <w:r w:rsidR="008814CE">
        <w:rPr>
          <w:rFonts w:ascii="Meiryo UI" w:eastAsia="Meiryo UI" w:hAnsi="Meiryo UI"/>
          <w:sz w:val="21"/>
          <w:szCs w:val="21"/>
        </w:rPr>
        <w:t>日本</w:t>
      </w:r>
      <w:r w:rsidR="0074546F">
        <w:rPr>
          <w:rFonts w:ascii="Meiryo UI" w:eastAsia="Meiryo UI" w:hAnsi="Meiryo UI" w:hint="eastAsia"/>
          <w:sz w:val="21"/>
          <w:szCs w:val="21"/>
        </w:rPr>
        <w:t>では</w:t>
      </w:r>
      <w:r w:rsidR="008814CE">
        <w:rPr>
          <w:rFonts w:ascii="Meiryo UI" w:eastAsia="Meiryo UI" w:hAnsi="Meiryo UI"/>
          <w:sz w:val="21"/>
          <w:szCs w:val="21"/>
        </w:rPr>
        <w:t>明確</w:t>
      </w:r>
      <w:r w:rsidR="008814CE">
        <w:rPr>
          <w:rFonts w:ascii="Meiryo UI" w:eastAsia="Meiryo UI" w:hAnsi="Meiryo UI" w:hint="eastAsia"/>
          <w:sz w:val="21"/>
          <w:szCs w:val="21"/>
        </w:rPr>
        <w:t>にはなっていません</w:t>
      </w:r>
      <w:r w:rsidR="008814CE" w:rsidRPr="008814CE">
        <w:rPr>
          <w:rFonts w:ascii="Meiryo UI" w:eastAsia="Meiryo UI" w:hAnsi="Meiryo UI"/>
          <w:sz w:val="21"/>
          <w:szCs w:val="21"/>
        </w:rPr>
        <w:t>。</w:t>
      </w:r>
    </w:p>
    <w:p w14:paraId="2F1BFE69" w14:textId="3A952AFC" w:rsidR="009C5FCD" w:rsidRDefault="009C5FCD" w:rsidP="009C5FCD">
      <w:pPr>
        <w:ind w:firstLineChars="100" w:firstLine="210"/>
        <w:rPr>
          <w:rFonts w:ascii="Meiryo UI" w:eastAsia="Meiryo UI" w:hAnsi="Meiryo UI"/>
          <w:sz w:val="21"/>
          <w:szCs w:val="21"/>
        </w:rPr>
      </w:pPr>
      <w:r w:rsidRPr="009C5FCD">
        <w:rPr>
          <w:rFonts w:ascii="Meiryo UI" w:eastAsia="Meiryo UI" w:hAnsi="Meiryo UI" w:hint="eastAsia"/>
          <w:sz w:val="21"/>
          <w:szCs w:val="21"/>
        </w:rPr>
        <w:t>この実態調査により、転移性去勢抵抗性前立腺がん患者さんの組織</w:t>
      </w:r>
      <w:r w:rsidRPr="009C5FCD">
        <w:rPr>
          <w:rFonts w:ascii="Meiryo UI" w:eastAsia="Meiryo UI" w:hAnsi="Meiryo UI"/>
          <w:sz w:val="21"/>
          <w:szCs w:val="21"/>
        </w:rPr>
        <w:t>HRR関連遺伝子変異(陽性/陰性/VUS</w:t>
      </w:r>
      <w:r w:rsidR="00C872D8">
        <w:rPr>
          <w:rStyle w:val="af6"/>
          <w:rFonts w:ascii="Meiryo UI" w:eastAsia="Meiryo UI" w:hAnsi="Meiryo UI"/>
          <w:sz w:val="21"/>
          <w:szCs w:val="21"/>
        </w:rPr>
        <w:footnoteReference w:id="4"/>
      </w:r>
      <w:r w:rsidRPr="009C5FCD">
        <w:rPr>
          <w:rFonts w:ascii="Meiryo UI" w:eastAsia="Meiryo UI" w:hAnsi="Meiryo UI"/>
          <w:sz w:val="21"/>
          <w:szCs w:val="21"/>
        </w:rPr>
        <w:t>)の保有率、臨床転帰および治療パターンが明らかになり、今後の転移性去勢抵抗性前立腺がん患者さんのよりよい治療選択につながる可能性が考えられます。</w:t>
      </w:r>
    </w:p>
    <w:p w14:paraId="6D56727B" w14:textId="5FFBBDDD" w:rsidR="00561F50" w:rsidRPr="00561F50" w:rsidRDefault="00561F50" w:rsidP="009C5FCD">
      <w:pPr>
        <w:ind w:firstLineChars="100" w:firstLine="210"/>
        <w:rPr>
          <w:rFonts w:ascii="Meiryo UI" w:eastAsia="Meiryo UI" w:hAnsi="Meiryo UI"/>
          <w:sz w:val="21"/>
          <w:szCs w:val="22"/>
        </w:rPr>
      </w:pPr>
      <w:r w:rsidRPr="00561F50">
        <w:rPr>
          <w:rFonts w:ascii="Meiryo UI" w:eastAsia="Meiryo UI" w:hAnsi="Meiryo UI"/>
          <w:sz w:val="21"/>
          <w:szCs w:val="22"/>
        </w:rPr>
        <w:t>【</w:t>
      </w:r>
      <w:r w:rsidRPr="00561F50">
        <w:rPr>
          <w:rFonts w:ascii="Meiryo UI" w:eastAsia="Meiryo UI" w:hAnsi="Meiryo UI" w:hint="eastAsia"/>
          <w:sz w:val="21"/>
          <w:szCs w:val="22"/>
        </w:rPr>
        <w:t>研究の目的</w:t>
      </w:r>
      <w:r w:rsidRPr="00561F50">
        <w:rPr>
          <w:rFonts w:ascii="Meiryo UI" w:eastAsia="Meiryo UI" w:hAnsi="Meiryo UI"/>
          <w:sz w:val="21"/>
          <w:szCs w:val="22"/>
        </w:rPr>
        <w:t>】</w:t>
      </w:r>
    </w:p>
    <w:p w14:paraId="05BD1983" w14:textId="079ED7F9" w:rsidR="00B13249" w:rsidRDefault="00B13249" w:rsidP="00561F50">
      <w:pPr>
        <w:rPr>
          <w:rFonts w:ascii="Meiryo UI" w:eastAsia="Meiryo UI" w:hAnsi="Meiryo UI"/>
          <w:sz w:val="21"/>
          <w:szCs w:val="22"/>
        </w:rPr>
      </w:pPr>
      <w:r w:rsidRPr="00B13249">
        <w:rPr>
          <w:rFonts w:ascii="Meiryo UI" w:eastAsia="Meiryo UI" w:hAnsi="Meiryo UI" w:hint="eastAsia"/>
          <w:sz w:val="21"/>
          <w:szCs w:val="22"/>
        </w:rPr>
        <w:t>この研究では、</w:t>
      </w:r>
      <w:r w:rsidR="008A4133" w:rsidRPr="009C5FCD">
        <w:rPr>
          <w:rFonts w:ascii="Meiryo UI" w:eastAsia="Meiryo UI" w:hAnsi="Meiryo UI" w:hint="eastAsia"/>
          <w:sz w:val="21"/>
          <w:szCs w:val="21"/>
        </w:rPr>
        <w:t>転移性</w:t>
      </w:r>
      <w:r w:rsidR="008A4133" w:rsidRPr="00DB5F5D">
        <w:rPr>
          <w:rFonts w:ascii="Meiryo UI" w:eastAsia="Meiryo UI" w:hAnsi="Meiryo UI" w:hint="eastAsia"/>
          <w:sz w:val="21"/>
          <w:szCs w:val="21"/>
        </w:rPr>
        <w:t>去勢抵抗性前立腺がん</w:t>
      </w:r>
      <w:r w:rsidRPr="00B13249">
        <w:rPr>
          <w:rFonts w:ascii="Meiryo UI" w:eastAsia="Meiryo UI" w:hAnsi="Meiryo UI"/>
          <w:sz w:val="21"/>
          <w:szCs w:val="22"/>
        </w:rPr>
        <w:t>患者</w:t>
      </w:r>
      <w:r w:rsidR="009C5FCD">
        <w:rPr>
          <w:rFonts w:ascii="Meiryo UI" w:eastAsia="Meiryo UI" w:hAnsi="Meiryo UI" w:hint="eastAsia"/>
          <w:sz w:val="21"/>
          <w:szCs w:val="22"/>
        </w:rPr>
        <w:t>さん</w:t>
      </w:r>
      <w:r w:rsidRPr="00B13249">
        <w:rPr>
          <w:rFonts w:ascii="Meiryo UI" w:eastAsia="Meiryo UI" w:hAnsi="Meiryo UI"/>
          <w:sz w:val="21"/>
          <w:szCs w:val="22"/>
        </w:rPr>
        <w:t>の組織HRR関連遺伝子変異(陽性/陰性/VUS)</w:t>
      </w:r>
      <w:r w:rsidR="009C5FCD" w:rsidRPr="009C5FCD">
        <w:rPr>
          <w:rFonts w:ascii="Meiryo UI" w:eastAsia="Meiryo UI" w:hAnsi="Meiryo UI" w:hint="eastAsia"/>
          <w:sz w:val="21"/>
          <w:szCs w:val="22"/>
        </w:rPr>
        <w:t xml:space="preserve"> </w:t>
      </w:r>
      <w:r w:rsidR="009C5FCD">
        <w:rPr>
          <w:rFonts w:ascii="Meiryo UI" w:eastAsia="Meiryo UI" w:hAnsi="Meiryo UI" w:hint="eastAsia"/>
          <w:sz w:val="21"/>
          <w:szCs w:val="22"/>
        </w:rPr>
        <w:t>の保有率</w:t>
      </w:r>
      <w:r w:rsidRPr="00B13249">
        <w:rPr>
          <w:rFonts w:ascii="Meiryo UI" w:eastAsia="Meiryo UI" w:hAnsi="Meiryo UI"/>
          <w:sz w:val="21"/>
          <w:szCs w:val="22"/>
        </w:rPr>
        <w:t>、臨床転帰および治療パターンを調査することを目的としています。</w:t>
      </w:r>
    </w:p>
    <w:p w14:paraId="56736B2E" w14:textId="4E3E9E9D" w:rsidR="00561F50" w:rsidRPr="00561F50" w:rsidRDefault="00561F50" w:rsidP="00561F50">
      <w:pPr>
        <w:rPr>
          <w:rFonts w:ascii="Meiryo UI" w:eastAsia="Meiryo UI" w:hAnsi="Meiryo UI"/>
          <w:sz w:val="21"/>
          <w:szCs w:val="22"/>
        </w:rPr>
      </w:pPr>
      <w:r w:rsidRPr="00561F50">
        <w:rPr>
          <w:rFonts w:ascii="Meiryo UI" w:eastAsia="Meiryo UI" w:hAnsi="Meiryo UI"/>
          <w:sz w:val="21"/>
          <w:szCs w:val="22"/>
        </w:rPr>
        <w:t>この臨床研究を実施するにあたり、患者さんの人権や安全への</w:t>
      </w:r>
      <w:r w:rsidRPr="00561F50">
        <w:rPr>
          <w:rFonts w:ascii="Meiryo UI" w:eastAsia="Meiryo UI" w:hAnsi="Meiryo UI" w:hint="eastAsia"/>
          <w:sz w:val="21"/>
          <w:szCs w:val="22"/>
        </w:rPr>
        <w:t>配慮について、また、医学の発展に役立つかどうかにつ</w:t>
      </w:r>
      <w:r w:rsidRPr="00561F50">
        <w:rPr>
          <w:rFonts w:ascii="Meiryo UI" w:eastAsia="Meiryo UI" w:hAnsi="Meiryo UI" w:hint="eastAsia"/>
          <w:sz w:val="21"/>
          <w:szCs w:val="22"/>
        </w:rPr>
        <w:lastRenderedPageBreak/>
        <w:t>いて、当</w:t>
      </w:r>
      <w:r w:rsidR="003D529F">
        <w:rPr>
          <w:rFonts w:ascii="Meiryo UI" w:eastAsia="Meiryo UI" w:hAnsi="Meiryo UI" w:hint="eastAsia"/>
          <w:sz w:val="21"/>
          <w:szCs w:val="22"/>
        </w:rPr>
        <w:t>院</w:t>
      </w:r>
      <w:r w:rsidRPr="00561F50">
        <w:rPr>
          <w:rFonts w:ascii="Meiryo UI" w:eastAsia="Meiryo UI" w:hAnsi="Meiryo UI" w:hint="eastAsia"/>
          <w:sz w:val="21"/>
          <w:szCs w:val="22"/>
        </w:rPr>
        <w:t>の倫理審査委員会で検討され、当施設の長の承認を受けています。</w:t>
      </w:r>
    </w:p>
    <w:p w14:paraId="61748962" w14:textId="4750E62B" w:rsidR="00DB5F5D" w:rsidRPr="00C872D8" w:rsidRDefault="00DB5F5D" w:rsidP="00476FB0">
      <w:pPr>
        <w:rPr>
          <w:rFonts w:ascii="Calibri" w:eastAsia="Meiryo UI" w:hAnsi="Calibri"/>
          <w:sz w:val="21"/>
          <w:szCs w:val="24"/>
        </w:rPr>
      </w:pPr>
    </w:p>
    <w:p w14:paraId="4C760C81" w14:textId="77777777" w:rsidR="0047581D" w:rsidRPr="00476FB0" w:rsidRDefault="007B2E82" w:rsidP="00476FB0">
      <w:pPr>
        <w:rPr>
          <w:rFonts w:ascii="Calibri" w:eastAsia="Meiryo UI" w:hAnsi="Calibri"/>
          <w:sz w:val="21"/>
          <w:szCs w:val="24"/>
        </w:rPr>
      </w:pPr>
      <w:r>
        <w:rPr>
          <w:rFonts w:ascii="Calibri" w:eastAsia="Meiryo UI" w:hAnsi="Calibri" w:hint="eastAsia"/>
          <w:sz w:val="21"/>
          <w:szCs w:val="24"/>
        </w:rPr>
        <w:t>【</w:t>
      </w:r>
      <w:r w:rsidR="0047581D" w:rsidRPr="00476FB0">
        <w:rPr>
          <w:rFonts w:ascii="Calibri" w:eastAsia="Meiryo UI" w:hAnsi="Calibri" w:hint="eastAsia"/>
          <w:sz w:val="21"/>
          <w:szCs w:val="24"/>
        </w:rPr>
        <w:t>研究の方法</w:t>
      </w:r>
      <w:r>
        <w:rPr>
          <w:rFonts w:ascii="Calibri" w:eastAsia="Meiryo UI" w:hAnsi="Calibri" w:hint="eastAsia"/>
          <w:sz w:val="21"/>
          <w:szCs w:val="24"/>
        </w:rPr>
        <w:t>】</w:t>
      </w:r>
    </w:p>
    <w:p w14:paraId="67CA9291" w14:textId="77777777" w:rsidR="002B0383" w:rsidRPr="00B918C1" w:rsidRDefault="0047581D" w:rsidP="00B918C1">
      <w:pPr>
        <w:numPr>
          <w:ilvl w:val="0"/>
          <w:numId w:val="2"/>
        </w:numPr>
        <w:rPr>
          <w:rFonts w:ascii="Calibri" w:eastAsia="Meiryo UI" w:hAnsi="Calibri"/>
          <w:sz w:val="21"/>
          <w:szCs w:val="24"/>
        </w:rPr>
      </w:pPr>
      <w:r w:rsidRPr="00B918C1">
        <w:rPr>
          <w:rFonts w:ascii="Calibri" w:eastAsia="Meiryo UI" w:hAnsi="Calibri" w:hint="eastAsia"/>
          <w:sz w:val="21"/>
          <w:szCs w:val="24"/>
        </w:rPr>
        <w:t>対象となる患者さん</w:t>
      </w:r>
    </w:p>
    <w:p w14:paraId="6165BF7B" w14:textId="1399DCE1" w:rsidR="00E565C5" w:rsidRPr="00A428DC" w:rsidRDefault="00387672" w:rsidP="00361AA1">
      <w:pPr>
        <w:ind w:left="420"/>
        <w:rPr>
          <w:rFonts w:ascii="Calibri" w:eastAsia="Meiryo UI" w:hAnsi="Calibri"/>
          <w:sz w:val="21"/>
          <w:szCs w:val="24"/>
        </w:rPr>
      </w:pPr>
      <w:r>
        <w:rPr>
          <w:rFonts w:ascii="Calibri" w:eastAsia="Meiryo UI" w:hAnsi="Calibri" w:hint="eastAsia"/>
          <w:sz w:val="21"/>
          <w:szCs w:val="24"/>
        </w:rPr>
        <w:t>201</w:t>
      </w:r>
      <w:r w:rsidR="009C5FCD">
        <w:rPr>
          <w:rFonts w:ascii="Calibri" w:eastAsia="Meiryo UI" w:hAnsi="Calibri" w:hint="eastAsia"/>
          <w:sz w:val="21"/>
          <w:szCs w:val="24"/>
        </w:rPr>
        <w:t>4</w:t>
      </w:r>
      <w:r w:rsidR="00D960D4" w:rsidRPr="002B0383">
        <w:rPr>
          <w:rFonts w:ascii="Calibri" w:eastAsia="Meiryo UI" w:hAnsi="Calibri" w:hint="eastAsia"/>
          <w:sz w:val="21"/>
          <w:szCs w:val="24"/>
        </w:rPr>
        <w:t>年</w:t>
      </w:r>
      <w:r w:rsidR="00D960D4" w:rsidRPr="00A428DC">
        <w:rPr>
          <w:rFonts w:ascii="Calibri" w:eastAsia="Meiryo UI" w:hAnsi="Calibri" w:hint="eastAsia"/>
          <w:sz w:val="21"/>
          <w:szCs w:val="24"/>
        </w:rPr>
        <w:t>1</w:t>
      </w:r>
      <w:r w:rsidR="00D960D4" w:rsidRPr="00A428DC">
        <w:rPr>
          <w:rFonts w:ascii="Calibri" w:eastAsia="Meiryo UI" w:hAnsi="Calibri" w:hint="eastAsia"/>
          <w:sz w:val="21"/>
          <w:szCs w:val="24"/>
        </w:rPr>
        <w:t>月</w:t>
      </w:r>
      <w:r w:rsidR="00D960D4" w:rsidRPr="00A428DC">
        <w:rPr>
          <w:rFonts w:ascii="Calibri" w:eastAsia="Meiryo UI" w:hAnsi="Calibri" w:hint="eastAsia"/>
          <w:sz w:val="21"/>
          <w:szCs w:val="24"/>
        </w:rPr>
        <w:t>1</w:t>
      </w:r>
      <w:r w:rsidR="00D960D4" w:rsidRPr="00A428DC">
        <w:rPr>
          <w:rFonts w:ascii="Calibri" w:eastAsia="Meiryo UI" w:hAnsi="Calibri" w:hint="eastAsia"/>
          <w:sz w:val="21"/>
          <w:szCs w:val="24"/>
        </w:rPr>
        <w:t>日以降</w:t>
      </w:r>
      <w:r>
        <w:rPr>
          <w:rFonts w:ascii="Calibri" w:eastAsia="Meiryo UI" w:hAnsi="Calibri" w:hint="eastAsia"/>
          <w:sz w:val="21"/>
          <w:szCs w:val="24"/>
        </w:rPr>
        <w:t>～</w:t>
      </w:r>
      <w:r>
        <w:rPr>
          <w:rFonts w:ascii="Calibri" w:eastAsia="Meiryo UI" w:hAnsi="Calibri" w:hint="eastAsia"/>
          <w:sz w:val="21"/>
          <w:szCs w:val="24"/>
        </w:rPr>
        <w:t>201</w:t>
      </w:r>
      <w:r w:rsidR="009C5FCD">
        <w:rPr>
          <w:rFonts w:ascii="Calibri" w:eastAsia="Meiryo UI" w:hAnsi="Calibri" w:hint="eastAsia"/>
          <w:sz w:val="21"/>
          <w:szCs w:val="24"/>
        </w:rPr>
        <w:t>8</w:t>
      </w:r>
      <w:r w:rsidRPr="002B0383">
        <w:rPr>
          <w:rFonts w:ascii="Calibri" w:eastAsia="Meiryo UI" w:hAnsi="Calibri" w:hint="eastAsia"/>
          <w:sz w:val="21"/>
          <w:szCs w:val="24"/>
        </w:rPr>
        <w:t>年</w:t>
      </w:r>
      <w:r w:rsidRPr="00A428DC">
        <w:rPr>
          <w:rFonts w:ascii="Calibri" w:eastAsia="Meiryo UI" w:hAnsi="Calibri" w:hint="eastAsia"/>
          <w:sz w:val="21"/>
          <w:szCs w:val="24"/>
        </w:rPr>
        <w:t>1</w:t>
      </w:r>
      <w:r>
        <w:rPr>
          <w:rFonts w:ascii="Calibri" w:eastAsia="Meiryo UI" w:hAnsi="Calibri"/>
          <w:sz w:val="21"/>
          <w:szCs w:val="24"/>
        </w:rPr>
        <w:t>2</w:t>
      </w:r>
      <w:r w:rsidRPr="00A428DC">
        <w:rPr>
          <w:rFonts w:ascii="Calibri" w:eastAsia="Meiryo UI" w:hAnsi="Calibri" w:hint="eastAsia"/>
          <w:sz w:val="21"/>
          <w:szCs w:val="24"/>
        </w:rPr>
        <w:t>月</w:t>
      </w:r>
      <w:r>
        <w:rPr>
          <w:rFonts w:ascii="Calibri" w:eastAsia="Meiryo UI" w:hAnsi="Calibri" w:hint="eastAsia"/>
          <w:sz w:val="21"/>
          <w:szCs w:val="24"/>
        </w:rPr>
        <w:t>3</w:t>
      </w:r>
      <w:r w:rsidRPr="00A428DC">
        <w:rPr>
          <w:rFonts w:ascii="Calibri" w:eastAsia="Meiryo UI" w:hAnsi="Calibri" w:hint="eastAsia"/>
          <w:sz w:val="21"/>
          <w:szCs w:val="24"/>
        </w:rPr>
        <w:t>1</w:t>
      </w:r>
      <w:r w:rsidRPr="00A428DC">
        <w:rPr>
          <w:rFonts w:ascii="Calibri" w:eastAsia="Meiryo UI" w:hAnsi="Calibri" w:hint="eastAsia"/>
          <w:sz w:val="21"/>
          <w:szCs w:val="24"/>
        </w:rPr>
        <w:t>日</w:t>
      </w:r>
      <w:r>
        <w:rPr>
          <w:rFonts w:ascii="Calibri" w:eastAsia="Meiryo UI" w:hAnsi="Calibri" w:hint="eastAsia"/>
          <w:sz w:val="21"/>
          <w:szCs w:val="24"/>
        </w:rPr>
        <w:t>まで</w:t>
      </w:r>
      <w:r w:rsidR="00D960D4" w:rsidRPr="00A428DC">
        <w:rPr>
          <w:rFonts w:ascii="Calibri" w:eastAsia="Meiryo UI" w:hAnsi="Calibri" w:hint="eastAsia"/>
          <w:sz w:val="21"/>
          <w:szCs w:val="24"/>
        </w:rPr>
        <w:t>に</w:t>
      </w:r>
      <w:r w:rsidR="008A4133" w:rsidRPr="009C5FCD">
        <w:rPr>
          <w:rFonts w:ascii="Meiryo UI" w:eastAsia="Meiryo UI" w:hAnsi="Meiryo UI" w:hint="eastAsia"/>
          <w:sz w:val="21"/>
          <w:szCs w:val="21"/>
        </w:rPr>
        <w:t>転移性</w:t>
      </w:r>
      <w:r w:rsidR="008A4133" w:rsidRPr="00DB5F5D">
        <w:rPr>
          <w:rFonts w:ascii="Meiryo UI" w:eastAsia="Meiryo UI" w:hAnsi="Meiryo UI" w:hint="eastAsia"/>
          <w:sz w:val="21"/>
          <w:szCs w:val="21"/>
        </w:rPr>
        <w:t>去勢抵抗性前立腺がん</w:t>
      </w:r>
      <w:r>
        <w:rPr>
          <w:rFonts w:ascii="Calibri" w:eastAsia="Meiryo UI" w:hAnsi="Calibri" w:hint="eastAsia"/>
          <w:sz w:val="21"/>
          <w:szCs w:val="24"/>
        </w:rPr>
        <w:t>と診断され、中性緩衝ホルマリン液で固定された原発巣または転移巣の</w:t>
      </w:r>
      <w:r>
        <w:rPr>
          <w:rFonts w:ascii="Calibri" w:eastAsia="Meiryo UI" w:hAnsi="Calibri" w:hint="eastAsia"/>
          <w:sz w:val="21"/>
          <w:szCs w:val="24"/>
        </w:rPr>
        <w:t>FFPE</w:t>
      </w:r>
      <w:r w:rsidR="00C872D8">
        <w:rPr>
          <w:rStyle w:val="af6"/>
          <w:rFonts w:ascii="Calibri" w:eastAsia="Meiryo UI" w:hAnsi="Calibri"/>
          <w:sz w:val="21"/>
          <w:szCs w:val="24"/>
        </w:rPr>
        <w:footnoteReference w:id="5"/>
      </w:r>
      <w:r w:rsidR="00C95E55">
        <w:rPr>
          <w:rFonts w:ascii="Calibri" w:eastAsia="Meiryo UI" w:hAnsi="Calibri" w:hint="eastAsia"/>
          <w:sz w:val="21"/>
          <w:szCs w:val="24"/>
        </w:rPr>
        <w:t>検体</w:t>
      </w:r>
      <w:r w:rsidR="002625D9">
        <w:rPr>
          <w:rFonts w:ascii="Calibri" w:eastAsia="Meiryo UI" w:hAnsi="Calibri" w:hint="eastAsia"/>
          <w:sz w:val="21"/>
          <w:szCs w:val="24"/>
        </w:rPr>
        <w:t>が</w:t>
      </w:r>
      <w:r>
        <w:rPr>
          <w:rFonts w:ascii="Calibri" w:eastAsia="Meiryo UI" w:hAnsi="Calibri" w:hint="eastAsia"/>
          <w:sz w:val="21"/>
          <w:szCs w:val="24"/>
        </w:rPr>
        <w:t>施設に保管されている</w:t>
      </w:r>
      <w:r w:rsidR="00D960D4" w:rsidRPr="00A428DC">
        <w:rPr>
          <w:rFonts w:ascii="Calibri" w:eastAsia="Meiryo UI" w:hAnsi="Calibri" w:hint="eastAsia"/>
          <w:sz w:val="21"/>
          <w:szCs w:val="24"/>
        </w:rPr>
        <w:t>20</w:t>
      </w:r>
      <w:r>
        <w:rPr>
          <w:rFonts w:ascii="Calibri" w:eastAsia="Meiryo UI" w:hAnsi="Calibri" w:hint="eastAsia"/>
          <w:sz w:val="21"/>
          <w:szCs w:val="24"/>
        </w:rPr>
        <w:t>歳以上の日本人男性</w:t>
      </w:r>
      <w:r w:rsidR="00D960D4" w:rsidRPr="00A428DC">
        <w:rPr>
          <w:rFonts w:ascii="Calibri" w:eastAsia="Meiryo UI" w:hAnsi="Calibri" w:hint="eastAsia"/>
          <w:sz w:val="21"/>
          <w:szCs w:val="24"/>
        </w:rPr>
        <w:t>の方。</w:t>
      </w:r>
    </w:p>
    <w:p w14:paraId="176FC6B9" w14:textId="77777777" w:rsidR="00D61043" w:rsidRPr="00361AA1" w:rsidRDefault="00D61043" w:rsidP="00476FB0">
      <w:pPr>
        <w:rPr>
          <w:rFonts w:ascii="Calibri" w:eastAsia="Meiryo UI" w:hAnsi="Calibri"/>
          <w:sz w:val="21"/>
        </w:rPr>
      </w:pPr>
    </w:p>
    <w:p w14:paraId="36277668" w14:textId="77777777" w:rsidR="008725F0" w:rsidRDefault="0047581D" w:rsidP="00476FB0">
      <w:pPr>
        <w:numPr>
          <w:ilvl w:val="0"/>
          <w:numId w:val="2"/>
        </w:numPr>
        <w:rPr>
          <w:rFonts w:ascii="Calibri" w:eastAsia="Meiryo UI" w:hAnsi="Calibri"/>
          <w:sz w:val="21"/>
          <w:szCs w:val="24"/>
        </w:rPr>
      </w:pPr>
      <w:r w:rsidRPr="00476FB0">
        <w:rPr>
          <w:rFonts w:ascii="Calibri" w:eastAsia="Meiryo UI" w:hAnsi="Calibri" w:hint="eastAsia"/>
          <w:sz w:val="21"/>
          <w:szCs w:val="24"/>
        </w:rPr>
        <w:t>利用する</w:t>
      </w:r>
      <w:r w:rsidR="0095448A" w:rsidRPr="00476FB0">
        <w:rPr>
          <w:rFonts w:ascii="Calibri" w:eastAsia="Meiryo UI" w:hAnsi="Calibri" w:hint="eastAsia"/>
          <w:sz w:val="21"/>
          <w:szCs w:val="24"/>
        </w:rPr>
        <w:t>試料の種類</w:t>
      </w:r>
    </w:p>
    <w:p w14:paraId="22F64D66" w14:textId="540DB071" w:rsidR="00E565C5" w:rsidRDefault="00D960D4" w:rsidP="008725F0">
      <w:pPr>
        <w:ind w:left="420"/>
        <w:rPr>
          <w:rFonts w:ascii="Calibri" w:eastAsia="Meiryo UI" w:hAnsi="Calibri"/>
          <w:sz w:val="21"/>
          <w:szCs w:val="24"/>
        </w:rPr>
      </w:pPr>
      <w:r>
        <w:rPr>
          <w:rFonts w:ascii="Calibri" w:eastAsia="Meiryo UI" w:hAnsi="Calibri" w:hint="eastAsia"/>
          <w:sz w:val="21"/>
          <w:szCs w:val="24"/>
        </w:rPr>
        <w:t>原発巣または</w:t>
      </w:r>
      <w:r w:rsidR="00361AA1">
        <w:rPr>
          <w:rFonts w:ascii="Calibri" w:eastAsia="Meiryo UI" w:hAnsi="Calibri" w:hint="eastAsia"/>
          <w:sz w:val="21"/>
          <w:szCs w:val="24"/>
        </w:rPr>
        <w:t>転移巣</w:t>
      </w:r>
      <w:r>
        <w:rPr>
          <w:rFonts w:ascii="Calibri" w:eastAsia="Meiryo UI" w:hAnsi="Calibri" w:hint="eastAsia"/>
          <w:sz w:val="21"/>
          <w:szCs w:val="24"/>
        </w:rPr>
        <w:t>の腫瘍検体の一部を研究用に使わせて頂きます。</w:t>
      </w:r>
      <w:r w:rsidR="00355D66" w:rsidRPr="00355D66">
        <w:rPr>
          <w:rFonts w:ascii="Calibri" w:eastAsia="Meiryo UI" w:hAnsi="Calibri" w:hint="eastAsia"/>
          <w:sz w:val="21"/>
          <w:szCs w:val="24"/>
        </w:rPr>
        <w:t>腫瘍検体が他の医療機関にある場合は、他の医療機関の許可を得て取り寄せます。</w:t>
      </w:r>
      <w:r>
        <w:rPr>
          <w:rFonts w:ascii="Calibri" w:eastAsia="Meiryo UI" w:hAnsi="Calibri" w:hint="eastAsia"/>
          <w:sz w:val="21"/>
          <w:szCs w:val="24"/>
        </w:rPr>
        <w:t>なお、</w:t>
      </w:r>
      <w:r w:rsidR="00133E0C">
        <w:rPr>
          <w:rFonts w:ascii="Calibri" w:eastAsia="Meiryo UI" w:hAnsi="Calibri" w:hint="eastAsia"/>
          <w:sz w:val="21"/>
          <w:szCs w:val="24"/>
        </w:rPr>
        <w:t>保管されている</w:t>
      </w:r>
      <w:r>
        <w:rPr>
          <w:rFonts w:ascii="Calibri" w:eastAsia="Meiryo UI" w:hAnsi="Calibri" w:hint="eastAsia"/>
          <w:sz w:val="21"/>
          <w:szCs w:val="24"/>
        </w:rPr>
        <w:t>腫瘍検体から</w:t>
      </w:r>
      <w:r w:rsidR="00361AA1">
        <w:rPr>
          <w:rFonts w:ascii="Calibri" w:eastAsia="Meiryo UI" w:hAnsi="Calibri" w:hint="eastAsia"/>
          <w:sz w:val="21"/>
          <w:szCs w:val="24"/>
        </w:rPr>
        <w:t>相同組換え修復に関連する遺伝子の変異状態</w:t>
      </w:r>
      <w:r>
        <w:rPr>
          <w:rFonts w:ascii="Calibri" w:eastAsia="Meiryo UI" w:hAnsi="Calibri" w:hint="eastAsia"/>
          <w:sz w:val="21"/>
          <w:szCs w:val="24"/>
        </w:rPr>
        <w:t>を測定します</w:t>
      </w:r>
      <w:r w:rsidR="0095448A" w:rsidRPr="008725F0">
        <w:rPr>
          <w:rFonts w:ascii="Calibri" w:eastAsia="Meiryo UI" w:hAnsi="Calibri"/>
          <w:sz w:val="21"/>
          <w:szCs w:val="24"/>
        </w:rPr>
        <w:t>。</w:t>
      </w:r>
    </w:p>
    <w:p w14:paraId="5E03FED2" w14:textId="77777777" w:rsidR="00047B91" w:rsidRPr="00361AA1" w:rsidRDefault="00047B91" w:rsidP="00B918C1">
      <w:pPr>
        <w:ind w:left="420"/>
        <w:rPr>
          <w:rFonts w:ascii="Calibri" w:eastAsia="Meiryo UI" w:hAnsi="Calibri"/>
          <w:sz w:val="21"/>
          <w:szCs w:val="24"/>
        </w:rPr>
      </w:pPr>
    </w:p>
    <w:p w14:paraId="5A53A40A" w14:textId="77777777" w:rsidR="008725F0" w:rsidRDefault="00047B91" w:rsidP="00476FB0">
      <w:pPr>
        <w:numPr>
          <w:ilvl w:val="0"/>
          <w:numId w:val="2"/>
        </w:numPr>
        <w:rPr>
          <w:rFonts w:ascii="Calibri" w:eastAsia="Meiryo UI" w:hAnsi="Calibri"/>
          <w:sz w:val="21"/>
          <w:szCs w:val="24"/>
        </w:rPr>
      </w:pPr>
      <w:r w:rsidRPr="00476FB0">
        <w:rPr>
          <w:rFonts w:ascii="Calibri" w:eastAsia="Meiryo UI" w:hAnsi="Calibri" w:hint="eastAsia"/>
          <w:sz w:val="21"/>
          <w:szCs w:val="24"/>
        </w:rPr>
        <w:t>利用する情報の種類</w:t>
      </w:r>
    </w:p>
    <w:p w14:paraId="55C90719" w14:textId="77777777" w:rsidR="00E565C5" w:rsidRDefault="000277B0" w:rsidP="008725F0">
      <w:pPr>
        <w:ind w:left="420"/>
        <w:rPr>
          <w:rFonts w:ascii="Calibri" w:eastAsia="Meiryo UI" w:hAnsi="Calibri"/>
          <w:sz w:val="21"/>
          <w:szCs w:val="24"/>
        </w:rPr>
      </w:pPr>
      <w:r w:rsidRPr="008725F0">
        <w:rPr>
          <w:rFonts w:ascii="Calibri" w:eastAsia="Meiryo UI" w:hAnsi="Calibri" w:hint="eastAsia"/>
          <w:sz w:val="21"/>
          <w:szCs w:val="24"/>
        </w:rPr>
        <w:t>診療記録から以下の研究データを収集します。</w:t>
      </w:r>
    </w:p>
    <w:p w14:paraId="1C222067" w14:textId="10BB7184" w:rsidR="008725F0" w:rsidRPr="009F72B1" w:rsidRDefault="00361AA1" w:rsidP="00B918C1">
      <w:pPr>
        <w:numPr>
          <w:ilvl w:val="0"/>
          <w:numId w:val="3"/>
        </w:numPr>
        <w:rPr>
          <w:rFonts w:ascii="Calibri" w:eastAsia="Meiryo UI" w:hAnsi="Calibri"/>
          <w:sz w:val="21"/>
          <w:szCs w:val="24"/>
        </w:rPr>
      </w:pPr>
      <w:r>
        <w:rPr>
          <w:rFonts w:ascii="Calibri" w:eastAsia="Meiryo UI" w:hAnsi="Calibri" w:hint="eastAsia"/>
          <w:sz w:val="21"/>
          <w:szCs w:val="24"/>
        </w:rPr>
        <w:t>前立腺</w:t>
      </w:r>
      <w:r w:rsidR="009C4EA1">
        <w:rPr>
          <w:rFonts w:ascii="Calibri" w:eastAsia="Meiryo UI" w:hAnsi="Calibri" w:hint="eastAsia"/>
          <w:sz w:val="21"/>
          <w:szCs w:val="24"/>
        </w:rPr>
        <w:t>がん</w:t>
      </w:r>
      <w:r w:rsidR="009F72B1">
        <w:rPr>
          <w:rFonts w:ascii="Calibri" w:eastAsia="Meiryo UI" w:hAnsi="Calibri" w:hint="eastAsia"/>
          <w:sz w:val="21"/>
          <w:szCs w:val="24"/>
        </w:rPr>
        <w:t>の</w:t>
      </w:r>
      <w:r w:rsidR="0095448A" w:rsidRPr="00476FB0">
        <w:rPr>
          <w:rFonts w:ascii="Calibri" w:eastAsia="Meiryo UI" w:hAnsi="Calibri" w:hint="eastAsia"/>
          <w:sz w:val="21"/>
          <w:szCs w:val="24"/>
        </w:rPr>
        <w:t>情報：</w:t>
      </w:r>
      <w:r>
        <w:rPr>
          <w:rFonts w:ascii="Calibri" w:eastAsia="Meiryo UI" w:hAnsi="Calibri" w:hint="eastAsia"/>
          <w:sz w:val="21"/>
          <w:szCs w:val="24"/>
        </w:rPr>
        <w:t>診断日、臨床</w:t>
      </w:r>
      <w:r>
        <w:rPr>
          <w:rFonts w:ascii="Calibri" w:eastAsia="Meiryo UI" w:hAnsi="Calibri" w:hint="eastAsia"/>
          <w:sz w:val="21"/>
          <w:szCs w:val="24"/>
        </w:rPr>
        <w:t>TNM</w:t>
      </w:r>
      <w:r>
        <w:rPr>
          <w:rFonts w:ascii="Calibri" w:eastAsia="Meiryo UI" w:hAnsi="Calibri" w:hint="eastAsia"/>
          <w:sz w:val="21"/>
          <w:szCs w:val="24"/>
        </w:rPr>
        <w:t>分類、グリーソンスコア、転移部位</w:t>
      </w:r>
      <w:r w:rsidR="009F72B1" w:rsidRPr="00476FB0" w:rsidDel="009F72B1">
        <w:rPr>
          <w:rFonts w:ascii="Calibri" w:eastAsia="Meiryo UI" w:hAnsi="Calibri" w:hint="eastAsia"/>
          <w:sz w:val="21"/>
          <w:szCs w:val="24"/>
        </w:rPr>
        <w:t xml:space="preserve"> </w:t>
      </w:r>
      <w:r w:rsidR="00A55D8C">
        <w:rPr>
          <w:rFonts w:ascii="Calibri" w:eastAsia="Meiryo UI" w:hAnsi="Calibri" w:hint="eastAsia"/>
          <w:sz w:val="21"/>
          <w:szCs w:val="24"/>
        </w:rPr>
        <w:t>など</w:t>
      </w:r>
    </w:p>
    <w:p w14:paraId="6441CC7C" w14:textId="1FE3D1AF" w:rsidR="008725F0" w:rsidRPr="00D345D8" w:rsidRDefault="0095448A" w:rsidP="00700938">
      <w:pPr>
        <w:numPr>
          <w:ilvl w:val="0"/>
          <w:numId w:val="3"/>
        </w:numPr>
        <w:rPr>
          <w:rFonts w:ascii="Calibri" w:eastAsia="Meiryo UI" w:hAnsi="Calibri"/>
          <w:sz w:val="21"/>
          <w:szCs w:val="24"/>
        </w:rPr>
      </w:pPr>
      <w:r w:rsidRPr="00476FB0">
        <w:rPr>
          <w:rFonts w:ascii="Calibri" w:eastAsia="Meiryo UI" w:hAnsi="Calibri" w:hint="eastAsia"/>
          <w:sz w:val="21"/>
          <w:szCs w:val="24"/>
        </w:rPr>
        <w:t>背景情報：</w:t>
      </w:r>
      <w:r w:rsidR="00361AA1">
        <w:rPr>
          <w:rFonts w:ascii="Calibri" w:eastAsia="Meiryo UI" w:hAnsi="Calibri" w:hint="eastAsia"/>
          <w:sz w:val="21"/>
          <w:szCs w:val="24"/>
        </w:rPr>
        <w:t>前立腺</w:t>
      </w:r>
      <w:r w:rsidR="009C4EA1">
        <w:rPr>
          <w:rFonts w:ascii="Calibri" w:eastAsia="Meiryo UI" w:hAnsi="Calibri" w:hint="eastAsia"/>
          <w:sz w:val="21"/>
          <w:szCs w:val="24"/>
        </w:rPr>
        <w:t>がん</w:t>
      </w:r>
      <w:r w:rsidR="003742AF">
        <w:rPr>
          <w:rFonts w:ascii="Calibri" w:eastAsia="Meiryo UI" w:hAnsi="Calibri" w:hint="eastAsia"/>
          <w:sz w:val="21"/>
          <w:szCs w:val="24"/>
        </w:rPr>
        <w:t>診断時の</w:t>
      </w:r>
      <w:r w:rsidR="003D0CBE">
        <w:rPr>
          <w:rFonts w:ascii="Calibri" w:eastAsia="Meiryo UI" w:hAnsi="Calibri" w:hint="eastAsia"/>
          <w:sz w:val="21"/>
          <w:szCs w:val="24"/>
        </w:rPr>
        <w:t>年齢</w:t>
      </w:r>
      <w:r w:rsidR="009F72B1">
        <w:rPr>
          <w:rFonts w:ascii="Calibri" w:eastAsia="Meiryo UI" w:hAnsi="Calibri" w:hint="eastAsia"/>
          <w:sz w:val="21"/>
          <w:szCs w:val="24"/>
        </w:rPr>
        <w:t>、</w:t>
      </w:r>
      <w:r w:rsidR="00361AA1">
        <w:rPr>
          <w:rFonts w:ascii="Calibri" w:eastAsia="Meiryo UI" w:hAnsi="Calibri" w:hint="eastAsia"/>
          <w:sz w:val="21"/>
          <w:szCs w:val="24"/>
        </w:rPr>
        <w:t>身長、体重</w:t>
      </w:r>
      <w:r w:rsidR="009F72B1">
        <w:rPr>
          <w:rFonts w:ascii="Calibri" w:eastAsia="Meiryo UI" w:hAnsi="Calibri" w:hint="eastAsia"/>
          <w:sz w:val="21"/>
          <w:szCs w:val="24"/>
        </w:rPr>
        <w:t>、喫煙歴、</w:t>
      </w:r>
      <w:r w:rsidR="00361AA1">
        <w:rPr>
          <w:rFonts w:ascii="Calibri" w:eastAsia="Meiryo UI" w:hAnsi="Calibri" w:hint="eastAsia"/>
          <w:sz w:val="21"/>
          <w:szCs w:val="24"/>
        </w:rPr>
        <w:t>重複</w:t>
      </w:r>
      <w:r w:rsidR="006773AE">
        <w:rPr>
          <w:rFonts w:ascii="Calibri" w:eastAsia="Meiryo UI" w:hAnsi="Calibri" w:hint="eastAsia"/>
          <w:sz w:val="21"/>
          <w:szCs w:val="24"/>
        </w:rPr>
        <w:t>がん</w:t>
      </w:r>
      <w:r w:rsidR="00361AA1">
        <w:rPr>
          <w:rFonts w:ascii="Calibri" w:eastAsia="Meiryo UI" w:hAnsi="Calibri" w:hint="eastAsia"/>
          <w:sz w:val="21"/>
          <w:szCs w:val="24"/>
        </w:rPr>
        <w:t>の有無</w:t>
      </w:r>
      <w:r w:rsidR="00A55D8C">
        <w:rPr>
          <w:rFonts w:ascii="Calibri" w:eastAsia="Meiryo UI" w:hAnsi="Calibri" w:hint="eastAsia"/>
          <w:sz w:val="21"/>
          <w:szCs w:val="24"/>
        </w:rPr>
        <w:t xml:space="preserve"> </w:t>
      </w:r>
      <w:r w:rsidR="00A55D8C">
        <w:rPr>
          <w:rFonts w:ascii="Calibri" w:eastAsia="Meiryo UI" w:hAnsi="Calibri" w:hint="eastAsia"/>
          <w:sz w:val="21"/>
          <w:szCs w:val="24"/>
        </w:rPr>
        <w:t>など</w:t>
      </w:r>
    </w:p>
    <w:p w14:paraId="4B4E8C4F" w14:textId="77777777" w:rsidR="00F129AF" w:rsidRPr="00B67DAC" w:rsidRDefault="00F129AF" w:rsidP="00476FB0">
      <w:pPr>
        <w:rPr>
          <w:rFonts w:ascii="Calibri" w:eastAsia="Meiryo UI" w:hAnsi="Calibri"/>
          <w:sz w:val="21"/>
        </w:rPr>
      </w:pPr>
    </w:p>
    <w:p w14:paraId="1F6995AF" w14:textId="421CAD04" w:rsidR="00F102FD" w:rsidRDefault="00F102FD" w:rsidP="00476FB0">
      <w:pPr>
        <w:rPr>
          <w:rFonts w:ascii="Calibri" w:eastAsia="Meiryo UI" w:hAnsi="Calibri"/>
          <w:sz w:val="21"/>
        </w:rPr>
      </w:pPr>
      <w:r>
        <w:rPr>
          <w:rFonts w:ascii="Calibri" w:eastAsia="Meiryo UI" w:hAnsi="Calibri" w:hint="eastAsia"/>
          <w:sz w:val="21"/>
        </w:rPr>
        <w:t>【試料</w:t>
      </w:r>
      <w:r>
        <w:rPr>
          <w:rFonts w:ascii="Calibri" w:eastAsia="Meiryo UI" w:hAnsi="Calibri" w:hint="eastAsia"/>
          <w:sz w:val="21"/>
        </w:rPr>
        <w:t>/</w:t>
      </w:r>
      <w:r>
        <w:rPr>
          <w:rFonts w:ascii="Calibri" w:eastAsia="Meiryo UI" w:hAnsi="Calibri" w:hint="eastAsia"/>
          <w:sz w:val="21"/>
        </w:rPr>
        <w:t>情報の提供について】</w:t>
      </w:r>
    </w:p>
    <w:p w14:paraId="7F7EE71F" w14:textId="081792C9" w:rsidR="002F63CA" w:rsidRPr="002F63CA" w:rsidRDefault="00D345D8" w:rsidP="002F63CA">
      <w:pPr>
        <w:rPr>
          <w:rFonts w:ascii="Calibri" w:eastAsia="Meiryo UI" w:hAnsi="Calibri"/>
          <w:sz w:val="21"/>
          <w:szCs w:val="24"/>
        </w:rPr>
      </w:pPr>
      <w:r>
        <w:rPr>
          <w:rFonts w:ascii="Calibri" w:eastAsia="Meiryo UI" w:hAnsi="Calibri" w:hint="eastAsia"/>
          <w:sz w:val="21"/>
        </w:rPr>
        <w:t>この研究では、</w:t>
      </w:r>
      <w:r w:rsidR="002F63CA">
        <w:rPr>
          <w:rFonts w:ascii="Calibri" w:eastAsia="Meiryo UI" w:hAnsi="Calibri" w:hint="eastAsia"/>
          <w:sz w:val="21"/>
          <w:szCs w:val="24"/>
        </w:rPr>
        <w:t>腫瘍</w:t>
      </w:r>
      <w:r w:rsidR="00F102FD" w:rsidRPr="00476FB0">
        <w:rPr>
          <w:rFonts w:ascii="Calibri" w:eastAsia="Meiryo UI" w:hAnsi="Calibri"/>
          <w:sz w:val="21"/>
          <w:szCs w:val="24"/>
        </w:rPr>
        <w:t>検体は、個人情報</w:t>
      </w:r>
      <w:r w:rsidR="008E3614">
        <w:rPr>
          <w:rFonts w:ascii="Calibri" w:eastAsia="Meiryo UI" w:hAnsi="Calibri" w:hint="eastAsia"/>
          <w:sz w:val="21"/>
          <w:szCs w:val="24"/>
        </w:rPr>
        <w:t>が判別</w:t>
      </w:r>
      <w:r w:rsidR="003742AF">
        <w:rPr>
          <w:rFonts w:ascii="Calibri" w:eastAsia="Meiryo UI" w:hAnsi="Calibri" w:hint="eastAsia"/>
          <w:sz w:val="21"/>
          <w:szCs w:val="24"/>
        </w:rPr>
        <w:t>できない</w:t>
      </w:r>
      <w:r w:rsidR="00F102FD" w:rsidRPr="00476FB0">
        <w:rPr>
          <w:rFonts w:ascii="Calibri" w:eastAsia="Meiryo UI" w:hAnsi="Calibri"/>
          <w:sz w:val="21"/>
          <w:szCs w:val="24"/>
        </w:rPr>
        <w:t>状態で</w:t>
      </w:r>
      <w:r w:rsidR="00E1471B" w:rsidRPr="00E1471B">
        <w:rPr>
          <w:rFonts w:ascii="Calibri" w:eastAsia="Meiryo UI" w:hAnsi="Calibri" w:hint="eastAsia"/>
          <w:sz w:val="21"/>
          <w:szCs w:val="24"/>
        </w:rPr>
        <w:t>検体輸送保管の委託先（株式会社エスアールエル）を経由し、</w:t>
      </w:r>
      <w:r w:rsidR="00151303">
        <w:rPr>
          <w:rFonts w:ascii="Calibri" w:eastAsia="Meiryo UI" w:hAnsi="Calibri" w:hint="eastAsia"/>
          <w:sz w:val="21"/>
          <w:szCs w:val="24"/>
        </w:rPr>
        <w:t>海外の検査会社（</w:t>
      </w:r>
      <w:r w:rsidR="006F4A7D" w:rsidRPr="002F63CA">
        <w:rPr>
          <w:rFonts w:ascii="Calibri" w:eastAsia="Meiryo UI" w:hAnsi="Calibri"/>
          <w:sz w:val="21"/>
          <w:szCs w:val="24"/>
        </w:rPr>
        <w:t>Myriad Genetics Inc.</w:t>
      </w:r>
      <w:r w:rsidR="00151303">
        <w:rPr>
          <w:rFonts w:ascii="Calibri" w:eastAsia="Meiryo UI" w:hAnsi="Calibri" w:hint="eastAsia"/>
          <w:sz w:val="21"/>
          <w:szCs w:val="24"/>
        </w:rPr>
        <w:t>）</w:t>
      </w:r>
      <w:r w:rsidR="00F102FD" w:rsidRPr="00476FB0">
        <w:rPr>
          <w:rFonts w:ascii="Calibri" w:eastAsia="Meiryo UI" w:hAnsi="Calibri"/>
          <w:sz w:val="21"/>
          <w:szCs w:val="24"/>
        </w:rPr>
        <w:t>に送られます。</w:t>
      </w:r>
      <w:r w:rsidR="00245CBB" w:rsidRPr="002F63CA">
        <w:rPr>
          <w:rFonts w:ascii="Calibri" w:eastAsia="Meiryo UI" w:hAnsi="Calibri"/>
          <w:sz w:val="21"/>
          <w:szCs w:val="24"/>
        </w:rPr>
        <w:t>Myriad Genetics Inc.</w:t>
      </w:r>
      <w:r w:rsidR="00F102FD" w:rsidRPr="00476FB0">
        <w:rPr>
          <w:rFonts w:ascii="Calibri" w:eastAsia="Meiryo UI" w:hAnsi="Calibri"/>
          <w:sz w:val="21"/>
          <w:szCs w:val="24"/>
        </w:rPr>
        <w:t>での測定が終わった後は、</w:t>
      </w:r>
      <w:r w:rsidR="002F63CA">
        <w:rPr>
          <w:rFonts w:ascii="Calibri" w:eastAsia="Meiryo UI" w:hAnsi="Calibri" w:hint="eastAsia"/>
          <w:sz w:val="21"/>
          <w:szCs w:val="24"/>
        </w:rPr>
        <w:t>腫瘍検体は</w:t>
      </w:r>
      <w:r w:rsidR="00245CBB" w:rsidRPr="002F63CA">
        <w:rPr>
          <w:rFonts w:ascii="Calibri" w:eastAsia="Meiryo UI" w:hAnsi="Calibri"/>
          <w:sz w:val="21"/>
          <w:szCs w:val="24"/>
        </w:rPr>
        <w:t>Myriad Genetics Inc.</w:t>
      </w:r>
      <w:r w:rsidR="00F102FD" w:rsidRPr="00476FB0">
        <w:rPr>
          <w:rFonts w:ascii="Calibri" w:eastAsia="Meiryo UI" w:hAnsi="Calibri"/>
          <w:sz w:val="21"/>
          <w:szCs w:val="24"/>
        </w:rPr>
        <w:t>にて適切に廃棄されます。</w:t>
      </w:r>
      <w:r w:rsidR="002F63CA">
        <w:rPr>
          <w:rFonts w:ascii="Calibri" w:eastAsia="Meiryo UI" w:hAnsi="Calibri" w:hint="eastAsia"/>
          <w:sz w:val="21"/>
          <w:szCs w:val="24"/>
        </w:rPr>
        <w:t>腫瘍検体から</w:t>
      </w:r>
      <w:r w:rsidR="002F63CA" w:rsidRPr="002F63CA">
        <w:rPr>
          <w:rFonts w:ascii="Calibri" w:eastAsia="Meiryo UI" w:hAnsi="Calibri" w:hint="eastAsia"/>
          <w:sz w:val="21"/>
          <w:szCs w:val="24"/>
        </w:rPr>
        <w:t>測定した遺伝子情報は</w:t>
      </w:r>
      <w:r w:rsidR="006F4A7D" w:rsidRPr="006F4A7D">
        <w:rPr>
          <w:rFonts w:ascii="Calibri" w:eastAsia="Meiryo UI" w:hAnsi="Calibri" w:hint="eastAsia"/>
          <w:sz w:val="21"/>
          <w:szCs w:val="24"/>
        </w:rPr>
        <w:t>個人情報が判別できない状態で</w:t>
      </w:r>
      <w:r w:rsidR="002F63CA" w:rsidRPr="002F63CA">
        <w:rPr>
          <w:rFonts w:ascii="Calibri" w:eastAsia="Meiryo UI" w:hAnsi="Calibri" w:hint="eastAsia"/>
          <w:sz w:val="21"/>
          <w:szCs w:val="24"/>
        </w:rPr>
        <w:t>、</w:t>
      </w:r>
      <w:r w:rsidR="002F63CA" w:rsidRPr="002F63CA">
        <w:rPr>
          <w:rFonts w:ascii="Calibri" w:eastAsia="Meiryo UI" w:hAnsi="Calibri"/>
          <w:sz w:val="21"/>
          <w:szCs w:val="24"/>
        </w:rPr>
        <w:t>Myriad Genetics Inc</w:t>
      </w:r>
      <w:r w:rsidR="00245CBB">
        <w:rPr>
          <w:rFonts w:ascii="Calibri" w:eastAsia="Meiryo UI" w:hAnsi="Calibri"/>
          <w:sz w:val="21"/>
          <w:szCs w:val="24"/>
        </w:rPr>
        <w:t>.</w:t>
      </w:r>
      <w:r w:rsidR="002F63CA" w:rsidRPr="002F63CA">
        <w:rPr>
          <w:rFonts w:ascii="Calibri" w:eastAsia="Meiryo UI" w:hAnsi="Calibri"/>
          <w:sz w:val="21"/>
          <w:szCs w:val="24"/>
        </w:rPr>
        <w:t>の責任のもと、</w:t>
      </w:r>
      <w:r w:rsidR="002F63CA" w:rsidRPr="002F63CA">
        <w:rPr>
          <w:rFonts w:ascii="Calibri" w:eastAsia="Meiryo UI" w:hAnsi="Calibri"/>
          <w:sz w:val="21"/>
          <w:szCs w:val="24"/>
        </w:rPr>
        <w:t>Myriad Genetics Inc.</w:t>
      </w:r>
      <w:r w:rsidR="002F63CA" w:rsidRPr="002F63CA">
        <w:rPr>
          <w:rFonts w:ascii="Calibri" w:eastAsia="Meiryo UI" w:hAnsi="Calibri"/>
          <w:sz w:val="21"/>
          <w:szCs w:val="24"/>
        </w:rPr>
        <w:t>にて厳重に保管されます。</w:t>
      </w:r>
    </w:p>
    <w:p w14:paraId="06FA3DE4" w14:textId="0FBEA57D" w:rsidR="00F102FD" w:rsidRPr="002F63CA" w:rsidRDefault="00F102FD" w:rsidP="00700938">
      <w:pPr>
        <w:rPr>
          <w:rFonts w:ascii="Calibri" w:eastAsia="Meiryo UI" w:hAnsi="Calibri"/>
          <w:sz w:val="21"/>
          <w:szCs w:val="24"/>
        </w:rPr>
      </w:pPr>
    </w:p>
    <w:p w14:paraId="49250308" w14:textId="5217690D" w:rsidR="00F102FD" w:rsidRPr="00476FB0" w:rsidRDefault="00450D4E" w:rsidP="00700938">
      <w:pPr>
        <w:rPr>
          <w:rFonts w:ascii="Calibri" w:eastAsia="Meiryo UI" w:hAnsi="Calibri"/>
          <w:sz w:val="21"/>
          <w:szCs w:val="24"/>
        </w:rPr>
      </w:pPr>
      <w:r>
        <w:rPr>
          <w:rFonts w:ascii="Calibri" w:eastAsia="Meiryo UI" w:hAnsi="Calibri" w:hint="eastAsia"/>
          <w:sz w:val="21"/>
        </w:rPr>
        <w:t>診療記録から収集した研究データは、</w:t>
      </w:r>
      <w:r w:rsidR="00E1471B" w:rsidRPr="00E1471B">
        <w:rPr>
          <w:rFonts w:ascii="Calibri" w:eastAsia="Meiryo UI" w:hAnsi="Calibri" w:hint="eastAsia"/>
          <w:sz w:val="21"/>
        </w:rPr>
        <w:t>研究終了後において、個人情報との連結を不可能にしたデータファイルを医療機関</w:t>
      </w:r>
      <w:r w:rsidR="009A1FF5">
        <w:rPr>
          <w:rFonts w:ascii="Calibri" w:eastAsia="Meiryo UI" w:hAnsi="Calibri" w:hint="eastAsia"/>
          <w:sz w:val="21"/>
        </w:rPr>
        <w:t>、</w:t>
      </w:r>
      <w:r w:rsidR="00E1471B" w:rsidRPr="00E1471B">
        <w:rPr>
          <w:rFonts w:ascii="Calibri" w:eastAsia="Meiryo UI" w:hAnsi="Calibri" w:hint="eastAsia"/>
          <w:sz w:val="21"/>
        </w:rPr>
        <w:t>株式会社リニカル</w:t>
      </w:r>
      <w:r w:rsidR="009A1FF5">
        <w:rPr>
          <w:rFonts w:ascii="Calibri" w:eastAsia="Meiryo UI" w:hAnsi="Calibri" w:hint="eastAsia"/>
          <w:sz w:val="21"/>
        </w:rPr>
        <w:t>と</w:t>
      </w:r>
      <w:r w:rsidR="00E1471B" w:rsidRPr="00E1471B">
        <w:rPr>
          <w:rFonts w:ascii="Calibri" w:eastAsia="Meiryo UI" w:hAnsi="Calibri" w:hint="eastAsia"/>
          <w:sz w:val="21"/>
        </w:rPr>
        <w:t>アストラゼネカ株式会社にて、保管させていただきます。研究終了後、医療機関</w:t>
      </w:r>
      <w:r w:rsidR="009A1FF5">
        <w:rPr>
          <w:rFonts w:ascii="Calibri" w:eastAsia="Meiryo UI" w:hAnsi="Calibri" w:hint="eastAsia"/>
          <w:sz w:val="21"/>
        </w:rPr>
        <w:t>で</w:t>
      </w:r>
      <w:r w:rsidR="00E1471B" w:rsidRPr="00E1471B">
        <w:rPr>
          <w:rFonts w:ascii="Calibri" w:eastAsia="Meiryo UI" w:hAnsi="Calibri" w:hint="eastAsia"/>
          <w:sz w:val="21"/>
        </w:rPr>
        <w:t>は</w:t>
      </w:r>
      <w:r w:rsidR="00E1471B" w:rsidRPr="00E1471B">
        <w:rPr>
          <w:rFonts w:ascii="Calibri" w:eastAsia="Meiryo UI" w:hAnsi="Calibri"/>
          <w:sz w:val="21"/>
        </w:rPr>
        <w:t>15</w:t>
      </w:r>
      <w:r w:rsidR="00E1471B" w:rsidRPr="00E1471B">
        <w:rPr>
          <w:rFonts w:ascii="Calibri" w:eastAsia="Meiryo UI" w:hAnsi="Calibri"/>
          <w:sz w:val="21"/>
        </w:rPr>
        <w:t>年間（医療機関の規定によっては更に長期間保管されます）、アストラゼネカ株式会社</w:t>
      </w:r>
      <w:r w:rsidR="009A1FF5">
        <w:rPr>
          <w:rFonts w:ascii="Calibri" w:eastAsia="Meiryo UI" w:hAnsi="Calibri" w:hint="eastAsia"/>
          <w:sz w:val="21"/>
        </w:rPr>
        <w:t>で</w:t>
      </w:r>
      <w:r w:rsidR="00E1471B" w:rsidRPr="00E1471B">
        <w:rPr>
          <w:rFonts w:ascii="Calibri" w:eastAsia="Meiryo UI" w:hAnsi="Calibri"/>
          <w:sz w:val="21"/>
        </w:rPr>
        <w:t>は</w:t>
      </w:r>
      <w:r w:rsidR="00E1471B" w:rsidRPr="00E1471B">
        <w:rPr>
          <w:rFonts w:ascii="Calibri" w:eastAsia="Meiryo UI" w:hAnsi="Calibri"/>
          <w:sz w:val="21"/>
        </w:rPr>
        <w:t>5</w:t>
      </w:r>
      <w:r w:rsidR="00E1471B" w:rsidRPr="00E1471B">
        <w:rPr>
          <w:rFonts w:ascii="Calibri" w:eastAsia="Meiryo UI" w:hAnsi="Calibri"/>
          <w:sz w:val="21"/>
        </w:rPr>
        <w:t>年間保管し、保管期間が終了した後に個人を識別できる情報を取り除いた上で廃棄いたします。</w:t>
      </w:r>
    </w:p>
    <w:p w14:paraId="2BF23462" w14:textId="77777777" w:rsidR="00F102FD" w:rsidRDefault="00F102FD" w:rsidP="00F102FD">
      <w:pPr>
        <w:rPr>
          <w:rFonts w:ascii="Calibri" w:eastAsia="Meiryo UI" w:hAnsi="Calibri"/>
          <w:sz w:val="21"/>
        </w:rPr>
      </w:pPr>
    </w:p>
    <w:p w14:paraId="05D04B5A" w14:textId="562D0C9F" w:rsidR="00F102FD" w:rsidRPr="00476FB0" w:rsidRDefault="00F102FD" w:rsidP="00F102FD">
      <w:pPr>
        <w:rPr>
          <w:rFonts w:ascii="Calibri" w:eastAsia="Meiryo UI" w:hAnsi="Calibri"/>
          <w:sz w:val="21"/>
        </w:rPr>
      </w:pPr>
      <w:r w:rsidRPr="00476FB0">
        <w:rPr>
          <w:rFonts w:ascii="Calibri" w:eastAsia="Meiryo UI" w:hAnsi="Calibri" w:hint="eastAsia"/>
          <w:sz w:val="21"/>
        </w:rPr>
        <w:t>研究に利用する患者さんの情報に関しては、お名前、住所など、患者さん個人を特定できる情報は削除して管理いたします。また、研究成果は国内外の学会や学術雑誌</w:t>
      </w:r>
      <w:r w:rsidR="0074546F">
        <w:rPr>
          <w:rFonts w:ascii="Calibri" w:eastAsia="Meiryo UI" w:hAnsi="Calibri" w:hint="eastAsia"/>
          <w:sz w:val="21"/>
        </w:rPr>
        <w:t>等</w:t>
      </w:r>
      <w:r w:rsidRPr="00476FB0">
        <w:rPr>
          <w:rFonts w:ascii="Calibri" w:eastAsia="Meiryo UI" w:hAnsi="Calibri" w:hint="eastAsia"/>
          <w:sz w:val="21"/>
        </w:rPr>
        <w:t>で発表されますが、その際も患者さんを特定できる情報は削除</w:t>
      </w:r>
      <w:r w:rsidRPr="00476FB0">
        <w:rPr>
          <w:rFonts w:ascii="Calibri" w:eastAsia="Meiryo UI" w:hAnsi="Calibri"/>
          <w:sz w:val="21"/>
        </w:rPr>
        <w:t>して利用</w:t>
      </w:r>
      <w:r w:rsidR="0074546F">
        <w:rPr>
          <w:rFonts w:ascii="Calibri" w:eastAsia="Meiryo UI" w:hAnsi="Calibri" w:hint="eastAsia"/>
          <w:sz w:val="21"/>
        </w:rPr>
        <w:t>し、個人が特定されることはございません。</w:t>
      </w:r>
    </w:p>
    <w:p w14:paraId="22E77491" w14:textId="77777777" w:rsidR="00E565C5" w:rsidRDefault="00E565C5" w:rsidP="00476FB0">
      <w:pPr>
        <w:rPr>
          <w:rFonts w:ascii="Calibri" w:eastAsia="Meiryo UI" w:hAnsi="Calibri"/>
          <w:sz w:val="21"/>
        </w:rPr>
      </w:pPr>
    </w:p>
    <w:p w14:paraId="337816C3" w14:textId="77777777" w:rsidR="0047581D" w:rsidRPr="00476FB0" w:rsidRDefault="007B2E82" w:rsidP="00476FB0">
      <w:pPr>
        <w:rPr>
          <w:rFonts w:ascii="Calibri" w:eastAsia="Meiryo UI" w:hAnsi="Calibri"/>
          <w:sz w:val="21"/>
          <w:szCs w:val="24"/>
        </w:rPr>
      </w:pPr>
      <w:r>
        <w:rPr>
          <w:rFonts w:ascii="Calibri" w:eastAsia="Meiryo UI" w:hAnsi="Calibri" w:hint="eastAsia"/>
          <w:sz w:val="21"/>
          <w:szCs w:val="24"/>
        </w:rPr>
        <w:t>【</w:t>
      </w:r>
      <w:r w:rsidR="0047581D" w:rsidRPr="00476FB0">
        <w:rPr>
          <w:rFonts w:ascii="Calibri" w:eastAsia="Meiryo UI" w:hAnsi="Calibri" w:hint="eastAsia"/>
          <w:sz w:val="21"/>
          <w:szCs w:val="24"/>
        </w:rPr>
        <w:t>研究実施期間</w:t>
      </w:r>
      <w:r>
        <w:rPr>
          <w:rFonts w:ascii="Calibri" w:eastAsia="Meiryo UI" w:hAnsi="Calibri" w:hint="eastAsia"/>
          <w:sz w:val="21"/>
          <w:szCs w:val="24"/>
        </w:rPr>
        <w:t>】</w:t>
      </w:r>
    </w:p>
    <w:p w14:paraId="210DF34F" w14:textId="194A1B83" w:rsidR="00F102FD" w:rsidRDefault="0047581D" w:rsidP="00476FB0">
      <w:pPr>
        <w:rPr>
          <w:rFonts w:ascii="Calibri" w:eastAsia="Meiryo UI" w:hAnsi="Calibri"/>
          <w:sz w:val="21"/>
          <w:szCs w:val="24"/>
        </w:rPr>
      </w:pPr>
      <w:r w:rsidRPr="006679E2">
        <w:rPr>
          <w:rFonts w:ascii="Calibri" w:eastAsia="Meiryo UI" w:hAnsi="Calibri" w:hint="eastAsia"/>
          <w:sz w:val="21"/>
          <w:szCs w:val="24"/>
        </w:rPr>
        <w:t>実施許可日～</w:t>
      </w:r>
      <w:r w:rsidRPr="006679E2">
        <w:rPr>
          <w:rFonts w:ascii="Calibri" w:eastAsia="Meiryo UI" w:hAnsi="Calibri"/>
          <w:sz w:val="21"/>
          <w:szCs w:val="24"/>
        </w:rPr>
        <w:t>20</w:t>
      </w:r>
      <w:r w:rsidR="00E76962" w:rsidRPr="006679E2">
        <w:rPr>
          <w:rFonts w:ascii="Calibri" w:eastAsia="Meiryo UI" w:hAnsi="Calibri"/>
          <w:sz w:val="21"/>
          <w:szCs w:val="24"/>
        </w:rPr>
        <w:t>2</w:t>
      </w:r>
      <w:r w:rsidR="00DE0495" w:rsidRPr="006679E2">
        <w:rPr>
          <w:rFonts w:ascii="Calibri" w:eastAsia="Meiryo UI" w:hAnsi="Calibri"/>
          <w:sz w:val="21"/>
          <w:szCs w:val="24"/>
        </w:rPr>
        <w:t>0</w:t>
      </w:r>
      <w:r w:rsidRPr="006679E2">
        <w:rPr>
          <w:rFonts w:ascii="Calibri" w:eastAsia="Meiryo UI" w:hAnsi="Calibri" w:hint="eastAsia"/>
          <w:sz w:val="21"/>
          <w:szCs w:val="24"/>
        </w:rPr>
        <w:t>年</w:t>
      </w:r>
      <w:r w:rsidR="00DE0495" w:rsidRPr="006679E2">
        <w:rPr>
          <w:rFonts w:ascii="Calibri" w:eastAsia="Meiryo UI" w:hAnsi="Calibri"/>
          <w:sz w:val="21"/>
          <w:szCs w:val="24"/>
        </w:rPr>
        <w:t>12</w:t>
      </w:r>
      <w:r w:rsidRPr="006679E2">
        <w:rPr>
          <w:rFonts w:ascii="Calibri" w:eastAsia="Meiryo UI" w:hAnsi="Calibri" w:hint="eastAsia"/>
          <w:sz w:val="21"/>
          <w:szCs w:val="24"/>
        </w:rPr>
        <w:t>月</w:t>
      </w:r>
      <w:r w:rsidR="004C2B26" w:rsidRPr="006679E2">
        <w:rPr>
          <w:rFonts w:ascii="Calibri" w:eastAsia="Meiryo UI" w:hAnsi="Calibri"/>
          <w:sz w:val="21"/>
          <w:szCs w:val="24"/>
        </w:rPr>
        <w:t>31</w:t>
      </w:r>
      <w:r w:rsidRPr="006679E2">
        <w:rPr>
          <w:rFonts w:ascii="Calibri" w:eastAsia="Meiryo UI" w:hAnsi="Calibri" w:hint="eastAsia"/>
          <w:sz w:val="21"/>
          <w:szCs w:val="24"/>
        </w:rPr>
        <w:t>日（</w:t>
      </w:r>
      <w:r w:rsidR="004A7D12" w:rsidRPr="006679E2">
        <w:rPr>
          <w:rFonts w:ascii="Calibri" w:eastAsia="Meiryo UI" w:hAnsi="Calibri" w:hint="eastAsia"/>
          <w:sz w:val="21"/>
          <w:szCs w:val="24"/>
        </w:rPr>
        <w:t>参加</w:t>
      </w:r>
      <w:r w:rsidRPr="006679E2">
        <w:rPr>
          <w:rFonts w:ascii="Calibri" w:eastAsia="Meiryo UI" w:hAnsi="Calibri" w:hint="eastAsia"/>
          <w:sz w:val="21"/>
          <w:szCs w:val="24"/>
        </w:rPr>
        <w:t>登録締切</w:t>
      </w:r>
      <w:r w:rsidR="00AB7489" w:rsidRPr="006679E2">
        <w:rPr>
          <w:rFonts w:ascii="Calibri" w:eastAsia="Meiryo UI" w:hAnsi="Calibri" w:hint="eastAsia"/>
          <w:sz w:val="21"/>
          <w:szCs w:val="24"/>
        </w:rPr>
        <w:t>予定</w:t>
      </w:r>
      <w:r w:rsidRPr="006679E2">
        <w:rPr>
          <w:rFonts w:ascii="Calibri" w:eastAsia="Meiryo UI" w:hAnsi="Calibri" w:hint="eastAsia"/>
          <w:sz w:val="21"/>
          <w:szCs w:val="24"/>
        </w:rPr>
        <w:t>日）</w:t>
      </w:r>
    </w:p>
    <w:p w14:paraId="2F3BE794" w14:textId="43A7B6A3" w:rsidR="0047581D" w:rsidRPr="00476FB0" w:rsidRDefault="0047581D" w:rsidP="00476FB0">
      <w:pPr>
        <w:rPr>
          <w:rFonts w:ascii="Calibri" w:eastAsia="Meiryo UI" w:hAnsi="Calibri"/>
          <w:sz w:val="21"/>
        </w:rPr>
      </w:pPr>
      <w:r w:rsidRPr="00476FB0">
        <w:rPr>
          <w:rFonts w:ascii="Calibri" w:eastAsia="Meiryo UI" w:hAnsi="Calibri" w:hint="eastAsia"/>
          <w:sz w:val="21"/>
        </w:rPr>
        <w:t>この研究について、研究計画や関係する資料、ご自身に関する情報をお知りになりたい場合は、他の患者さんの個人情報や研究全体に支障となる事項以外</w:t>
      </w:r>
      <w:r w:rsidR="004A7D12">
        <w:rPr>
          <w:rFonts w:ascii="Calibri" w:eastAsia="Meiryo UI" w:hAnsi="Calibri" w:hint="eastAsia"/>
          <w:sz w:val="21"/>
        </w:rPr>
        <w:t>を</w:t>
      </w:r>
      <w:r w:rsidRPr="00476FB0">
        <w:rPr>
          <w:rFonts w:ascii="Calibri" w:eastAsia="Meiryo UI" w:hAnsi="Calibri" w:hint="eastAsia"/>
          <w:sz w:val="21"/>
        </w:rPr>
        <w:t>お知らせすることができます</w:t>
      </w:r>
      <w:r w:rsidR="00700938">
        <w:rPr>
          <w:rFonts w:ascii="Calibri" w:eastAsia="Meiryo UI" w:hAnsi="Calibri" w:hint="eastAsia"/>
          <w:sz w:val="21"/>
        </w:rPr>
        <w:t>。もしこれらの情報の開示を希望される場合は、</w:t>
      </w:r>
      <w:r w:rsidR="00AE5E34">
        <w:rPr>
          <w:rFonts w:ascii="Calibri" w:eastAsia="Meiryo UI" w:hAnsi="Calibri" w:hint="eastAsia"/>
          <w:sz w:val="21"/>
        </w:rPr>
        <w:t>担当医師へご連絡ください。</w:t>
      </w:r>
    </w:p>
    <w:p w14:paraId="282FF65A" w14:textId="77777777" w:rsidR="0047581D" w:rsidRPr="00476FB0" w:rsidRDefault="0047581D" w:rsidP="00476FB0">
      <w:pPr>
        <w:rPr>
          <w:rFonts w:ascii="Calibri" w:eastAsia="Meiryo UI" w:hAnsi="Calibri"/>
          <w:sz w:val="21"/>
          <w:szCs w:val="24"/>
        </w:rPr>
      </w:pPr>
    </w:p>
    <w:p w14:paraId="2E84C39D" w14:textId="6DDE4EC6" w:rsidR="00E23E5E" w:rsidRDefault="0047581D" w:rsidP="00476FB0">
      <w:pPr>
        <w:rPr>
          <w:rFonts w:ascii="Calibri" w:eastAsia="Meiryo UI" w:hAnsi="Calibri"/>
          <w:sz w:val="21"/>
          <w:szCs w:val="24"/>
          <w:u w:val="single"/>
        </w:rPr>
      </w:pPr>
      <w:r w:rsidRPr="00476FB0">
        <w:rPr>
          <w:rFonts w:ascii="Calibri" w:eastAsia="Meiryo UI" w:hAnsi="Calibri" w:hint="eastAsia"/>
          <w:sz w:val="21"/>
          <w:szCs w:val="24"/>
          <w:u w:val="single"/>
        </w:rPr>
        <w:t>＊上記の研究に情報を利用することをご了解いただけない場合は以下にご連絡ください。</w:t>
      </w:r>
      <w:r w:rsidR="00B90B3C" w:rsidRPr="00476FB0">
        <w:rPr>
          <w:rFonts w:ascii="Calibri" w:eastAsia="Meiryo UI" w:hAnsi="Calibri" w:hint="eastAsia"/>
          <w:sz w:val="21"/>
          <w:szCs w:val="24"/>
          <w:u w:val="single"/>
        </w:rPr>
        <w:t>なお、既に解析を終了している場合には、研究データから情報を削除できない場合がございますので、ご了承ください。</w:t>
      </w:r>
    </w:p>
    <w:p w14:paraId="2AD205E7" w14:textId="1D183F60" w:rsidR="00E23E5E" w:rsidRPr="00DD3535" w:rsidRDefault="00E23E5E" w:rsidP="00476FB0">
      <w:pPr>
        <w:rPr>
          <w:rFonts w:ascii="Calibri" w:eastAsia="Meiryo UI" w:hAnsi="Calibri"/>
          <w:sz w:val="21"/>
          <w:szCs w:val="24"/>
          <w:u w:val="single"/>
        </w:rPr>
      </w:pPr>
    </w:p>
    <w:p w14:paraId="5BFC261B" w14:textId="77777777" w:rsidR="0047581D" w:rsidRPr="00476FB0" w:rsidRDefault="007B2E82" w:rsidP="00476FB0">
      <w:pPr>
        <w:rPr>
          <w:rFonts w:ascii="Calibri" w:eastAsia="Meiryo UI" w:hAnsi="Calibri"/>
          <w:sz w:val="21"/>
          <w:szCs w:val="24"/>
        </w:rPr>
      </w:pPr>
      <w:r w:rsidRPr="00C247D5">
        <w:rPr>
          <w:rFonts w:ascii="Calibri" w:eastAsia="Meiryo UI" w:hAnsi="Calibri" w:hint="eastAsia"/>
          <w:sz w:val="21"/>
          <w:szCs w:val="24"/>
        </w:rPr>
        <w:t>【</w:t>
      </w:r>
      <w:r w:rsidR="0047581D" w:rsidRPr="00C247D5">
        <w:rPr>
          <w:rFonts w:ascii="Calibri" w:eastAsia="Meiryo UI" w:hAnsi="Calibri" w:hint="eastAsia"/>
          <w:sz w:val="21"/>
          <w:szCs w:val="24"/>
        </w:rPr>
        <w:t>連絡先・相談窓口</w:t>
      </w:r>
      <w:r w:rsidRPr="00C247D5">
        <w:rPr>
          <w:rFonts w:ascii="Calibri" w:eastAsia="Meiryo UI" w:hAnsi="Calibri" w:hint="eastAsia"/>
          <w:sz w:val="21"/>
          <w:szCs w:val="24"/>
        </w:rPr>
        <w:t>】</w:t>
      </w:r>
    </w:p>
    <w:p w14:paraId="734EBAC3" w14:textId="2F4F1C45" w:rsidR="00FC5796" w:rsidRPr="00B16E5F" w:rsidRDefault="00FC5796" w:rsidP="00FC5796">
      <w:pPr>
        <w:ind w:leftChars="393" w:left="707"/>
        <w:rPr>
          <w:rFonts w:ascii="Calibri" w:eastAsia="Meiryo UI" w:hAnsi="Calibri"/>
          <w:sz w:val="21"/>
          <w:szCs w:val="24"/>
          <w:u w:val="single"/>
        </w:rPr>
      </w:pPr>
      <w:r w:rsidRPr="00B16E5F">
        <w:rPr>
          <w:rFonts w:ascii="Calibri" w:eastAsia="Meiryo UI" w:hAnsi="Calibri" w:hint="eastAsia"/>
          <w:sz w:val="21"/>
          <w:szCs w:val="24"/>
          <w:u w:val="single"/>
        </w:rPr>
        <w:t>施設名：</w:t>
      </w:r>
      <w:r w:rsidR="003D529F">
        <w:rPr>
          <w:rFonts w:ascii="Calibri" w:eastAsia="Meiryo UI" w:hAnsi="Calibri" w:hint="eastAsia"/>
          <w:sz w:val="21"/>
          <w:szCs w:val="24"/>
          <w:u w:val="single"/>
        </w:rPr>
        <w:t>金沢大学附属病院</w:t>
      </w:r>
      <w:r w:rsidRPr="00B16E5F">
        <w:rPr>
          <w:rFonts w:ascii="Calibri" w:eastAsia="Meiryo UI" w:hAnsi="Calibri" w:hint="eastAsia"/>
          <w:sz w:val="21"/>
          <w:szCs w:val="24"/>
          <w:u w:val="single"/>
        </w:rPr>
        <w:t xml:space="preserve">　　　　　　　　　　　　</w:t>
      </w:r>
      <w:r w:rsidRPr="00B16E5F">
        <w:rPr>
          <w:rFonts w:ascii="Calibri" w:eastAsia="Meiryo UI" w:hAnsi="Calibri"/>
          <w:sz w:val="21"/>
          <w:szCs w:val="24"/>
          <w:u w:val="single"/>
        </w:rPr>
        <w:t xml:space="preserve">　</w:t>
      </w:r>
    </w:p>
    <w:p w14:paraId="2E5FCCB1" w14:textId="30271D75" w:rsidR="00FC5796" w:rsidRPr="00B16E5F" w:rsidRDefault="00FC5796" w:rsidP="00FC5796">
      <w:pPr>
        <w:ind w:leftChars="393" w:left="707"/>
        <w:rPr>
          <w:rFonts w:ascii="Calibri" w:eastAsia="Meiryo UI" w:hAnsi="Calibri"/>
          <w:sz w:val="21"/>
          <w:szCs w:val="24"/>
          <w:u w:val="single"/>
        </w:rPr>
      </w:pPr>
      <w:r w:rsidRPr="00B16E5F">
        <w:rPr>
          <w:rFonts w:ascii="Calibri" w:eastAsia="Meiryo UI" w:hAnsi="Calibri" w:hint="eastAsia"/>
          <w:sz w:val="21"/>
          <w:szCs w:val="24"/>
          <w:u w:val="single"/>
        </w:rPr>
        <w:t>医師名：</w:t>
      </w:r>
      <w:r w:rsidR="003D529F" w:rsidRPr="003D529F">
        <w:rPr>
          <w:rFonts w:ascii="Calibri" w:eastAsia="Meiryo UI" w:hAnsi="Calibri" w:hint="eastAsia"/>
          <w:sz w:val="21"/>
          <w:szCs w:val="24"/>
          <w:u w:val="single"/>
        </w:rPr>
        <w:t>溝上　敦</w:t>
      </w:r>
      <w:r w:rsidRPr="00B16E5F">
        <w:rPr>
          <w:rFonts w:ascii="Calibri" w:eastAsia="Meiryo UI" w:hAnsi="Calibri" w:hint="eastAsia"/>
          <w:sz w:val="21"/>
          <w:szCs w:val="24"/>
          <w:u w:val="single"/>
        </w:rPr>
        <w:t xml:space="preserve">　　　　　　　　　　　　　　　　　　　</w:t>
      </w:r>
      <w:r w:rsidR="003D529F">
        <w:rPr>
          <w:rFonts w:ascii="Calibri" w:eastAsia="Meiryo UI" w:hAnsi="Calibri" w:hint="eastAsia"/>
          <w:sz w:val="21"/>
          <w:szCs w:val="24"/>
          <w:u w:val="single"/>
        </w:rPr>
        <w:t xml:space="preserve"> </w:t>
      </w:r>
      <w:bookmarkStart w:id="0" w:name="_GoBack"/>
      <w:bookmarkEnd w:id="0"/>
    </w:p>
    <w:p w14:paraId="2C3C73E6" w14:textId="769726A9" w:rsidR="00FC5796" w:rsidRPr="00B16E5F" w:rsidRDefault="00FC5796" w:rsidP="00FC5796">
      <w:pPr>
        <w:ind w:leftChars="393" w:left="707"/>
        <w:rPr>
          <w:rFonts w:ascii="Calibri" w:eastAsia="Meiryo UI" w:hAnsi="Calibri"/>
          <w:sz w:val="21"/>
          <w:szCs w:val="24"/>
          <w:u w:val="single"/>
        </w:rPr>
      </w:pPr>
      <w:r w:rsidRPr="00B16E5F">
        <w:rPr>
          <w:rFonts w:ascii="Calibri" w:eastAsia="Meiryo UI" w:hAnsi="Calibri" w:hint="eastAsia"/>
          <w:sz w:val="21"/>
          <w:szCs w:val="24"/>
          <w:u w:val="single"/>
        </w:rPr>
        <w:t>住　所：</w:t>
      </w:r>
      <w:r w:rsidR="003D529F">
        <w:rPr>
          <w:rFonts w:ascii="Calibri" w:eastAsia="Meiryo UI" w:hAnsi="Calibri" w:hint="eastAsia"/>
          <w:sz w:val="21"/>
          <w:szCs w:val="24"/>
          <w:u w:val="single"/>
        </w:rPr>
        <w:t xml:space="preserve"> </w:t>
      </w:r>
      <w:r w:rsidR="003D529F" w:rsidRPr="003D529F">
        <w:rPr>
          <w:rFonts w:ascii="Calibri" w:eastAsia="Meiryo UI" w:hAnsi="Calibri"/>
          <w:sz w:val="21"/>
          <w:szCs w:val="24"/>
          <w:u w:val="single"/>
        </w:rPr>
        <w:t>石川県金沢市宝町</w:t>
      </w:r>
      <w:r w:rsidR="003D529F" w:rsidRPr="003D529F">
        <w:rPr>
          <w:rFonts w:ascii="Calibri" w:eastAsia="Meiryo UI" w:hAnsi="Calibri"/>
          <w:sz w:val="21"/>
          <w:szCs w:val="24"/>
          <w:u w:val="single"/>
        </w:rPr>
        <w:t>13-1</w:t>
      </w:r>
      <w:r w:rsidR="003D529F" w:rsidRPr="003D529F">
        <w:rPr>
          <w:rFonts w:ascii="Calibri" w:eastAsia="Meiryo UI" w:hAnsi="Calibri"/>
          <w:sz w:val="21"/>
          <w:szCs w:val="24"/>
          <w:u w:val="single"/>
        </w:rPr>
        <w:t xml:space="preserve">　</w:t>
      </w:r>
      <w:r w:rsidRPr="00B16E5F">
        <w:rPr>
          <w:rFonts w:ascii="Calibri" w:eastAsia="Meiryo UI" w:hAnsi="Calibri" w:hint="eastAsia"/>
          <w:sz w:val="21"/>
          <w:szCs w:val="24"/>
          <w:u w:val="single"/>
        </w:rPr>
        <w:t xml:space="preserve">　　　　　</w:t>
      </w:r>
      <w:r w:rsidRPr="00B16E5F">
        <w:rPr>
          <w:rFonts w:ascii="Calibri" w:eastAsia="Meiryo UI" w:hAnsi="Calibri"/>
          <w:sz w:val="21"/>
          <w:szCs w:val="24"/>
          <w:u w:val="single"/>
        </w:rPr>
        <w:t xml:space="preserve">     </w:t>
      </w:r>
    </w:p>
    <w:p w14:paraId="263710FA" w14:textId="1170ABA0" w:rsidR="00FC5796" w:rsidRPr="00B16E5F" w:rsidRDefault="00FC5796" w:rsidP="00FC5796">
      <w:pPr>
        <w:ind w:leftChars="393" w:left="707"/>
        <w:rPr>
          <w:rFonts w:ascii="Calibri" w:eastAsia="Meiryo UI" w:hAnsi="Calibri"/>
          <w:sz w:val="21"/>
          <w:szCs w:val="24"/>
          <w:u w:val="single"/>
        </w:rPr>
      </w:pPr>
      <w:r w:rsidRPr="00B16E5F">
        <w:rPr>
          <w:rFonts w:ascii="Calibri" w:eastAsia="Meiryo UI" w:hAnsi="Calibri" w:hint="eastAsia"/>
          <w:sz w:val="21"/>
          <w:szCs w:val="24"/>
          <w:u w:val="single"/>
        </w:rPr>
        <w:t xml:space="preserve">電　話：　</w:t>
      </w:r>
      <w:r w:rsidR="003D529F" w:rsidRPr="003D529F">
        <w:rPr>
          <w:rFonts w:ascii="Calibri" w:eastAsia="Meiryo UI" w:hAnsi="Calibri"/>
          <w:sz w:val="21"/>
          <w:szCs w:val="24"/>
          <w:u w:val="single"/>
        </w:rPr>
        <w:t>076-265-2000</w:t>
      </w:r>
      <w:r w:rsidR="003D529F" w:rsidRPr="003D529F">
        <w:rPr>
          <w:rFonts w:ascii="Calibri" w:eastAsia="Meiryo UI" w:hAnsi="Calibri"/>
          <w:sz w:val="21"/>
          <w:szCs w:val="24"/>
          <w:u w:val="single"/>
        </w:rPr>
        <w:t>（</w:t>
      </w:r>
      <w:r w:rsidR="003D529F">
        <w:rPr>
          <w:rFonts w:ascii="Calibri" w:eastAsia="Meiryo UI" w:hAnsi="Calibri" w:hint="eastAsia"/>
          <w:sz w:val="21"/>
          <w:szCs w:val="24"/>
          <w:u w:val="single"/>
        </w:rPr>
        <w:t>病院</w:t>
      </w:r>
      <w:r w:rsidR="003D529F" w:rsidRPr="003D529F">
        <w:rPr>
          <w:rFonts w:ascii="Calibri" w:eastAsia="Meiryo UI" w:hAnsi="Calibri"/>
          <w:sz w:val="21"/>
          <w:szCs w:val="24"/>
          <w:u w:val="single"/>
        </w:rPr>
        <w:t>代表）</w:t>
      </w:r>
      <w:r w:rsidRPr="00B16E5F">
        <w:rPr>
          <w:rFonts w:ascii="Calibri" w:eastAsia="Meiryo UI" w:hAnsi="Calibri" w:hint="eastAsia"/>
          <w:sz w:val="21"/>
          <w:szCs w:val="24"/>
          <w:u w:val="single"/>
        </w:rPr>
        <w:t xml:space="preserve">　</w:t>
      </w:r>
      <w:r w:rsidRPr="00B16E5F">
        <w:rPr>
          <w:rFonts w:ascii="Calibri" w:eastAsia="Meiryo UI" w:hAnsi="Calibri"/>
          <w:sz w:val="21"/>
          <w:szCs w:val="24"/>
          <w:u w:val="single"/>
        </w:rPr>
        <w:t xml:space="preserve">  </w:t>
      </w:r>
      <w:r w:rsidRPr="00B16E5F">
        <w:rPr>
          <w:rFonts w:ascii="Calibri" w:eastAsia="Meiryo UI" w:hAnsi="Calibri"/>
          <w:sz w:val="21"/>
          <w:szCs w:val="24"/>
          <w:u w:val="single"/>
        </w:rPr>
        <w:t xml:space="preserve">　　</w:t>
      </w:r>
      <w:r w:rsidRPr="00B16E5F">
        <w:rPr>
          <w:rFonts w:ascii="Calibri" w:eastAsia="Meiryo UI" w:hAnsi="Calibri"/>
          <w:sz w:val="21"/>
          <w:szCs w:val="24"/>
          <w:u w:val="single"/>
        </w:rPr>
        <w:t xml:space="preserve"> </w:t>
      </w:r>
      <w:r w:rsidRPr="00B16E5F">
        <w:rPr>
          <w:rFonts w:ascii="Calibri" w:eastAsia="Meiryo UI" w:hAnsi="Calibri"/>
          <w:sz w:val="21"/>
          <w:szCs w:val="24"/>
          <w:u w:val="single"/>
        </w:rPr>
        <w:t xml:space="preserve">　　</w:t>
      </w:r>
    </w:p>
    <w:p w14:paraId="2993192B" w14:textId="58885A80" w:rsidR="002A173A" w:rsidRPr="00476FB0" w:rsidRDefault="002A173A" w:rsidP="008C1338">
      <w:pPr>
        <w:ind w:leftChars="393" w:left="707"/>
        <w:rPr>
          <w:rFonts w:ascii="Calibri" w:eastAsia="Meiryo UI" w:hAnsi="Calibri"/>
          <w:sz w:val="21"/>
          <w:szCs w:val="24"/>
        </w:rPr>
      </w:pPr>
    </w:p>
    <w:sectPr w:rsidR="002A173A" w:rsidRPr="00476FB0" w:rsidSect="00105C5F">
      <w:headerReference w:type="default" r:id="rId8"/>
      <w:footerReference w:type="default" r:id="rId9"/>
      <w:headerReference w:type="first" r:id="rId10"/>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D0BC" w14:textId="77777777" w:rsidR="00421F64" w:rsidRDefault="00421F64" w:rsidP="00E409C2">
      <w:pPr>
        <w:ind w:left="480"/>
      </w:pPr>
      <w:r>
        <w:separator/>
      </w:r>
    </w:p>
  </w:endnote>
  <w:endnote w:type="continuationSeparator" w:id="0">
    <w:p w14:paraId="17321233" w14:textId="77777777" w:rsidR="00421F64" w:rsidRDefault="00421F64" w:rsidP="00E409C2">
      <w:pPr>
        <w:ind w:left="480"/>
      </w:pPr>
      <w:r>
        <w:continuationSeparator/>
      </w:r>
    </w:p>
  </w:endnote>
  <w:endnote w:type="continuationNotice" w:id="1">
    <w:p w14:paraId="12BEEAAB" w14:textId="77777777" w:rsidR="00421F64" w:rsidRDefault="00421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74EF" w14:textId="663256CF" w:rsidR="0011743E" w:rsidRPr="00105C5F" w:rsidRDefault="0011743E">
    <w:pPr>
      <w:pStyle w:val="a8"/>
      <w:jc w:val="center"/>
      <w:rPr>
        <w:rFonts w:ascii="Calibri" w:hAnsi="Calibri" w:cs="Calibri"/>
      </w:rPr>
    </w:pPr>
    <w:r w:rsidRPr="00105C5F">
      <w:rPr>
        <w:rFonts w:ascii="Calibri" w:hAnsi="Calibri" w:cs="Calibri"/>
      </w:rPr>
      <w:fldChar w:fldCharType="begin"/>
    </w:r>
    <w:r w:rsidRPr="00105C5F">
      <w:rPr>
        <w:rFonts w:ascii="Calibri" w:hAnsi="Calibri" w:cs="Calibri"/>
      </w:rPr>
      <w:instrText>PAGE   \* MERGEFORMAT</w:instrText>
    </w:r>
    <w:r w:rsidRPr="00105C5F">
      <w:rPr>
        <w:rFonts w:ascii="Calibri" w:hAnsi="Calibri" w:cs="Calibri"/>
      </w:rPr>
      <w:fldChar w:fldCharType="separate"/>
    </w:r>
    <w:r w:rsidR="00C247D5" w:rsidRPr="00C247D5">
      <w:rPr>
        <w:rFonts w:ascii="Calibri" w:hAnsi="Calibri" w:cs="Calibri"/>
        <w:noProof/>
        <w:lang w:val="ja-JP"/>
      </w:rPr>
      <w:t>3</w:t>
    </w:r>
    <w:r w:rsidRPr="00105C5F">
      <w:rPr>
        <w:rFonts w:ascii="Calibri" w:hAnsi="Calibri" w:cs="Calibri"/>
      </w:rPr>
      <w:fldChar w:fldCharType="end"/>
    </w:r>
  </w:p>
  <w:p w14:paraId="357AC24D" w14:textId="77777777" w:rsidR="0011743E" w:rsidRDefault="001174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6D05" w14:textId="77777777" w:rsidR="00421F64" w:rsidRDefault="00421F64" w:rsidP="00E409C2">
      <w:pPr>
        <w:ind w:left="480"/>
      </w:pPr>
      <w:r>
        <w:separator/>
      </w:r>
    </w:p>
  </w:footnote>
  <w:footnote w:type="continuationSeparator" w:id="0">
    <w:p w14:paraId="1AE47475" w14:textId="77777777" w:rsidR="00421F64" w:rsidRDefault="00421F64" w:rsidP="00E409C2">
      <w:pPr>
        <w:ind w:left="480"/>
      </w:pPr>
      <w:r>
        <w:continuationSeparator/>
      </w:r>
    </w:p>
  </w:footnote>
  <w:footnote w:type="continuationNotice" w:id="1">
    <w:p w14:paraId="48570ACD" w14:textId="77777777" w:rsidR="00421F64" w:rsidRDefault="00421F64"/>
  </w:footnote>
  <w:footnote w:id="2">
    <w:p w14:paraId="514E2A04" w14:textId="6731A1E1" w:rsidR="006243EB" w:rsidRPr="006243EB" w:rsidRDefault="006243EB">
      <w:pPr>
        <w:pStyle w:val="af4"/>
        <w:rPr>
          <w:szCs w:val="18"/>
        </w:rPr>
      </w:pPr>
      <w:r>
        <w:rPr>
          <w:rStyle w:val="af6"/>
        </w:rPr>
        <w:footnoteRef/>
      </w:r>
      <w:r w:rsidRPr="006243EB">
        <w:rPr>
          <w:szCs w:val="18"/>
        </w:rPr>
        <w:t xml:space="preserve"> </w:t>
      </w:r>
      <w:r w:rsidRPr="006679E2">
        <w:rPr>
          <w:rFonts w:ascii="Meiryo UI" w:eastAsia="Meiryo UI" w:hAnsi="Meiryo UI" w:hint="eastAsia"/>
          <w:color w:val="000000"/>
          <w:kern w:val="0"/>
          <w:szCs w:val="18"/>
        </w:rPr>
        <w:t>リアルワールド：</w:t>
      </w:r>
      <w:r w:rsidRPr="006679E2">
        <w:rPr>
          <w:rFonts w:ascii="Meiryo UI" w:eastAsia="Meiryo UI" w:hAnsi="Meiryo UI"/>
          <w:color w:val="000000"/>
          <w:kern w:val="0"/>
          <w:szCs w:val="18"/>
        </w:rPr>
        <w:t>実際の臨床現場で得られる各種の情報</w:t>
      </w:r>
      <w:r w:rsidRPr="006679E2">
        <w:rPr>
          <w:rFonts w:ascii="Meiryo UI" w:eastAsia="Meiryo UI" w:hAnsi="Meiryo UI" w:hint="eastAsia"/>
          <w:color w:val="000000"/>
          <w:kern w:val="0"/>
          <w:szCs w:val="18"/>
        </w:rPr>
        <w:t>のこと。</w:t>
      </w:r>
    </w:p>
  </w:footnote>
  <w:footnote w:id="3">
    <w:p w14:paraId="341318B2" w14:textId="4B0E2BB5" w:rsidR="008752DF" w:rsidRDefault="008814CE" w:rsidP="008752DF">
      <w:pPr>
        <w:pStyle w:val="af4"/>
        <w:rPr>
          <w:rFonts w:ascii="Meiryo UI" w:eastAsia="Meiryo UI" w:hAnsi="Meiryo UI"/>
        </w:rPr>
      </w:pPr>
      <w:r>
        <w:rPr>
          <w:rStyle w:val="af6"/>
        </w:rPr>
        <w:footnoteRef/>
      </w:r>
      <w:r>
        <w:t xml:space="preserve"> </w:t>
      </w:r>
      <w:r w:rsidRPr="008814CE">
        <w:rPr>
          <w:rFonts w:ascii="Meiryo UI" w:eastAsia="Meiryo UI" w:hAnsi="Meiryo UI" w:hint="eastAsia"/>
        </w:rPr>
        <w:t>相同組換え修復（HRR)：</w:t>
      </w:r>
      <w:r w:rsidRPr="008814CE">
        <w:rPr>
          <w:rFonts w:ascii="Meiryo UI" w:eastAsia="Meiryo UI" w:hAnsi="Meiryo UI"/>
        </w:rPr>
        <w:t>DNAの構造が壊れた際に、</w:t>
      </w:r>
      <w:r w:rsidR="00A31206" w:rsidRPr="00A31206">
        <w:rPr>
          <w:rFonts w:ascii="Meiryo UI" w:eastAsia="Meiryo UI" w:hAnsi="Meiryo UI" w:hint="eastAsia"/>
        </w:rPr>
        <w:t>破壊部分と似た構造を持つ</w:t>
      </w:r>
      <w:r w:rsidR="00A31206" w:rsidRPr="00A31206">
        <w:rPr>
          <w:rFonts w:ascii="Meiryo UI" w:eastAsia="Meiryo UI" w:hAnsi="Meiryo UI"/>
        </w:rPr>
        <w:t>DNAを利用することで壊れたDNAを修復する</w:t>
      </w:r>
    </w:p>
    <w:p w14:paraId="0D6C2FE1" w14:textId="79AFA4A7" w:rsidR="008A4133" w:rsidRPr="008A4133" w:rsidRDefault="008814CE" w:rsidP="006679E2">
      <w:pPr>
        <w:pStyle w:val="af4"/>
        <w:ind w:firstLineChars="50" w:firstLine="90"/>
        <w:rPr>
          <w:rFonts w:ascii="Meiryo UI" w:eastAsia="Meiryo UI" w:hAnsi="Meiryo UI"/>
        </w:rPr>
      </w:pPr>
      <w:r w:rsidRPr="008814CE">
        <w:rPr>
          <w:rFonts w:ascii="Meiryo UI" w:eastAsia="Meiryo UI" w:hAnsi="Meiryo UI"/>
        </w:rPr>
        <w:t>働き</w:t>
      </w:r>
      <w:r>
        <w:rPr>
          <w:rFonts w:ascii="Meiryo UI" w:eastAsia="Meiryo UI" w:hAnsi="Meiryo UI" w:hint="eastAsia"/>
        </w:rPr>
        <w:t>のこと。</w:t>
      </w:r>
    </w:p>
  </w:footnote>
  <w:footnote w:id="4">
    <w:p w14:paraId="5F44307D" w14:textId="77777777" w:rsidR="00C872D8" w:rsidRDefault="00C872D8" w:rsidP="00C872D8">
      <w:pPr>
        <w:rPr>
          <w:rFonts w:ascii="Calibri" w:eastAsia="Meiryo UI" w:hAnsi="Calibri"/>
          <w:sz w:val="21"/>
          <w:szCs w:val="24"/>
        </w:rPr>
      </w:pPr>
      <w:r>
        <w:rPr>
          <w:rStyle w:val="af6"/>
        </w:rPr>
        <w:footnoteRef/>
      </w:r>
      <w:r>
        <w:t xml:space="preserve"> </w:t>
      </w:r>
      <w:r w:rsidRPr="008A4133">
        <w:rPr>
          <w:rFonts w:ascii="Meiryo UI" w:eastAsia="Meiryo UI" w:hAnsi="Meiryo UI"/>
        </w:rPr>
        <w:t>VUS（Variant of uncertain significance）：疾患との関連性が明らかではない遺伝子配列の変異</w:t>
      </w:r>
      <w:r>
        <w:rPr>
          <w:rFonts w:ascii="Meiryo UI" w:eastAsia="Meiryo UI" w:hAnsi="Meiryo UI" w:hint="eastAsia"/>
        </w:rPr>
        <w:t>のこと。</w:t>
      </w:r>
    </w:p>
    <w:p w14:paraId="12D1CBF1" w14:textId="5B6C96EF" w:rsidR="00C872D8" w:rsidRPr="00C872D8" w:rsidRDefault="00C872D8">
      <w:pPr>
        <w:pStyle w:val="af4"/>
      </w:pPr>
    </w:p>
  </w:footnote>
  <w:footnote w:id="5">
    <w:p w14:paraId="32C2A41B" w14:textId="624C9C11" w:rsidR="008752DF" w:rsidRDefault="00C872D8">
      <w:pPr>
        <w:pStyle w:val="af4"/>
        <w:rPr>
          <w:rFonts w:ascii="Meiryo UI" w:eastAsia="Meiryo UI" w:hAnsi="Meiryo UI"/>
        </w:rPr>
      </w:pPr>
      <w:r>
        <w:rPr>
          <w:rStyle w:val="af6"/>
        </w:rPr>
        <w:footnoteRef/>
      </w:r>
      <w:r>
        <w:t xml:space="preserve"> </w:t>
      </w:r>
      <w:r w:rsidRPr="00E23E5E">
        <w:rPr>
          <w:rFonts w:ascii="Meiryo UI" w:eastAsia="Meiryo UI" w:hAnsi="Meiryo UI"/>
        </w:rPr>
        <w:t>FFPE</w:t>
      </w:r>
      <w:r w:rsidRPr="00DD3535">
        <w:rPr>
          <w:rFonts w:ascii="Meiryo UI" w:eastAsia="Meiryo UI" w:hAnsi="Meiryo UI" w:hint="eastAsia"/>
        </w:rPr>
        <w:t>：ホルマリン固定パラフィン包埋（</w:t>
      </w:r>
      <w:r w:rsidRPr="00DD3535">
        <w:rPr>
          <w:rFonts w:ascii="Meiryo UI" w:eastAsia="Meiryo UI" w:hAnsi="Meiryo UI"/>
        </w:rPr>
        <w:t>Formalin fixed paraffin embedded）の略であり、手術などで得た臓器や組織をホ</w:t>
      </w:r>
    </w:p>
    <w:p w14:paraId="4DE812DD" w14:textId="1C31F09F" w:rsidR="00C872D8" w:rsidRDefault="00C872D8" w:rsidP="006679E2">
      <w:pPr>
        <w:pStyle w:val="af4"/>
        <w:ind w:firstLineChars="50" w:firstLine="90"/>
      </w:pPr>
      <w:r w:rsidRPr="00DD3535">
        <w:rPr>
          <w:rFonts w:ascii="Meiryo UI" w:eastAsia="Meiryo UI" w:hAnsi="Meiryo UI"/>
        </w:rPr>
        <w:t>ルマリンと呼ばれる液体で固定した後、パラフィン（蝋）で包埋したもの。</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FC78" w14:textId="17576568" w:rsidR="007B6752" w:rsidRPr="004C7FF1" w:rsidRDefault="00FC303F" w:rsidP="007B6752">
    <w:pPr>
      <w:pStyle w:val="a6"/>
      <w:ind w:left="480"/>
      <w:jc w:val="right"/>
      <w:rPr>
        <w:rFonts w:ascii="Meiryo UI" w:eastAsia="Meiryo UI" w:hAnsi="Meiryo UI" w:cs="Calibri"/>
      </w:rPr>
    </w:pPr>
    <w:r w:rsidRPr="00C247D5">
      <w:rPr>
        <w:rFonts w:ascii="Meiryo UI" w:eastAsia="Meiryo UI" w:hAnsi="Meiryo UI" w:cs="Calibri" w:hint="eastAsia"/>
        <w:sz w:val="24"/>
        <w:szCs w:val="24"/>
      </w:rPr>
      <w:t>2020</w:t>
    </w:r>
    <w:r w:rsidR="007243BF" w:rsidRPr="00C247D5">
      <w:rPr>
        <w:rFonts w:ascii="Meiryo UI" w:eastAsia="Meiryo UI" w:hAnsi="Meiryo UI" w:cs="Calibri"/>
        <w:sz w:val="24"/>
        <w:szCs w:val="24"/>
      </w:rPr>
      <w:t>年</w:t>
    </w:r>
    <w:r w:rsidR="00C247D5" w:rsidRPr="00C247D5">
      <w:rPr>
        <w:rFonts w:ascii="Meiryo UI" w:eastAsia="Meiryo UI" w:hAnsi="Meiryo UI" w:cs="Calibri" w:hint="eastAsia"/>
        <w:sz w:val="24"/>
        <w:szCs w:val="24"/>
      </w:rPr>
      <w:t>7</w:t>
    </w:r>
    <w:r w:rsidR="007B6752" w:rsidRPr="00C247D5">
      <w:rPr>
        <w:rFonts w:ascii="Meiryo UI" w:eastAsia="Meiryo UI" w:hAnsi="Meiryo UI" w:cs="Calibri"/>
        <w:sz w:val="24"/>
        <w:szCs w:val="24"/>
      </w:rPr>
      <w:t>月</w:t>
    </w:r>
    <w:r w:rsidR="00C247D5" w:rsidRPr="00C247D5">
      <w:rPr>
        <w:rFonts w:ascii="Meiryo UI" w:eastAsia="Meiryo UI" w:hAnsi="Meiryo UI" w:cs="Calibri"/>
        <w:sz w:val="24"/>
        <w:szCs w:val="24"/>
      </w:rPr>
      <w:t>9</w:t>
    </w:r>
    <w:r w:rsidR="007B6752" w:rsidRPr="00C247D5">
      <w:rPr>
        <w:rFonts w:ascii="Meiryo UI" w:eastAsia="Meiryo UI" w:hAnsi="Meiryo UI" w:cs="Calibri"/>
        <w:sz w:val="24"/>
        <w:szCs w:val="24"/>
      </w:rPr>
      <w:t>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1263" w14:textId="77777777" w:rsidR="00FE42E3" w:rsidRPr="00105C5F" w:rsidRDefault="00FE42E3">
    <w:pPr>
      <w:pStyle w:val="a6"/>
      <w:rPr>
        <w:rFonts w:ascii="Calibri" w:hAnsi="Calibri" w:cs="Calibri"/>
      </w:rPr>
    </w:pPr>
    <w:r>
      <w:rPr>
        <w:rFonts w:hint="eastAsia"/>
      </w:rPr>
      <w:t xml:space="preserve">                                                              </w:t>
    </w:r>
    <w:r w:rsidR="00047B91">
      <w:rPr>
        <w:rFonts w:hint="eastAsia"/>
      </w:rPr>
      <w:t xml:space="preserve">            </w:t>
    </w:r>
    <w:r w:rsidR="00047B91" w:rsidRPr="00105C5F">
      <w:rPr>
        <w:rFonts w:ascii="Calibri" w:hAnsi="Calibri" w:cs="Calibri"/>
      </w:rPr>
      <w:t xml:space="preserve">     </w:t>
    </w:r>
    <w:r w:rsidR="006610BD" w:rsidRPr="00105C5F">
      <w:rPr>
        <w:rFonts w:ascii="Calibri" w:hAnsi="Calibri" w:cs="Calibri"/>
      </w:rPr>
      <w:t xml:space="preserve"> </w:t>
    </w:r>
    <w:r w:rsidR="00047B91" w:rsidRPr="00105C5F">
      <w:rPr>
        <w:rFonts w:ascii="Calibri" w:hAnsi="Calibri" w:cs="Calibri"/>
        <w:sz w:val="24"/>
        <w:szCs w:val="24"/>
        <w:highlight w:val="yellow"/>
      </w:rPr>
      <w:t>YYYY</w:t>
    </w:r>
    <w:r w:rsidR="00047B91" w:rsidRPr="00105C5F">
      <w:rPr>
        <w:rFonts w:ascii="Calibri" w:hAnsi="Calibri" w:cs="Calibri"/>
        <w:sz w:val="24"/>
        <w:szCs w:val="24"/>
        <w:highlight w:val="yellow"/>
      </w:rPr>
      <w:t>年</w:t>
    </w:r>
    <w:r w:rsidR="00047B91" w:rsidRPr="00105C5F">
      <w:rPr>
        <w:rFonts w:ascii="Calibri" w:hAnsi="Calibri" w:cs="Calibri"/>
        <w:sz w:val="24"/>
        <w:szCs w:val="24"/>
        <w:highlight w:val="yellow"/>
      </w:rPr>
      <w:t>MM</w:t>
    </w:r>
    <w:r w:rsidR="00047B91" w:rsidRPr="00105C5F">
      <w:rPr>
        <w:rFonts w:ascii="Calibri" w:hAnsi="Calibri" w:cs="Calibri"/>
        <w:sz w:val="24"/>
        <w:szCs w:val="24"/>
        <w:highlight w:val="yellow"/>
      </w:rPr>
      <w:t>月</w:t>
    </w:r>
    <w:r w:rsidR="00047B91" w:rsidRPr="00105C5F">
      <w:rPr>
        <w:rFonts w:ascii="Calibri" w:hAnsi="Calibri" w:cs="Calibri"/>
        <w:sz w:val="24"/>
        <w:szCs w:val="24"/>
        <w:highlight w:val="yellow"/>
      </w:rPr>
      <w:t>DD</w:t>
    </w:r>
    <w:r w:rsidR="00047B91" w:rsidRPr="00105C5F">
      <w:rPr>
        <w:rFonts w:ascii="Calibri" w:hAnsi="Calibri" w:cs="Calibri"/>
        <w:sz w:val="24"/>
        <w:szCs w:val="24"/>
        <w:highlight w:val="yellow"/>
      </w:rPr>
      <w:t>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EEB"/>
    <w:multiLevelType w:val="hybridMultilevel"/>
    <w:tmpl w:val="DBE0A1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AC3A9A"/>
    <w:multiLevelType w:val="hybridMultilevel"/>
    <w:tmpl w:val="D88AB28C"/>
    <w:lvl w:ilvl="0" w:tplc="A548486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3C676F"/>
    <w:multiLevelType w:val="hybridMultilevel"/>
    <w:tmpl w:val="13C27676"/>
    <w:lvl w:ilvl="0" w:tplc="5EFC6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73F80"/>
    <w:multiLevelType w:val="hybridMultilevel"/>
    <w:tmpl w:val="4704C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68"/>
    <w:rsid w:val="000060AF"/>
    <w:rsid w:val="00011E43"/>
    <w:rsid w:val="00021B10"/>
    <w:rsid w:val="00025790"/>
    <w:rsid w:val="000277B0"/>
    <w:rsid w:val="00027E24"/>
    <w:rsid w:val="0003207E"/>
    <w:rsid w:val="00047B91"/>
    <w:rsid w:val="000503C8"/>
    <w:rsid w:val="00055D0D"/>
    <w:rsid w:val="00061A83"/>
    <w:rsid w:val="000745BB"/>
    <w:rsid w:val="000818A5"/>
    <w:rsid w:val="000837DC"/>
    <w:rsid w:val="000854BE"/>
    <w:rsid w:val="000864B0"/>
    <w:rsid w:val="000925E5"/>
    <w:rsid w:val="000A02CA"/>
    <w:rsid w:val="000B1B07"/>
    <w:rsid w:val="000C30B1"/>
    <w:rsid w:val="000D3145"/>
    <w:rsid w:val="000E0DEB"/>
    <w:rsid w:val="000E12F8"/>
    <w:rsid w:val="000E37F1"/>
    <w:rsid w:val="000E495F"/>
    <w:rsid w:val="000E5BDA"/>
    <w:rsid w:val="00100AAE"/>
    <w:rsid w:val="00105C5F"/>
    <w:rsid w:val="0011743E"/>
    <w:rsid w:val="0012461B"/>
    <w:rsid w:val="00133561"/>
    <w:rsid w:val="00133E0C"/>
    <w:rsid w:val="00135D73"/>
    <w:rsid w:val="001425F8"/>
    <w:rsid w:val="00144A22"/>
    <w:rsid w:val="00146777"/>
    <w:rsid w:val="00151303"/>
    <w:rsid w:val="001567B7"/>
    <w:rsid w:val="001706E9"/>
    <w:rsid w:val="00186C49"/>
    <w:rsid w:val="001927B2"/>
    <w:rsid w:val="001A3FDE"/>
    <w:rsid w:val="001B1A4D"/>
    <w:rsid w:val="001C0E19"/>
    <w:rsid w:val="001C3CF3"/>
    <w:rsid w:val="001C6A91"/>
    <w:rsid w:val="001D40AD"/>
    <w:rsid w:val="001D6847"/>
    <w:rsid w:val="001E7157"/>
    <w:rsid w:val="002010AE"/>
    <w:rsid w:val="00210115"/>
    <w:rsid w:val="00212D9C"/>
    <w:rsid w:val="002204B5"/>
    <w:rsid w:val="002309CC"/>
    <w:rsid w:val="002420DD"/>
    <w:rsid w:val="00244618"/>
    <w:rsid w:val="00245CBB"/>
    <w:rsid w:val="0024787E"/>
    <w:rsid w:val="00251705"/>
    <w:rsid w:val="00260596"/>
    <w:rsid w:val="00261DB8"/>
    <w:rsid w:val="002625D9"/>
    <w:rsid w:val="002658D7"/>
    <w:rsid w:val="00270FDD"/>
    <w:rsid w:val="00275B00"/>
    <w:rsid w:val="00284EBD"/>
    <w:rsid w:val="00290627"/>
    <w:rsid w:val="002909DF"/>
    <w:rsid w:val="00291BDA"/>
    <w:rsid w:val="002978E8"/>
    <w:rsid w:val="002A0AD2"/>
    <w:rsid w:val="002A173A"/>
    <w:rsid w:val="002A6254"/>
    <w:rsid w:val="002B0383"/>
    <w:rsid w:val="002B1DB9"/>
    <w:rsid w:val="002B1EA3"/>
    <w:rsid w:val="002C3651"/>
    <w:rsid w:val="002D1640"/>
    <w:rsid w:val="002D588D"/>
    <w:rsid w:val="002D648D"/>
    <w:rsid w:val="002E0EA5"/>
    <w:rsid w:val="002E3786"/>
    <w:rsid w:val="002F63CA"/>
    <w:rsid w:val="00320172"/>
    <w:rsid w:val="0032631F"/>
    <w:rsid w:val="0033369A"/>
    <w:rsid w:val="00336B2A"/>
    <w:rsid w:val="003473DA"/>
    <w:rsid w:val="003516B9"/>
    <w:rsid w:val="00352705"/>
    <w:rsid w:val="00355D66"/>
    <w:rsid w:val="00356C82"/>
    <w:rsid w:val="00357EBE"/>
    <w:rsid w:val="00360709"/>
    <w:rsid w:val="00361AA1"/>
    <w:rsid w:val="003653AE"/>
    <w:rsid w:val="003675FA"/>
    <w:rsid w:val="00371E41"/>
    <w:rsid w:val="003742AF"/>
    <w:rsid w:val="00387672"/>
    <w:rsid w:val="00395013"/>
    <w:rsid w:val="003A2049"/>
    <w:rsid w:val="003A72D4"/>
    <w:rsid w:val="003A7D69"/>
    <w:rsid w:val="003B3B97"/>
    <w:rsid w:val="003C04A6"/>
    <w:rsid w:val="003C2251"/>
    <w:rsid w:val="003C7FA8"/>
    <w:rsid w:val="003D0CBE"/>
    <w:rsid w:val="003D19B7"/>
    <w:rsid w:val="003D30AF"/>
    <w:rsid w:val="003D3D34"/>
    <w:rsid w:val="003D529F"/>
    <w:rsid w:val="003E4561"/>
    <w:rsid w:val="003F139A"/>
    <w:rsid w:val="004021D2"/>
    <w:rsid w:val="0040325E"/>
    <w:rsid w:val="00414554"/>
    <w:rsid w:val="00421F64"/>
    <w:rsid w:val="004241B5"/>
    <w:rsid w:val="004354F8"/>
    <w:rsid w:val="00450D4E"/>
    <w:rsid w:val="00452E69"/>
    <w:rsid w:val="0046689E"/>
    <w:rsid w:val="00472AB7"/>
    <w:rsid w:val="0047581D"/>
    <w:rsid w:val="00476FB0"/>
    <w:rsid w:val="004A6521"/>
    <w:rsid w:val="004A7402"/>
    <w:rsid w:val="004A7D12"/>
    <w:rsid w:val="004C2B26"/>
    <w:rsid w:val="004C7FF1"/>
    <w:rsid w:val="004D0116"/>
    <w:rsid w:val="004F44EC"/>
    <w:rsid w:val="0050033B"/>
    <w:rsid w:val="005179E1"/>
    <w:rsid w:val="0052170E"/>
    <w:rsid w:val="00533528"/>
    <w:rsid w:val="00540C57"/>
    <w:rsid w:val="00552A23"/>
    <w:rsid w:val="00561F50"/>
    <w:rsid w:val="00574A40"/>
    <w:rsid w:val="0057517B"/>
    <w:rsid w:val="0057771F"/>
    <w:rsid w:val="005827BE"/>
    <w:rsid w:val="005858E8"/>
    <w:rsid w:val="005A3215"/>
    <w:rsid w:val="005A5215"/>
    <w:rsid w:val="005B209B"/>
    <w:rsid w:val="005C11A8"/>
    <w:rsid w:val="005C5AB3"/>
    <w:rsid w:val="005D0678"/>
    <w:rsid w:val="005D2367"/>
    <w:rsid w:val="005D340A"/>
    <w:rsid w:val="005F40F6"/>
    <w:rsid w:val="005F57BD"/>
    <w:rsid w:val="005F5F0D"/>
    <w:rsid w:val="00602880"/>
    <w:rsid w:val="0060345C"/>
    <w:rsid w:val="006243EB"/>
    <w:rsid w:val="0062498E"/>
    <w:rsid w:val="00633843"/>
    <w:rsid w:val="00634074"/>
    <w:rsid w:val="00643755"/>
    <w:rsid w:val="0065400A"/>
    <w:rsid w:val="006546ED"/>
    <w:rsid w:val="006555D7"/>
    <w:rsid w:val="0065668E"/>
    <w:rsid w:val="00660664"/>
    <w:rsid w:val="006610BD"/>
    <w:rsid w:val="006633F0"/>
    <w:rsid w:val="00664925"/>
    <w:rsid w:val="006679E2"/>
    <w:rsid w:val="006702A0"/>
    <w:rsid w:val="006773AE"/>
    <w:rsid w:val="00684386"/>
    <w:rsid w:val="00686265"/>
    <w:rsid w:val="00686D68"/>
    <w:rsid w:val="006942FC"/>
    <w:rsid w:val="006A03A2"/>
    <w:rsid w:val="006A1160"/>
    <w:rsid w:val="006A185E"/>
    <w:rsid w:val="006B17E0"/>
    <w:rsid w:val="006B6E6A"/>
    <w:rsid w:val="006C72F5"/>
    <w:rsid w:val="006D2FD8"/>
    <w:rsid w:val="006E571C"/>
    <w:rsid w:val="006F4A7D"/>
    <w:rsid w:val="006F4D97"/>
    <w:rsid w:val="006F566D"/>
    <w:rsid w:val="006F69D7"/>
    <w:rsid w:val="00700938"/>
    <w:rsid w:val="007140A5"/>
    <w:rsid w:val="007243BF"/>
    <w:rsid w:val="00725D1A"/>
    <w:rsid w:val="00732AE8"/>
    <w:rsid w:val="00737D18"/>
    <w:rsid w:val="0074546F"/>
    <w:rsid w:val="00747CD4"/>
    <w:rsid w:val="00764064"/>
    <w:rsid w:val="00770508"/>
    <w:rsid w:val="00772831"/>
    <w:rsid w:val="00772DDD"/>
    <w:rsid w:val="0077411E"/>
    <w:rsid w:val="0077570B"/>
    <w:rsid w:val="00775C89"/>
    <w:rsid w:val="00786FF9"/>
    <w:rsid w:val="0078787F"/>
    <w:rsid w:val="00792C60"/>
    <w:rsid w:val="007945AF"/>
    <w:rsid w:val="007959BB"/>
    <w:rsid w:val="00796BA3"/>
    <w:rsid w:val="007A00AF"/>
    <w:rsid w:val="007A498B"/>
    <w:rsid w:val="007A5EF9"/>
    <w:rsid w:val="007B2E82"/>
    <w:rsid w:val="007B6752"/>
    <w:rsid w:val="007C0150"/>
    <w:rsid w:val="007C0312"/>
    <w:rsid w:val="007C0507"/>
    <w:rsid w:val="007C2DC6"/>
    <w:rsid w:val="007D662C"/>
    <w:rsid w:val="007E2908"/>
    <w:rsid w:val="007E3029"/>
    <w:rsid w:val="007E3E80"/>
    <w:rsid w:val="007E6FD2"/>
    <w:rsid w:val="007F2CB6"/>
    <w:rsid w:val="00800A9D"/>
    <w:rsid w:val="00804AD6"/>
    <w:rsid w:val="00810841"/>
    <w:rsid w:val="0081428A"/>
    <w:rsid w:val="008148A2"/>
    <w:rsid w:val="00817D07"/>
    <w:rsid w:val="0082140D"/>
    <w:rsid w:val="00821A04"/>
    <w:rsid w:val="0082737F"/>
    <w:rsid w:val="00830296"/>
    <w:rsid w:val="00832076"/>
    <w:rsid w:val="00840775"/>
    <w:rsid w:val="0085553F"/>
    <w:rsid w:val="008561DD"/>
    <w:rsid w:val="00864A5E"/>
    <w:rsid w:val="0086689F"/>
    <w:rsid w:val="008673BB"/>
    <w:rsid w:val="008725F0"/>
    <w:rsid w:val="00873BDF"/>
    <w:rsid w:val="008752DF"/>
    <w:rsid w:val="008814CE"/>
    <w:rsid w:val="008851DF"/>
    <w:rsid w:val="00892507"/>
    <w:rsid w:val="0089500A"/>
    <w:rsid w:val="008A3E6A"/>
    <w:rsid w:val="008A4133"/>
    <w:rsid w:val="008A431B"/>
    <w:rsid w:val="008A6719"/>
    <w:rsid w:val="008B3302"/>
    <w:rsid w:val="008B7BD4"/>
    <w:rsid w:val="008C1338"/>
    <w:rsid w:val="008C320F"/>
    <w:rsid w:val="008D01ED"/>
    <w:rsid w:val="008E30F0"/>
    <w:rsid w:val="008E3614"/>
    <w:rsid w:val="008F0BC2"/>
    <w:rsid w:val="008F40FC"/>
    <w:rsid w:val="008F4EFD"/>
    <w:rsid w:val="008F6D48"/>
    <w:rsid w:val="008F7777"/>
    <w:rsid w:val="008F77A3"/>
    <w:rsid w:val="0095448A"/>
    <w:rsid w:val="00956723"/>
    <w:rsid w:val="0096241E"/>
    <w:rsid w:val="00962D8D"/>
    <w:rsid w:val="00976284"/>
    <w:rsid w:val="00982EC5"/>
    <w:rsid w:val="00983CC9"/>
    <w:rsid w:val="00990914"/>
    <w:rsid w:val="009A1FF5"/>
    <w:rsid w:val="009B333A"/>
    <w:rsid w:val="009B6EDB"/>
    <w:rsid w:val="009C49A7"/>
    <w:rsid w:val="009C4EA1"/>
    <w:rsid w:val="009C5FCD"/>
    <w:rsid w:val="009C7078"/>
    <w:rsid w:val="009D26F4"/>
    <w:rsid w:val="009D3DD3"/>
    <w:rsid w:val="009E4A65"/>
    <w:rsid w:val="009F5892"/>
    <w:rsid w:val="009F67A1"/>
    <w:rsid w:val="009F72B1"/>
    <w:rsid w:val="009F76A6"/>
    <w:rsid w:val="00A03E7A"/>
    <w:rsid w:val="00A0419E"/>
    <w:rsid w:val="00A04D2D"/>
    <w:rsid w:val="00A14ACC"/>
    <w:rsid w:val="00A20AB2"/>
    <w:rsid w:val="00A23DF1"/>
    <w:rsid w:val="00A3004A"/>
    <w:rsid w:val="00A31206"/>
    <w:rsid w:val="00A37C14"/>
    <w:rsid w:val="00A4259F"/>
    <w:rsid w:val="00A428DC"/>
    <w:rsid w:val="00A5457C"/>
    <w:rsid w:val="00A55D8C"/>
    <w:rsid w:val="00A62453"/>
    <w:rsid w:val="00A75C41"/>
    <w:rsid w:val="00A94F78"/>
    <w:rsid w:val="00AB407C"/>
    <w:rsid w:val="00AB4B0D"/>
    <w:rsid w:val="00AB7489"/>
    <w:rsid w:val="00AD380E"/>
    <w:rsid w:val="00AD3A7B"/>
    <w:rsid w:val="00AD5EA4"/>
    <w:rsid w:val="00AE3186"/>
    <w:rsid w:val="00AE5E34"/>
    <w:rsid w:val="00AF33E1"/>
    <w:rsid w:val="00AF4910"/>
    <w:rsid w:val="00AF75C3"/>
    <w:rsid w:val="00B13249"/>
    <w:rsid w:val="00B23724"/>
    <w:rsid w:val="00B34CEE"/>
    <w:rsid w:val="00B43613"/>
    <w:rsid w:val="00B565F1"/>
    <w:rsid w:val="00B63ACE"/>
    <w:rsid w:val="00B67DAC"/>
    <w:rsid w:val="00B731BF"/>
    <w:rsid w:val="00B90B3C"/>
    <w:rsid w:val="00B918C1"/>
    <w:rsid w:val="00B91FE3"/>
    <w:rsid w:val="00B95695"/>
    <w:rsid w:val="00BA006F"/>
    <w:rsid w:val="00BA021D"/>
    <w:rsid w:val="00BA22DE"/>
    <w:rsid w:val="00BB0ACE"/>
    <w:rsid w:val="00BB293E"/>
    <w:rsid w:val="00BB5D55"/>
    <w:rsid w:val="00BB757F"/>
    <w:rsid w:val="00BC5B0C"/>
    <w:rsid w:val="00BC7710"/>
    <w:rsid w:val="00BE7567"/>
    <w:rsid w:val="00BF6530"/>
    <w:rsid w:val="00BF789C"/>
    <w:rsid w:val="00C06C08"/>
    <w:rsid w:val="00C11060"/>
    <w:rsid w:val="00C200DA"/>
    <w:rsid w:val="00C247BB"/>
    <w:rsid w:val="00C247D5"/>
    <w:rsid w:val="00C35821"/>
    <w:rsid w:val="00C60325"/>
    <w:rsid w:val="00C6488F"/>
    <w:rsid w:val="00C872D8"/>
    <w:rsid w:val="00C94123"/>
    <w:rsid w:val="00C95E55"/>
    <w:rsid w:val="00CB0846"/>
    <w:rsid w:val="00CD2F0A"/>
    <w:rsid w:val="00CD4776"/>
    <w:rsid w:val="00CD54A2"/>
    <w:rsid w:val="00CE218B"/>
    <w:rsid w:val="00D03072"/>
    <w:rsid w:val="00D2456E"/>
    <w:rsid w:val="00D2706F"/>
    <w:rsid w:val="00D31876"/>
    <w:rsid w:val="00D31AD1"/>
    <w:rsid w:val="00D345D8"/>
    <w:rsid w:val="00D545B5"/>
    <w:rsid w:val="00D61043"/>
    <w:rsid w:val="00D661C1"/>
    <w:rsid w:val="00D8131B"/>
    <w:rsid w:val="00D82459"/>
    <w:rsid w:val="00D8502C"/>
    <w:rsid w:val="00D85430"/>
    <w:rsid w:val="00D90D3A"/>
    <w:rsid w:val="00D960D4"/>
    <w:rsid w:val="00DA2F6E"/>
    <w:rsid w:val="00DA4BA4"/>
    <w:rsid w:val="00DB13F4"/>
    <w:rsid w:val="00DB5F5D"/>
    <w:rsid w:val="00DC1A52"/>
    <w:rsid w:val="00DD1E58"/>
    <w:rsid w:val="00DD3535"/>
    <w:rsid w:val="00DE0495"/>
    <w:rsid w:val="00DE16A5"/>
    <w:rsid w:val="00DE402A"/>
    <w:rsid w:val="00DF6D61"/>
    <w:rsid w:val="00E01522"/>
    <w:rsid w:val="00E079CF"/>
    <w:rsid w:val="00E1276A"/>
    <w:rsid w:val="00E1471B"/>
    <w:rsid w:val="00E14BD1"/>
    <w:rsid w:val="00E14CCB"/>
    <w:rsid w:val="00E16EA1"/>
    <w:rsid w:val="00E22D1C"/>
    <w:rsid w:val="00E23E5E"/>
    <w:rsid w:val="00E35201"/>
    <w:rsid w:val="00E409C2"/>
    <w:rsid w:val="00E44767"/>
    <w:rsid w:val="00E565C5"/>
    <w:rsid w:val="00E60BA9"/>
    <w:rsid w:val="00E6565E"/>
    <w:rsid w:val="00E7576B"/>
    <w:rsid w:val="00E76962"/>
    <w:rsid w:val="00E814F3"/>
    <w:rsid w:val="00E87ECC"/>
    <w:rsid w:val="00EA2CE0"/>
    <w:rsid w:val="00EB0166"/>
    <w:rsid w:val="00EB6CE7"/>
    <w:rsid w:val="00EC234E"/>
    <w:rsid w:val="00EC30A4"/>
    <w:rsid w:val="00ED1F37"/>
    <w:rsid w:val="00ED2727"/>
    <w:rsid w:val="00ED5BB3"/>
    <w:rsid w:val="00ED6F93"/>
    <w:rsid w:val="00EF774B"/>
    <w:rsid w:val="00F01241"/>
    <w:rsid w:val="00F102FD"/>
    <w:rsid w:val="00F129AF"/>
    <w:rsid w:val="00F15396"/>
    <w:rsid w:val="00F22BEB"/>
    <w:rsid w:val="00F30868"/>
    <w:rsid w:val="00F31BB3"/>
    <w:rsid w:val="00F37D50"/>
    <w:rsid w:val="00F411AF"/>
    <w:rsid w:val="00F70CB9"/>
    <w:rsid w:val="00F771C5"/>
    <w:rsid w:val="00F829C3"/>
    <w:rsid w:val="00F9639E"/>
    <w:rsid w:val="00FA024F"/>
    <w:rsid w:val="00FA463F"/>
    <w:rsid w:val="00FB4498"/>
    <w:rsid w:val="00FB4C57"/>
    <w:rsid w:val="00FB6AEF"/>
    <w:rsid w:val="00FC303F"/>
    <w:rsid w:val="00FC36F2"/>
    <w:rsid w:val="00FC5796"/>
    <w:rsid w:val="00FC7AB4"/>
    <w:rsid w:val="00FE42E3"/>
    <w:rsid w:val="00FF0F71"/>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477B1B"/>
  <w15:chartTrackingRefBased/>
  <w15:docId w15:val="{B5AA15CC-BD7A-4202-9B80-CEB1A6C6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link w:val="a5"/>
    <w:rsid w:val="0062498E"/>
    <w:pPr>
      <w:widowControl w:val="0"/>
      <w:wordWrap w:val="0"/>
      <w:autoSpaceDE w:val="0"/>
      <w:autoSpaceDN w:val="0"/>
      <w:adjustRightInd w:val="0"/>
      <w:spacing w:line="251" w:lineRule="atLeast"/>
      <w:jc w:val="both"/>
    </w:pPr>
    <w:rPr>
      <w:rFonts w:ascii="ＭＳ 明朝"/>
      <w:spacing w:val="-1"/>
    </w:rPr>
  </w:style>
  <w:style w:type="paragraph" w:styleId="a6">
    <w:name w:val="header"/>
    <w:basedOn w:val="a"/>
    <w:link w:val="a7"/>
    <w:rsid w:val="00E409C2"/>
    <w:pPr>
      <w:tabs>
        <w:tab w:val="center" w:pos="4252"/>
        <w:tab w:val="right" w:pos="8504"/>
      </w:tabs>
      <w:snapToGrid w:val="0"/>
    </w:pPr>
  </w:style>
  <w:style w:type="character" w:customStyle="1" w:styleId="a7">
    <w:name w:val="ヘッダー (文字)"/>
    <w:link w:val="a6"/>
    <w:rsid w:val="00E409C2"/>
    <w:rPr>
      <w:rFonts w:ascii="ＭＳ 明朝" w:hAnsi="ＭＳ 明朝"/>
      <w:kern w:val="2"/>
      <w:sz w:val="18"/>
    </w:rPr>
  </w:style>
  <w:style w:type="paragraph" w:styleId="a8">
    <w:name w:val="footer"/>
    <w:basedOn w:val="a"/>
    <w:link w:val="a9"/>
    <w:uiPriority w:val="99"/>
    <w:rsid w:val="00E409C2"/>
    <w:pPr>
      <w:tabs>
        <w:tab w:val="center" w:pos="4252"/>
        <w:tab w:val="right" w:pos="8504"/>
      </w:tabs>
      <w:snapToGrid w:val="0"/>
    </w:pPr>
  </w:style>
  <w:style w:type="character" w:customStyle="1" w:styleId="a9">
    <w:name w:val="フッター (文字)"/>
    <w:link w:val="a8"/>
    <w:uiPriority w:val="99"/>
    <w:rsid w:val="00E409C2"/>
    <w:rPr>
      <w:rFonts w:ascii="ＭＳ 明朝" w:hAnsi="ＭＳ 明朝"/>
      <w:kern w:val="2"/>
      <w:sz w:val="18"/>
    </w:rPr>
  </w:style>
  <w:style w:type="paragraph" w:styleId="aa">
    <w:name w:val="Balloon Text"/>
    <w:basedOn w:val="a"/>
    <w:link w:val="ab"/>
    <w:rsid w:val="00E409C2"/>
    <w:rPr>
      <w:rFonts w:ascii="Arial" w:eastAsia="ＭＳ ゴシック" w:hAnsi="Arial"/>
      <w:szCs w:val="18"/>
    </w:rPr>
  </w:style>
  <w:style w:type="character" w:customStyle="1" w:styleId="ab">
    <w:name w:val="吹き出し (文字)"/>
    <w:link w:val="aa"/>
    <w:rsid w:val="00E409C2"/>
    <w:rPr>
      <w:rFonts w:ascii="Arial" w:eastAsia="ＭＳ ゴシック" w:hAnsi="Arial" w:cs="Times New Roman"/>
      <w:kern w:val="2"/>
      <w:sz w:val="18"/>
      <w:szCs w:val="18"/>
    </w:rPr>
  </w:style>
  <w:style w:type="character" w:styleId="ac">
    <w:name w:val="annotation reference"/>
    <w:rsid w:val="00472AB7"/>
    <w:rPr>
      <w:sz w:val="18"/>
      <w:szCs w:val="18"/>
    </w:rPr>
  </w:style>
  <w:style w:type="paragraph" w:styleId="ad">
    <w:name w:val="annotation text"/>
    <w:basedOn w:val="a"/>
    <w:link w:val="ae"/>
    <w:rsid w:val="00472AB7"/>
    <w:pPr>
      <w:jc w:val="left"/>
    </w:pPr>
  </w:style>
  <w:style w:type="character" w:customStyle="1" w:styleId="ae">
    <w:name w:val="コメント文字列 (文字)"/>
    <w:link w:val="ad"/>
    <w:rsid w:val="00472AB7"/>
    <w:rPr>
      <w:rFonts w:ascii="ＭＳ 明朝" w:hAnsi="ＭＳ 明朝"/>
      <w:kern w:val="2"/>
      <w:sz w:val="18"/>
    </w:rPr>
  </w:style>
  <w:style w:type="paragraph" w:styleId="af">
    <w:name w:val="annotation subject"/>
    <w:basedOn w:val="ad"/>
    <w:next w:val="ad"/>
    <w:link w:val="af0"/>
    <w:rsid w:val="00472AB7"/>
    <w:rPr>
      <w:b/>
      <w:bCs/>
    </w:rPr>
  </w:style>
  <w:style w:type="character" w:customStyle="1" w:styleId="af0">
    <w:name w:val="コメント内容 (文字)"/>
    <w:link w:val="af"/>
    <w:rsid w:val="00472AB7"/>
    <w:rPr>
      <w:rFonts w:ascii="ＭＳ 明朝" w:hAnsi="ＭＳ 明朝"/>
      <w:b/>
      <w:bCs/>
      <w:kern w:val="2"/>
      <w:sz w:val="18"/>
    </w:rPr>
  </w:style>
  <w:style w:type="character" w:customStyle="1" w:styleId="a5">
    <w:name w:val="一太郎８/９ (文字)"/>
    <w:link w:val="a4"/>
    <w:rsid w:val="0047581D"/>
    <w:rPr>
      <w:rFonts w:ascii="ＭＳ 明朝"/>
      <w:spacing w:val="-1"/>
    </w:rPr>
  </w:style>
  <w:style w:type="paragraph" w:customStyle="1" w:styleId="Default">
    <w:name w:val="Default"/>
    <w:rsid w:val="00892507"/>
    <w:pPr>
      <w:widowControl w:val="0"/>
      <w:autoSpaceDE w:val="0"/>
      <w:autoSpaceDN w:val="0"/>
      <w:adjustRightInd w:val="0"/>
    </w:pPr>
    <w:rPr>
      <w:rFonts w:ascii="ＭＳ 明朝" w:cs="ＭＳ 明朝"/>
      <w:color w:val="000000"/>
      <w:sz w:val="24"/>
      <w:szCs w:val="24"/>
    </w:rPr>
  </w:style>
  <w:style w:type="paragraph" w:styleId="af1">
    <w:name w:val="endnote text"/>
    <w:basedOn w:val="a"/>
    <w:link w:val="af2"/>
    <w:rsid w:val="00D61043"/>
    <w:pPr>
      <w:snapToGrid w:val="0"/>
      <w:jc w:val="left"/>
    </w:pPr>
  </w:style>
  <w:style w:type="character" w:customStyle="1" w:styleId="af2">
    <w:name w:val="文末脚注文字列 (文字)"/>
    <w:link w:val="af1"/>
    <w:rsid w:val="00D61043"/>
    <w:rPr>
      <w:rFonts w:ascii="ＭＳ 明朝" w:hAnsi="ＭＳ 明朝"/>
      <w:kern w:val="2"/>
      <w:sz w:val="18"/>
    </w:rPr>
  </w:style>
  <w:style w:type="character" w:styleId="af3">
    <w:name w:val="endnote reference"/>
    <w:rsid w:val="00D61043"/>
    <w:rPr>
      <w:vertAlign w:val="superscript"/>
    </w:rPr>
  </w:style>
  <w:style w:type="paragraph" w:styleId="af4">
    <w:name w:val="footnote text"/>
    <w:basedOn w:val="a"/>
    <w:link w:val="af5"/>
    <w:rsid w:val="00D61043"/>
    <w:pPr>
      <w:snapToGrid w:val="0"/>
      <w:jc w:val="left"/>
    </w:pPr>
  </w:style>
  <w:style w:type="character" w:customStyle="1" w:styleId="af5">
    <w:name w:val="脚注文字列 (文字)"/>
    <w:link w:val="af4"/>
    <w:rsid w:val="00D61043"/>
    <w:rPr>
      <w:rFonts w:ascii="ＭＳ 明朝" w:hAnsi="ＭＳ 明朝"/>
      <w:kern w:val="2"/>
      <w:sz w:val="18"/>
    </w:rPr>
  </w:style>
  <w:style w:type="character" w:styleId="af6">
    <w:name w:val="footnote reference"/>
    <w:rsid w:val="00D61043"/>
    <w:rPr>
      <w:vertAlign w:val="superscript"/>
    </w:rPr>
  </w:style>
  <w:style w:type="paragraph" w:styleId="af7">
    <w:name w:val="Revision"/>
    <w:hidden/>
    <w:uiPriority w:val="99"/>
    <w:semiHidden/>
    <w:rsid w:val="00AE3186"/>
    <w:rPr>
      <w:rFonts w:ascii="ＭＳ 明朝" w:hAnsi="ＭＳ 明朝"/>
      <w:kern w:val="2"/>
      <w:sz w:val="18"/>
    </w:rPr>
  </w:style>
  <w:style w:type="paragraph" w:customStyle="1" w:styleId="1">
    <w:name w:val="スタイル1"/>
    <w:basedOn w:val="a"/>
    <w:link w:val="10"/>
    <w:qFormat/>
    <w:rsid w:val="00864A5E"/>
    <w:pPr>
      <w:spacing w:line="276" w:lineRule="auto"/>
      <w:ind w:leftChars="135" w:left="283" w:firstLine="143"/>
    </w:pPr>
    <w:rPr>
      <w:rFonts w:ascii="HG丸ｺﾞｼｯｸM-PRO" w:eastAsia="HG丸ｺﾞｼｯｸM-PRO" w:hAnsi="HG丸ｺﾞｼｯｸM-PRO"/>
      <w:sz w:val="24"/>
      <w:szCs w:val="24"/>
    </w:rPr>
  </w:style>
  <w:style w:type="character" w:customStyle="1" w:styleId="10">
    <w:name w:val="スタイル1 (文字)"/>
    <w:link w:val="1"/>
    <w:rsid w:val="00864A5E"/>
    <w:rPr>
      <w:rFonts w:ascii="HG丸ｺﾞｼｯｸM-PRO" w:eastAsia="HG丸ｺﾞｼｯｸM-PRO" w:hAnsi="HG丸ｺﾞｼｯｸM-PRO"/>
      <w:kern w:val="2"/>
      <w:sz w:val="24"/>
      <w:szCs w:val="24"/>
    </w:rPr>
  </w:style>
  <w:style w:type="character" w:styleId="af8">
    <w:name w:val="page number"/>
    <w:rsid w:val="002204B5"/>
    <w:rPr>
      <w:rFonts w:ascii="Arial" w:eastAsia="ＭＳ ゴシック" w:hAnsi="Arial"/>
      <w:i/>
      <w:color w:val="auto"/>
      <w:spacing w:val="0"/>
      <w:w w:val="100"/>
      <w:kern w:val="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5091">
      <w:bodyDiv w:val="1"/>
      <w:marLeft w:val="0"/>
      <w:marRight w:val="0"/>
      <w:marTop w:val="0"/>
      <w:marBottom w:val="0"/>
      <w:divBdr>
        <w:top w:val="none" w:sz="0" w:space="0" w:color="auto"/>
        <w:left w:val="none" w:sz="0" w:space="0" w:color="auto"/>
        <w:bottom w:val="none" w:sz="0" w:space="0" w:color="auto"/>
        <w:right w:val="none" w:sz="0" w:space="0" w:color="auto"/>
      </w:divBdr>
      <w:divsChild>
        <w:div w:id="221795501">
          <w:marLeft w:val="0"/>
          <w:marRight w:val="0"/>
          <w:marTop w:val="0"/>
          <w:marBottom w:val="0"/>
          <w:divBdr>
            <w:top w:val="none" w:sz="0" w:space="0" w:color="auto"/>
            <w:left w:val="none" w:sz="0" w:space="0" w:color="auto"/>
            <w:bottom w:val="none" w:sz="0" w:space="0" w:color="auto"/>
            <w:right w:val="none" w:sz="0" w:space="0" w:color="auto"/>
          </w:divBdr>
        </w:div>
      </w:divsChild>
    </w:div>
    <w:div w:id="582881961">
      <w:bodyDiv w:val="1"/>
      <w:marLeft w:val="0"/>
      <w:marRight w:val="0"/>
      <w:marTop w:val="0"/>
      <w:marBottom w:val="0"/>
      <w:divBdr>
        <w:top w:val="none" w:sz="0" w:space="0" w:color="auto"/>
        <w:left w:val="none" w:sz="0" w:space="0" w:color="auto"/>
        <w:bottom w:val="none" w:sz="0" w:space="0" w:color="auto"/>
        <w:right w:val="none" w:sz="0" w:space="0" w:color="auto"/>
      </w:divBdr>
      <w:divsChild>
        <w:div w:id="620109857">
          <w:marLeft w:val="0"/>
          <w:marRight w:val="0"/>
          <w:marTop w:val="0"/>
          <w:marBottom w:val="0"/>
          <w:divBdr>
            <w:top w:val="none" w:sz="0" w:space="0" w:color="auto"/>
            <w:left w:val="none" w:sz="0" w:space="0" w:color="auto"/>
            <w:bottom w:val="none" w:sz="0" w:space="0" w:color="auto"/>
            <w:right w:val="none" w:sz="0" w:space="0" w:color="auto"/>
          </w:divBdr>
        </w:div>
      </w:divsChild>
    </w:div>
    <w:div w:id="6957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2B22-05DB-4C29-8A52-FA0E063E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sato</dc:creator>
  <cp:keywords/>
  <cp:lastModifiedBy>泉 浩二</cp:lastModifiedBy>
  <cp:revision>6</cp:revision>
  <cp:lastPrinted>2019-11-08T07:09:00Z</cp:lastPrinted>
  <dcterms:created xsi:type="dcterms:W3CDTF">2020-06-15T09:59:00Z</dcterms:created>
  <dcterms:modified xsi:type="dcterms:W3CDTF">2020-06-29T10:49:00Z</dcterms:modified>
</cp:coreProperties>
</file>